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proofErr w:type="spellStart"/>
      <w:r w:rsidR="005B4F6D">
        <w:rPr>
          <w:szCs w:val="28"/>
        </w:rPr>
        <w:t>Парфёновский</w:t>
      </w:r>
      <w:proofErr w:type="spellEnd"/>
      <w:r w:rsidR="008B6574">
        <w:rPr>
          <w:szCs w:val="28"/>
        </w:rPr>
        <w:t xml:space="preserve">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5B4F6D">
        <w:rPr>
          <w:szCs w:val="28"/>
        </w:rPr>
        <w:t>4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E17EF7">
        <w:rPr>
          <w:szCs w:val="28"/>
        </w:rPr>
        <w:t xml:space="preserve"> за 2023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796FF2">
        <w:rPr>
          <w:szCs w:val="28"/>
          <w:u w:val="single"/>
        </w:rPr>
        <w:t>2023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B4273B" w:rsidP="00B4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E17EF7">
        <w:rPr>
          <w:rFonts w:ascii="Times New Roman" w:hAnsi="Times New Roman"/>
          <w:sz w:val="28"/>
          <w:szCs w:val="28"/>
        </w:rPr>
        <w:t>1920091</w:t>
      </w:r>
      <w:r w:rsidR="00316E31">
        <w:rPr>
          <w:rFonts w:ascii="Times New Roman" w:hAnsi="Times New Roman"/>
          <w:sz w:val="28"/>
          <w:szCs w:val="28"/>
        </w:rPr>
        <w:t>руб.</w:t>
      </w:r>
      <w:r w:rsidR="00E17EF7">
        <w:rPr>
          <w:rFonts w:ascii="Times New Roman" w:hAnsi="Times New Roman"/>
          <w:sz w:val="28"/>
          <w:szCs w:val="28"/>
        </w:rPr>
        <w:t xml:space="preserve"> 87 коп.</w:t>
      </w:r>
      <w:r w:rsidR="00796FF2">
        <w:rPr>
          <w:rFonts w:ascii="Times New Roman" w:hAnsi="Times New Roman"/>
          <w:sz w:val="28"/>
          <w:szCs w:val="28"/>
        </w:rPr>
        <w:t xml:space="preserve"> В рамках программы на 2023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E17EF7">
        <w:rPr>
          <w:rFonts w:ascii="Times New Roman" w:hAnsi="Times New Roman"/>
          <w:sz w:val="28"/>
          <w:szCs w:val="28"/>
        </w:rPr>
        <w:t>1940162</w:t>
      </w:r>
      <w:r w:rsidR="00316E31" w:rsidRPr="00A01A13">
        <w:rPr>
          <w:rFonts w:ascii="Times New Roman" w:hAnsi="Times New Roman"/>
          <w:sz w:val="28"/>
          <w:szCs w:val="28"/>
        </w:rPr>
        <w:t xml:space="preserve"> руб.</w:t>
      </w:r>
      <w:r w:rsidR="00E17EF7">
        <w:rPr>
          <w:rFonts w:ascii="Times New Roman" w:hAnsi="Times New Roman"/>
          <w:sz w:val="28"/>
          <w:szCs w:val="28"/>
        </w:rPr>
        <w:t xml:space="preserve"> 77 коп.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</w:t>
      </w:r>
      <w:r w:rsidR="005B4F6D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5B4F6D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B6574" w:rsidRPr="008B6574">
        <w:rPr>
          <w:rFonts w:ascii="Times New Roman" w:hAnsi="Times New Roman"/>
          <w:sz w:val="28"/>
          <w:szCs w:val="28"/>
        </w:rPr>
        <w:t xml:space="preserve">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B4273B">
        <w:rPr>
          <w:rFonts w:ascii="Times New Roman" w:hAnsi="Times New Roman"/>
          <w:b/>
          <w:sz w:val="28"/>
          <w:szCs w:val="28"/>
        </w:rPr>
        <w:t>ы</w:t>
      </w:r>
      <w:r w:rsidR="00796FF2">
        <w:rPr>
          <w:rFonts w:ascii="Times New Roman" w:hAnsi="Times New Roman"/>
          <w:b/>
          <w:sz w:val="28"/>
          <w:szCs w:val="28"/>
        </w:rPr>
        <w:t xml:space="preserve"> муниципальной программы за 2023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</w:t>
            </w:r>
            <w:r w:rsidR="00796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</w:t>
            </w:r>
            <w:r w:rsidR="00796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325593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325593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325593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B4F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325593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325593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325593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266E57" w:rsidRPr="00307502" w:rsidRDefault="00266E57" w:rsidP="00B427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2B9C" w:rsidRPr="00B4273B" w:rsidRDefault="00914D59" w:rsidP="00B4273B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proofErr w:type="spellStart"/>
      <w:r w:rsidR="00DE4183">
        <w:rPr>
          <w:szCs w:val="28"/>
        </w:rPr>
        <w:t>Парфёновский</w:t>
      </w:r>
      <w:proofErr w:type="spellEnd"/>
      <w:r w:rsidR="00F05009">
        <w:rPr>
          <w:szCs w:val="28"/>
        </w:rPr>
        <w:t xml:space="preserve">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DE4183">
        <w:rPr>
          <w:szCs w:val="28"/>
        </w:rPr>
        <w:t xml:space="preserve"> на 2019-2024</w:t>
      </w:r>
      <w:r w:rsidR="00796FF2">
        <w:rPr>
          <w:szCs w:val="28"/>
        </w:rPr>
        <w:t xml:space="preserve"> годы» за 2023</w:t>
      </w:r>
      <w:r w:rsidR="00F05009">
        <w:rPr>
          <w:szCs w:val="28"/>
        </w:rPr>
        <w:t xml:space="preserve"> год</w:t>
      </w:r>
    </w:p>
    <w:p w:rsidR="00325593" w:rsidRDefault="00325593" w:rsidP="00325593">
      <w:pPr>
        <w:ind w:firstLine="709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E51D4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1. Оценка степени достижения целей и решения задач муниципальной программы:</w:t>
      </w:r>
    </w:p>
    <w:p w:rsidR="00325593" w:rsidRPr="00F51F17" w:rsidRDefault="00325593" w:rsidP="00325593">
      <w:pPr>
        <w:tabs>
          <w:tab w:val="left" w:pos="709"/>
        </w:tabs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325593" w:rsidRDefault="00325593" w:rsidP="00325593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25593" w:rsidRPr="00EC0D3C" w:rsidRDefault="00325593" w:rsidP="00325593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325593" w:rsidRPr="00325593" w:rsidRDefault="00325593" w:rsidP="003255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25593">
        <w:rPr>
          <w:rFonts w:ascii="Times New Roman" w:hAnsi="Times New Roman"/>
          <w:sz w:val="24"/>
          <w:szCs w:val="24"/>
        </w:rPr>
        <w:t xml:space="preserve">      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25593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6501EE">
        <w:rPr>
          <w:rFonts w:ascii="Times New Roman" w:hAnsi="Times New Roman"/>
          <w:sz w:val="24"/>
          <w:szCs w:val="24"/>
          <w:lang w:val="en-US"/>
        </w:rPr>
        <w:t xml:space="preserve"> = (1/m)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 xml:space="preserve">*  </w:t>
      </w:r>
      <w:proofErr w:type="gramEnd"/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  <w:lang w:val="en-US"/>
        </w:rPr>
        <w:t>(S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lang w:val="en-US"/>
        </w:rPr>
        <w:t>),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501EE">
        <w:rPr>
          <w:rFonts w:ascii="Times New Roman" w:hAnsi="Times New Roman"/>
          <w:sz w:val="24"/>
          <w:szCs w:val="24"/>
          <w:lang w:val="en-US"/>
        </w:rPr>
        <w:t>=1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244" w:lineRule="auto"/>
        <w:rPr>
          <w:rFonts w:ascii="Times New Roman" w:hAnsi="Times New Roman"/>
          <w:sz w:val="24"/>
          <w:szCs w:val="24"/>
          <w:lang w:val="en-US"/>
        </w:rPr>
      </w:pPr>
      <w:r w:rsidRPr="006501EE">
        <w:rPr>
          <w:rFonts w:ascii="Times New Roman" w:hAnsi="Times New Roman"/>
          <w:sz w:val="24"/>
          <w:szCs w:val="24"/>
        </w:rPr>
        <w:t>где</w:t>
      </w:r>
      <w:r w:rsidRPr="006501EE">
        <w:rPr>
          <w:rFonts w:ascii="Times New Roman" w:hAnsi="Times New Roman"/>
          <w:sz w:val="24"/>
          <w:szCs w:val="24"/>
          <w:lang w:val="en-US"/>
        </w:rPr>
        <w:t>: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6501E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501E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m</w:t>
      </w:r>
      <w:r w:rsidRPr="006501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501EE">
        <w:rPr>
          <w:rFonts w:ascii="Times New Roman" w:hAnsi="Times New Roman"/>
          <w:sz w:val="24"/>
          <w:szCs w:val="24"/>
        </w:rPr>
        <w:t>число</w:t>
      </w:r>
      <w:proofErr w:type="gramEnd"/>
      <w:r w:rsidRPr="006501EE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325593" w:rsidRPr="006501EE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325593" w:rsidRPr="006501EE" w:rsidRDefault="00325593" w:rsidP="00325593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:rsidR="00325593" w:rsidRPr="00D905B8" w:rsidRDefault="00325593" w:rsidP="0032559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*100%,</w:t>
      </w:r>
    </w:p>
    <w:p w:rsidR="00325593" w:rsidRPr="00D905B8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325593" w:rsidRPr="00D905B8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325593" w:rsidRPr="00C04F2A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DE4183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25593">
        <w:rPr>
          <w:rFonts w:ascii="Times New Roman" w:hAnsi="Times New Roman"/>
          <w:sz w:val="28"/>
          <w:szCs w:val="28"/>
        </w:rPr>
        <w:t>70/70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25593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325593">
        <w:rPr>
          <w:rFonts w:ascii="Times New Roman" w:hAnsi="Times New Roman"/>
          <w:sz w:val="28"/>
          <w:szCs w:val="28"/>
        </w:rPr>
        <w:t>70</w:t>
      </w:r>
      <w:r w:rsidRPr="00F05009">
        <w:rPr>
          <w:rFonts w:ascii="Times New Roman" w:hAnsi="Times New Roman"/>
          <w:sz w:val="28"/>
          <w:szCs w:val="28"/>
        </w:rPr>
        <w:t>/</w:t>
      </w:r>
      <w:r w:rsidR="00325593">
        <w:rPr>
          <w:rFonts w:ascii="Times New Roman" w:hAnsi="Times New Roman"/>
          <w:sz w:val="28"/>
          <w:szCs w:val="28"/>
        </w:rPr>
        <w:t>7</w:t>
      </w:r>
      <w:r w:rsidR="00F05009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325593">
        <w:rPr>
          <w:rFonts w:ascii="Times New Roman" w:hAnsi="Times New Roman"/>
          <w:sz w:val="28"/>
          <w:szCs w:val="28"/>
        </w:rPr>
        <w:t>100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25593">
        <w:rPr>
          <w:rFonts w:ascii="Times New Roman" w:hAnsi="Times New Roman"/>
          <w:sz w:val="28"/>
          <w:szCs w:val="28"/>
        </w:rPr>
        <w:t>8</w:t>
      </w:r>
      <w:r w:rsidR="00CC3BD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325593">
        <w:rPr>
          <w:rFonts w:ascii="Times New Roman" w:hAnsi="Times New Roman"/>
          <w:sz w:val="28"/>
          <w:szCs w:val="28"/>
        </w:rPr>
        <w:t>8</w:t>
      </w:r>
      <w:r w:rsidR="00CC3BD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25593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593" w:rsidRPr="00EC0D3C" w:rsidRDefault="00325593" w:rsidP="00325593">
      <w:pPr>
        <w:tabs>
          <w:tab w:val="left" w:pos="709"/>
        </w:tabs>
        <w:spacing w:line="244" w:lineRule="auto"/>
        <w:ind w:firstLine="709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325593" w:rsidRPr="00437217" w:rsidRDefault="00325593" w:rsidP="00325593">
      <w:pPr>
        <w:tabs>
          <w:tab w:val="left" w:pos="709"/>
        </w:tabs>
        <w:spacing w:line="244" w:lineRule="auto"/>
        <w:rPr>
          <w:rFonts w:ascii="Times New Roman" w:hAnsi="Times New Roman"/>
          <w:b/>
        </w:rPr>
      </w:pPr>
      <w:proofErr w:type="spellStart"/>
      <w:r w:rsidRPr="00F03F9B">
        <w:rPr>
          <w:rFonts w:ascii="Times New Roman" w:hAnsi="Times New Roman"/>
          <w:b/>
          <w:lang w:val="en-US"/>
        </w:rPr>
        <w:t>Cel</w:t>
      </w:r>
      <w:proofErr w:type="spellEnd"/>
      <w:r>
        <w:rPr>
          <w:rFonts w:ascii="Times New Roman" w:hAnsi="Times New Roman"/>
          <w:b/>
        </w:rPr>
        <w:t xml:space="preserve"> = (1/</w:t>
      </w:r>
      <w:r w:rsidRPr="00F03F9B">
        <w:rPr>
          <w:rFonts w:ascii="Times New Roman" w:hAnsi="Times New Roman"/>
          <w:b/>
          <w:lang w:val="en-US"/>
        </w:rPr>
        <w:t>m</w:t>
      </w:r>
      <w:r w:rsidRPr="00437217">
        <w:rPr>
          <w:rFonts w:ascii="Times New Roman" w:hAnsi="Times New Roman"/>
          <w:b/>
        </w:rPr>
        <w:t>)*</w:t>
      </w:r>
      <w:r w:rsidRPr="00F03F9B">
        <w:rPr>
          <w:rFonts w:ascii="Times New Roman" w:hAnsi="Times New Roman"/>
          <w:b/>
        </w:rPr>
        <w:sym w:font="Symbol" w:char="00E5"/>
      </w:r>
      <w:r w:rsidRPr="00437217">
        <w:rPr>
          <w:rFonts w:ascii="Times New Roman" w:hAnsi="Times New Roman"/>
          <w:b/>
        </w:rPr>
        <w:t>(</w:t>
      </w:r>
      <w:r w:rsidRPr="00F03F9B">
        <w:rPr>
          <w:rFonts w:ascii="Times New Roman" w:hAnsi="Times New Roman"/>
          <w:b/>
          <w:lang w:val="en-US"/>
        </w:rPr>
        <w:t>S</w:t>
      </w:r>
      <w:r w:rsidRPr="00F03F9B">
        <w:rPr>
          <w:rFonts w:ascii="Times New Roman" w:hAnsi="Times New Roman"/>
          <w:b/>
          <w:vertAlign w:val="subscript"/>
          <w:lang w:val="en-US"/>
        </w:rPr>
        <w:t>i</w:t>
      </w:r>
      <w:r>
        <w:rPr>
          <w:rFonts w:ascii="Times New Roman" w:hAnsi="Times New Roman"/>
          <w:b/>
        </w:rPr>
        <w:t>) = (1/3)*(100+100+100</w:t>
      </w:r>
      <w:proofErr w:type="gramStart"/>
      <w:r>
        <w:rPr>
          <w:rFonts w:ascii="Times New Roman" w:hAnsi="Times New Roman"/>
          <w:b/>
        </w:rPr>
        <w:t>)=</w:t>
      </w:r>
      <w:proofErr w:type="gramEnd"/>
      <w:r>
        <w:rPr>
          <w:rFonts w:ascii="Times New Roman" w:hAnsi="Times New Roman"/>
          <w:b/>
        </w:rPr>
        <w:t>100</w:t>
      </w:r>
      <w:r w:rsidRPr="00437217">
        <w:rPr>
          <w:rFonts w:ascii="Times New Roman" w:hAnsi="Times New Roman"/>
          <w:b/>
        </w:rPr>
        <w:t xml:space="preserve">% </w:t>
      </w:r>
    </w:p>
    <w:p w:rsidR="00914D59" w:rsidRPr="00325593" w:rsidRDefault="00325593" w:rsidP="00325593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</w:t>
      </w:r>
      <w:r w:rsidRPr="004372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F03F9B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proofErr w:type="spellEnd"/>
      <w:r w:rsidRPr="00437217">
        <w:rPr>
          <w:rFonts w:ascii="Times New Roman" w:hAnsi="Times New Roman"/>
          <w:b/>
          <w:color w:val="000000"/>
          <w:sz w:val="20"/>
          <w:szCs w:val="20"/>
        </w:rPr>
        <w:t>=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</w:p>
    <w:p w:rsidR="00325593" w:rsidRPr="003A4A99" w:rsidRDefault="00325593" w:rsidP="00325593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кассового исполнения муниципальной программы: </w:t>
      </w:r>
    </w:p>
    <w:p w:rsidR="00325593" w:rsidRPr="004525E0" w:rsidRDefault="00325593" w:rsidP="00325593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325593" w:rsidRPr="00C02687" w:rsidRDefault="00325593" w:rsidP="00325593">
      <w:pPr>
        <w:pStyle w:val="ab"/>
        <w:ind w:left="0" w:firstLine="709"/>
        <w:jc w:val="center"/>
      </w:pPr>
      <w:r w:rsidRPr="00C02687">
        <w:rPr>
          <w:lang w:val="en-US"/>
        </w:rPr>
        <w:t>Fin</w:t>
      </w:r>
      <w:r w:rsidRPr="00C02687">
        <w:t xml:space="preserve"> = К / </w:t>
      </w:r>
      <w:r w:rsidRPr="00C02687">
        <w:rPr>
          <w:lang w:val="en-US"/>
        </w:rPr>
        <w:t>L</w:t>
      </w:r>
      <w:r>
        <w:t xml:space="preserve"> *100%,</w:t>
      </w:r>
    </w:p>
    <w:p w:rsidR="00325593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325593" w:rsidRPr="00C02687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02687">
        <w:rPr>
          <w:rFonts w:ascii="Times New Roman" w:hAnsi="Times New Roman"/>
          <w:sz w:val="24"/>
          <w:szCs w:val="24"/>
        </w:rPr>
        <w:t>Fin</w:t>
      </w:r>
      <w:proofErr w:type="spellEnd"/>
      <w:r w:rsidRPr="00C02687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программы;</w:t>
      </w:r>
    </w:p>
    <w:p w:rsidR="00325593" w:rsidRPr="00C02687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325593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325593" w:rsidRDefault="00325593" w:rsidP="003255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593" w:rsidRDefault="00325593" w:rsidP="00325593">
      <w:pPr>
        <w:pStyle w:val="ab"/>
        <w:ind w:left="360" w:firstLine="349"/>
        <w:jc w:val="center"/>
      </w:pPr>
      <w:r w:rsidRPr="00EC0D3C">
        <w:rPr>
          <w:lang w:val="en-US"/>
        </w:rPr>
        <w:t>Fin</w:t>
      </w:r>
      <w:r w:rsidRPr="00EC0D3C">
        <w:t xml:space="preserve"> = </w:t>
      </w:r>
      <w:r w:rsidR="00796FF2">
        <w:t>1920 091</w:t>
      </w:r>
      <w:proofErr w:type="gramStart"/>
      <w:r w:rsidR="00796FF2">
        <w:t>,87</w:t>
      </w:r>
      <w:proofErr w:type="gramEnd"/>
      <w:r w:rsidR="00796FF2">
        <w:t>/1940 162,77*100% =98,97</w:t>
      </w:r>
      <w:r w:rsidRPr="00EC0D3C">
        <w:t>%</w:t>
      </w:r>
    </w:p>
    <w:p w:rsidR="00325593" w:rsidRDefault="00325593" w:rsidP="00325593">
      <w:pPr>
        <w:pStyle w:val="ab"/>
        <w:ind w:left="360" w:firstLine="349"/>
        <w:jc w:val="center"/>
      </w:pP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796FF2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2023</w:t>
            </w:r>
            <w:r w:rsidR="00223186"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E85D0D" w:rsidRPr="00307502" w:rsidRDefault="00E85D0D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  <w:p w:rsidR="00B27A2A" w:rsidRPr="00307502" w:rsidRDefault="00B27A2A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A2A" w:rsidRPr="00307502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3220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3255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D150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D1504">
        <w:rPr>
          <w:rFonts w:ascii="Times New Roman" w:hAnsi="Times New Roman"/>
          <w:sz w:val="28"/>
          <w:szCs w:val="28"/>
          <w:lang w:val="en-US"/>
        </w:rPr>
        <w:t xml:space="preserve"> = Mf / Mp x </w:t>
      </w:r>
      <w:proofErr w:type="spellStart"/>
      <w:r w:rsidRPr="005D1504">
        <w:rPr>
          <w:rFonts w:ascii="Times New Roman" w:hAnsi="Times New Roman"/>
          <w:sz w:val="28"/>
          <w:szCs w:val="28"/>
          <w:lang w:val="en-US"/>
        </w:rPr>
        <w:t>kl</w:t>
      </w:r>
      <w:proofErr w:type="spellEnd"/>
      <w:r w:rsidRPr="005D1504">
        <w:rPr>
          <w:rFonts w:ascii="Times New Roman" w:hAnsi="Times New Roman"/>
          <w:sz w:val="28"/>
          <w:szCs w:val="28"/>
          <w:lang w:val="en-US"/>
        </w:rPr>
        <w:t xml:space="preserve"> x 100%,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>где: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Mer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Mf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Mp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1504">
        <w:rPr>
          <w:rFonts w:ascii="Times New Roman" w:hAnsi="Times New Roman"/>
          <w:sz w:val="24"/>
          <w:szCs w:val="24"/>
        </w:rPr>
        <w:t>kl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325593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1504">
        <w:rPr>
          <w:rFonts w:ascii="Times New Roman" w:hAnsi="Times New Roman"/>
          <w:sz w:val="24"/>
          <w:szCs w:val="24"/>
        </w:rPr>
        <w:t>kl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593" w:rsidRPr="005D1504" w:rsidRDefault="00325593" w:rsidP="003255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EC0D3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2/3*0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 w:rsidRPr="00EC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C0D3C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 xml:space="preserve">= 60,01%   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5593" w:rsidRPr="007F2EEC" w:rsidRDefault="00325593" w:rsidP="00325593">
      <w:pPr>
        <w:ind w:firstLine="70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Pr="007F2EE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325593" w:rsidRPr="00DB67C4" w:rsidRDefault="00325593" w:rsidP="00325593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DB67C4">
        <w:rPr>
          <w:rFonts w:ascii="Times New Roman" w:hAnsi="Times New Roman"/>
          <w:sz w:val="28"/>
          <w:szCs w:val="28"/>
          <w:lang w:val="en-US"/>
        </w:rPr>
        <w:t xml:space="preserve">O = </w:t>
      </w:r>
      <w:proofErr w:type="spellStart"/>
      <w:r w:rsidRPr="00DB67C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B67C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+ Fin x 0,25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 0,25</w:t>
      </w:r>
    </w:p>
    <w:p w:rsidR="00325593" w:rsidRPr="00A40131" w:rsidRDefault="00325593" w:rsidP="0032559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67C4">
        <w:rPr>
          <w:rFonts w:ascii="Times New Roman" w:hAnsi="Times New Roman"/>
          <w:color w:val="000000"/>
          <w:sz w:val="24"/>
          <w:szCs w:val="24"/>
        </w:rPr>
        <w:t>О</w:t>
      </w:r>
      <w:r w:rsidRPr="00A40131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0,5+ </w:t>
      </w:r>
      <w:r w:rsidR="00796FF2">
        <w:rPr>
          <w:rFonts w:ascii="Times New Roman" w:hAnsi="Times New Roman"/>
          <w:color w:val="000000" w:themeColor="text1"/>
          <w:sz w:val="24"/>
          <w:szCs w:val="24"/>
        </w:rPr>
        <w:t>98,97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 + </w:t>
      </w:r>
      <w:r w:rsidR="00A32734">
        <w:rPr>
          <w:rFonts w:ascii="Times New Roman" w:hAnsi="Times New Roman"/>
          <w:color w:val="000000" w:themeColor="text1"/>
          <w:sz w:val="24"/>
          <w:szCs w:val="24"/>
        </w:rPr>
        <w:t>60,01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0,25) = (</w:t>
      </w:r>
      <w:r w:rsidR="00796FF2">
        <w:rPr>
          <w:rFonts w:ascii="Times New Roman" w:hAnsi="Times New Roman"/>
          <w:color w:val="000000" w:themeColor="text1"/>
          <w:sz w:val="24"/>
          <w:szCs w:val="24"/>
        </w:rPr>
        <w:t>50+24,7</w:t>
      </w:r>
      <w:r w:rsidR="00A32734">
        <w:rPr>
          <w:rFonts w:ascii="Times New Roman" w:hAnsi="Times New Roman"/>
          <w:color w:val="000000" w:themeColor="text1"/>
          <w:sz w:val="24"/>
          <w:szCs w:val="24"/>
        </w:rPr>
        <w:t>+15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) =</w:t>
      </w:r>
      <w:r w:rsidR="00796FF2">
        <w:rPr>
          <w:rFonts w:ascii="Times New Roman" w:hAnsi="Times New Roman"/>
          <w:color w:val="000000" w:themeColor="text1"/>
          <w:sz w:val="24"/>
          <w:szCs w:val="24"/>
        </w:rPr>
        <w:t>89,7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325593" w:rsidRPr="00A40131" w:rsidRDefault="00325593" w:rsidP="0032559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325593" w:rsidRPr="007F2EEC" w:rsidRDefault="00796FF2" w:rsidP="0032559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Вывод: в 2023</w:t>
      </w:r>
      <w:r w:rsidR="00325593"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году муниципальная </w:t>
      </w:r>
      <w:r w:rsidR="00A32734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программа реализована с высоким </w:t>
      </w:r>
      <w:bookmarkStart w:id="0" w:name="_GoBack"/>
      <w:bookmarkEnd w:id="0"/>
      <w:r w:rsidR="0032559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325593"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уровнем эффективности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89,7</w:t>
      </w:r>
      <w:r w:rsidR="0032559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% </w:t>
      </w:r>
      <w:r w:rsidR="00325593"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25593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proofErr w:type="spellStart"/>
      <w:r w:rsidR="000C0EE5">
        <w:rPr>
          <w:rFonts w:ascii="Times New Roman" w:hAnsi="Times New Roman"/>
          <w:color w:val="000000"/>
          <w:sz w:val="26"/>
          <w:szCs w:val="26"/>
        </w:rPr>
        <w:t>В.И.Субочев</w:t>
      </w:r>
      <w:proofErr w:type="spellEnd"/>
    </w:p>
    <w:p w:rsidR="00325593" w:rsidRPr="00325593" w:rsidRDefault="00325593" w:rsidP="00325593">
      <w:pPr>
        <w:rPr>
          <w:rFonts w:ascii="Times New Roman" w:hAnsi="Times New Roman"/>
          <w:sz w:val="28"/>
          <w:szCs w:val="28"/>
        </w:rPr>
      </w:pPr>
    </w:p>
    <w:p w:rsidR="00325593" w:rsidRDefault="00325593" w:rsidP="00325593">
      <w:pPr>
        <w:rPr>
          <w:rFonts w:ascii="Times New Roman" w:hAnsi="Times New Roman"/>
          <w:sz w:val="28"/>
          <w:szCs w:val="28"/>
        </w:rPr>
      </w:pPr>
    </w:p>
    <w:p w:rsidR="009D4D2B" w:rsidRPr="00325593" w:rsidRDefault="00325593" w:rsidP="003255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9D4D2B" w:rsidRPr="00325593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A1" w:rsidRDefault="008D14A1" w:rsidP="00092400">
      <w:pPr>
        <w:spacing w:after="0" w:line="240" w:lineRule="auto"/>
      </w:pPr>
      <w:r>
        <w:separator/>
      </w:r>
    </w:p>
  </w:endnote>
  <w:endnote w:type="continuationSeparator" w:id="0">
    <w:p w:rsidR="008D14A1" w:rsidRDefault="008D14A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A1" w:rsidRDefault="008D14A1" w:rsidP="00092400">
      <w:pPr>
        <w:spacing w:after="0" w:line="240" w:lineRule="auto"/>
      </w:pPr>
      <w:r>
        <w:separator/>
      </w:r>
    </w:p>
  </w:footnote>
  <w:footnote w:type="continuationSeparator" w:id="0">
    <w:p w:rsidR="008D14A1" w:rsidRDefault="008D14A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5596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0EE5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6E49"/>
    <w:rsid w:val="001578A6"/>
    <w:rsid w:val="001607A1"/>
    <w:rsid w:val="00162B0D"/>
    <w:rsid w:val="00165B4F"/>
    <w:rsid w:val="0016681B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370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5E97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340E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4E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00A"/>
    <w:rsid w:val="00322715"/>
    <w:rsid w:val="00324BF0"/>
    <w:rsid w:val="003253FD"/>
    <w:rsid w:val="00325593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6CE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8B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F6D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6FF2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14A1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A53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C6A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5D28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734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1F4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73B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0B8C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3BD9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981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4183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17EF7"/>
    <w:rsid w:val="00E22B9C"/>
    <w:rsid w:val="00E23BD3"/>
    <w:rsid w:val="00E24DDF"/>
    <w:rsid w:val="00E25B49"/>
    <w:rsid w:val="00E26806"/>
    <w:rsid w:val="00E275C2"/>
    <w:rsid w:val="00E27CA5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  <w:style w:type="paragraph" w:customStyle="1" w:styleId="ConsPlusNonformat">
    <w:name w:val="ConsPlusNonformat"/>
    <w:uiPriority w:val="99"/>
    <w:rsid w:val="00325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543B-E3A9-48F9-911B-117A925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2019-06-27T07:35:00Z</cp:lastPrinted>
  <dcterms:created xsi:type="dcterms:W3CDTF">2024-03-08T02:36:00Z</dcterms:created>
  <dcterms:modified xsi:type="dcterms:W3CDTF">2024-03-08T05:03:00Z</dcterms:modified>
</cp:coreProperties>
</file>