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6804C3" w:rsidRDefault="00E87B37" w:rsidP="00A06F59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F969D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F969D2">
        <w:rPr>
          <w:szCs w:val="28"/>
        </w:rPr>
        <w:t xml:space="preserve"> </w:t>
      </w:r>
      <w:r w:rsidR="00D7283C">
        <w:rPr>
          <w:szCs w:val="28"/>
        </w:rPr>
        <w:t xml:space="preserve">муниципальной программы </w:t>
      </w:r>
      <w:r w:rsidR="00E961FC">
        <w:rPr>
          <w:szCs w:val="28"/>
        </w:rPr>
        <w:t>«</w:t>
      </w:r>
      <w:r w:rsidR="006804C3" w:rsidRPr="006804C3">
        <w:rPr>
          <w:szCs w:val="28"/>
        </w:rPr>
        <w:t xml:space="preserve">Обеспечение первичных мер пожарной безопасности на территории </w:t>
      </w:r>
      <w:r w:rsidR="006A7E53">
        <w:rPr>
          <w:szCs w:val="28"/>
        </w:rPr>
        <w:t>Победимского</w:t>
      </w:r>
      <w:r w:rsidR="006804C3" w:rsidRPr="006804C3">
        <w:rPr>
          <w:szCs w:val="28"/>
        </w:rPr>
        <w:t xml:space="preserve"> сельсовета» на 2023-2027 годы</w:t>
      </w:r>
    </w:p>
    <w:p w:rsidR="00A06F59" w:rsidRPr="00A06F59" w:rsidRDefault="00A06F59" w:rsidP="00A06F59"/>
    <w:p w:rsidR="005D6EC0" w:rsidRPr="00D7283C" w:rsidRDefault="00D7283C" w:rsidP="00A06F59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F47D73" w:rsidRPr="00D7283C">
        <w:rPr>
          <w:szCs w:val="28"/>
          <w:u w:val="single"/>
        </w:rPr>
        <w:t>20</w:t>
      </w:r>
      <w:r w:rsidR="00C72746">
        <w:rPr>
          <w:szCs w:val="28"/>
          <w:u w:val="single"/>
        </w:rPr>
        <w:t>2</w:t>
      </w:r>
      <w:r w:rsidR="006804C3">
        <w:rPr>
          <w:szCs w:val="28"/>
          <w:u w:val="single"/>
        </w:rPr>
        <w:t>3</w:t>
      </w:r>
      <w:r w:rsidR="00E342AE" w:rsidRPr="00D7283C">
        <w:rPr>
          <w:szCs w:val="28"/>
          <w:u w:val="single"/>
        </w:rPr>
        <w:t xml:space="preserve"> год</w:t>
      </w:r>
    </w:p>
    <w:p w:rsidR="003109B6" w:rsidRPr="00AC76B8" w:rsidRDefault="007C4B45" w:rsidP="00114A22">
      <w:pPr>
        <w:pStyle w:val="5"/>
        <w:jc w:val="both"/>
        <w:rPr>
          <w:b w:val="0"/>
          <w:sz w:val="27"/>
          <w:szCs w:val="27"/>
        </w:rPr>
      </w:pPr>
      <w:r w:rsidRPr="00AC76B8">
        <w:rPr>
          <w:b w:val="0"/>
          <w:sz w:val="27"/>
          <w:szCs w:val="27"/>
        </w:rPr>
        <w:t>За отчетный период 20</w:t>
      </w:r>
      <w:r w:rsidR="00C72746" w:rsidRPr="00AC76B8">
        <w:rPr>
          <w:b w:val="0"/>
          <w:sz w:val="27"/>
          <w:szCs w:val="27"/>
        </w:rPr>
        <w:t>2</w:t>
      </w:r>
      <w:r w:rsidR="006804C3">
        <w:rPr>
          <w:b w:val="0"/>
          <w:sz w:val="27"/>
          <w:szCs w:val="27"/>
        </w:rPr>
        <w:t>3</w:t>
      </w:r>
      <w:r w:rsidRPr="00AC76B8">
        <w:rPr>
          <w:b w:val="0"/>
          <w:sz w:val="27"/>
          <w:szCs w:val="27"/>
        </w:rPr>
        <w:t xml:space="preserve">г. </w:t>
      </w:r>
      <w:r w:rsidR="00F57F31" w:rsidRPr="00AC76B8">
        <w:rPr>
          <w:b w:val="0"/>
          <w:sz w:val="27"/>
          <w:szCs w:val="27"/>
        </w:rPr>
        <w:t>н</w:t>
      </w:r>
      <w:r w:rsidR="003109B6" w:rsidRPr="00AC76B8">
        <w:rPr>
          <w:b w:val="0"/>
          <w:sz w:val="27"/>
          <w:szCs w:val="27"/>
        </w:rPr>
        <w:t>а финансирование мероприятий</w:t>
      </w:r>
      <w:r w:rsidR="00F969D2">
        <w:rPr>
          <w:b w:val="0"/>
          <w:sz w:val="27"/>
          <w:szCs w:val="27"/>
        </w:rPr>
        <w:t xml:space="preserve"> </w:t>
      </w:r>
      <w:r w:rsidR="00D7283C" w:rsidRPr="00AC76B8">
        <w:rPr>
          <w:b w:val="0"/>
          <w:sz w:val="27"/>
          <w:szCs w:val="27"/>
        </w:rPr>
        <w:t xml:space="preserve">муниципальной программы </w:t>
      </w:r>
      <w:r w:rsidR="006804C3" w:rsidRPr="006804C3">
        <w:rPr>
          <w:b w:val="0"/>
          <w:sz w:val="27"/>
          <w:szCs w:val="27"/>
        </w:rPr>
        <w:t xml:space="preserve">«Обеспечение первичных мер пожарной безопасности на территории </w:t>
      </w:r>
      <w:r w:rsidR="006A7E53">
        <w:rPr>
          <w:b w:val="0"/>
          <w:sz w:val="27"/>
          <w:szCs w:val="27"/>
        </w:rPr>
        <w:t>Победимского</w:t>
      </w:r>
      <w:r w:rsidR="006804C3" w:rsidRPr="006804C3">
        <w:rPr>
          <w:b w:val="0"/>
          <w:sz w:val="27"/>
          <w:szCs w:val="27"/>
        </w:rPr>
        <w:t xml:space="preserve"> сельсовета» на 2023-2027 годы</w:t>
      </w:r>
      <w:r w:rsidR="00F969D2">
        <w:rPr>
          <w:b w:val="0"/>
          <w:sz w:val="27"/>
          <w:szCs w:val="27"/>
        </w:rPr>
        <w:t xml:space="preserve"> </w:t>
      </w:r>
      <w:r w:rsidR="003109B6" w:rsidRPr="00AC76B8">
        <w:rPr>
          <w:b w:val="0"/>
          <w:sz w:val="27"/>
          <w:szCs w:val="27"/>
        </w:rPr>
        <w:t xml:space="preserve">из бюджета </w:t>
      </w:r>
      <w:r w:rsidR="00114A22" w:rsidRPr="00AC76B8">
        <w:rPr>
          <w:b w:val="0"/>
          <w:sz w:val="27"/>
          <w:szCs w:val="27"/>
        </w:rPr>
        <w:t>сельсовета</w:t>
      </w:r>
      <w:r w:rsidR="00F969D2">
        <w:rPr>
          <w:b w:val="0"/>
          <w:sz w:val="27"/>
          <w:szCs w:val="27"/>
        </w:rPr>
        <w:t xml:space="preserve"> </w:t>
      </w:r>
      <w:r w:rsidR="001F50C6" w:rsidRPr="00AC76B8">
        <w:rPr>
          <w:b w:val="0"/>
          <w:sz w:val="27"/>
          <w:szCs w:val="27"/>
        </w:rPr>
        <w:t xml:space="preserve">израсходовано </w:t>
      </w:r>
      <w:r w:rsidR="006A7E53">
        <w:rPr>
          <w:b w:val="0"/>
          <w:sz w:val="27"/>
          <w:szCs w:val="27"/>
        </w:rPr>
        <w:t>185,404</w:t>
      </w:r>
      <w:r w:rsidR="00CD6A47">
        <w:rPr>
          <w:b w:val="0"/>
          <w:sz w:val="27"/>
          <w:szCs w:val="27"/>
        </w:rPr>
        <w:t xml:space="preserve"> </w:t>
      </w:r>
      <w:r w:rsidR="006A7E53">
        <w:rPr>
          <w:b w:val="0"/>
          <w:sz w:val="27"/>
          <w:szCs w:val="27"/>
        </w:rPr>
        <w:t>тыс.</w:t>
      </w:r>
      <w:r w:rsidR="001F50C6" w:rsidRPr="00AC76B8">
        <w:rPr>
          <w:b w:val="0"/>
          <w:sz w:val="27"/>
          <w:szCs w:val="27"/>
        </w:rPr>
        <w:t xml:space="preserve">руб. при плановом показателе </w:t>
      </w:r>
      <w:r w:rsidR="00114A22" w:rsidRPr="00AC76B8">
        <w:rPr>
          <w:b w:val="0"/>
          <w:sz w:val="27"/>
          <w:szCs w:val="27"/>
        </w:rPr>
        <w:t xml:space="preserve">финансирования по программе </w:t>
      </w:r>
      <w:r w:rsidRPr="00AC76B8">
        <w:rPr>
          <w:b w:val="0"/>
          <w:sz w:val="27"/>
          <w:szCs w:val="27"/>
        </w:rPr>
        <w:t>на 20</w:t>
      </w:r>
      <w:r w:rsidR="00380248" w:rsidRPr="00AC76B8">
        <w:rPr>
          <w:b w:val="0"/>
          <w:sz w:val="27"/>
          <w:szCs w:val="27"/>
        </w:rPr>
        <w:t>2</w:t>
      </w:r>
      <w:r w:rsidR="001E085A">
        <w:rPr>
          <w:b w:val="0"/>
          <w:sz w:val="27"/>
          <w:szCs w:val="27"/>
        </w:rPr>
        <w:t>3</w:t>
      </w:r>
      <w:r w:rsidR="008E1BC4" w:rsidRPr="00AC76B8">
        <w:rPr>
          <w:b w:val="0"/>
          <w:sz w:val="27"/>
          <w:szCs w:val="27"/>
        </w:rPr>
        <w:t xml:space="preserve"> год </w:t>
      </w:r>
      <w:r w:rsidR="001F50C6" w:rsidRPr="00AC76B8">
        <w:rPr>
          <w:b w:val="0"/>
          <w:sz w:val="27"/>
          <w:szCs w:val="27"/>
        </w:rPr>
        <w:t>-</w:t>
      </w:r>
      <w:r w:rsidR="001E085A">
        <w:rPr>
          <w:b w:val="0"/>
          <w:sz w:val="27"/>
          <w:szCs w:val="27"/>
        </w:rPr>
        <w:t>15</w:t>
      </w:r>
      <w:r w:rsidR="00CD6A47">
        <w:rPr>
          <w:b w:val="0"/>
          <w:sz w:val="27"/>
          <w:szCs w:val="27"/>
        </w:rPr>
        <w:t>,</w:t>
      </w:r>
      <w:r w:rsidR="001E085A">
        <w:rPr>
          <w:b w:val="0"/>
          <w:sz w:val="27"/>
          <w:szCs w:val="27"/>
        </w:rPr>
        <w:t>0</w:t>
      </w:r>
      <w:r w:rsidR="00CD6A47">
        <w:rPr>
          <w:b w:val="0"/>
          <w:sz w:val="27"/>
          <w:szCs w:val="27"/>
        </w:rPr>
        <w:t xml:space="preserve"> тыс.</w:t>
      </w:r>
      <w:r w:rsidR="00114A22" w:rsidRPr="00AC76B8">
        <w:rPr>
          <w:b w:val="0"/>
          <w:sz w:val="27"/>
          <w:szCs w:val="27"/>
        </w:rPr>
        <w:t>руб.</w:t>
      </w:r>
    </w:p>
    <w:p w:rsidR="001309C9" w:rsidRPr="00AC76B8" w:rsidRDefault="00CD6A47" w:rsidP="00E961FC">
      <w:pPr>
        <w:pStyle w:val="ConsPlusNormal"/>
        <w:widowControl/>
        <w:tabs>
          <w:tab w:val="center" w:pos="4819"/>
        </w:tabs>
        <w:ind w:firstLine="0"/>
        <w:jc w:val="both"/>
        <w:outlineLvl w:val="1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      Главной целью </w:t>
      </w:r>
      <w:r w:rsidR="00AB3523" w:rsidRPr="00AC76B8">
        <w:rPr>
          <w:rFonts w:ascii="Times New Roman" w:hAnsi="Times New Roman"/>
          <w:sz w:val="27"/>
          <w:szCs w:val="27"/>
        </w:rPr>
        <w:t>программы является</w:t>
      </w:r>
      <w:r>
        <w:rPr>
          <w:rFonts w:ascii="Times New Roman" w:hAnsi="Times New Roman"/>
          <w:sz w:val="27"/>
          <w:szCs w:val="27"/>
        </w:rPr>
        <w:t>о</w:t>
      </w:r>
      <w:r w:rsidRPr="00CD6A47">
        <w:rPr>
          <w:rFonts w:ascii="Times New Roman" w:hAnsi="Times New Roman"/>
          <w:sz w:val="27"/>
          <w:szCs w:val="27"/>
        </w:rPr>
        <w:t xml:space="preserve">беспечение необходимых условий укрепления пожарной безопасности, защита жизни и здоровья населения </w:t>
      </w:r>
      <w:r w:rsidR="006A7E53">
        <w:rPr>
          <w:rFonts w:ascii="Times New Roman" w:hAnsi="Times New Roman"/>
          <w:sz w:val="27"/>
          <w:szCs w:val="27"/>
        </w:rPr>
        <w:t>Победимского</w:t>
      </w:r>
      <w:r>
        <w:rPr>
          <w:rFonts w:ascii="Times New Roman" w:hAnsi="Times New Roman"/>
          <w:sz w:val="27"/>
          <w:szCs w:val="27"/>
        </w:rPr>
        <w:t xml:space="preserve"> сельсовета от пожаров и </w:t>
      </w:r>
      <w:r w:rsidR="002F3377">
        <w:rPr>
          <w:rFonts w:ascii="Times New Roman" w:hAnsi="Times New Roman"/>
          <w:sz w:val="27"/>
          <w:szCs w:val="27"/>
        </w:rPr>
        <w:t xml:space="preserve">сопутствующим </w:t>
      </w:r>
      <w:r w:rsidRPr="00CD6A47">
        <w:rPr>
          <w:rFonts w:ascii="Times New Roman" w:hAnsi="Times New Roman"/>
          <w:sz w:val="27"/>
          <w:szCs w:val="27"/>
        </w:rPr>
        <w:t>их факторов</w:t>
      </w:r>
      <w:r w:rsidR="00E961FC" w:rsidRPr="00AC76B8">
        <w:rPr>
          <w:rFonts w:ascii="Times New Roman" w:hAnsi="Times New Roman"/>
          <w:sz w:val="27"/>
          <w:szCs w:val="27"/>
        </w:rPr>
        <w:t>.</w:t>
      </w:r>
    </w:p>
    <w:p w:rsidR="001F50C6" w:rsidRPr="00AC76B8" w:rsidRDefault="001F50C6" w:rsidP="001F50C6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AB3523" w:rsidRPr="00AC76B8">
        <w:rPr>
          <w:rFonts w:ascii="Times New Roman" w:hAnsi="Times New Roman"/>
          <w:sz w:val="27"/>
          <w:szCs w:val="27"/>
        </w:rPr>
        <w:t>В ходе реализации программы реализовывались такие задачи, как</w:t>
      </w:r>
      <w:r w:rsidRPr="00AC76B8">
        <w:rPr>
          <w:rFonts w:ascii="Times New Roman" w:hAnsi="Times New Roman"/>
          <w:sz w:val="27"/>
          <w:szCs w:val="27"/>
        </w:rPr>
        <w:t>:</w:t>
      </w:r>
    </w:p>
    <w:p w:rsidR="007C4B45" w:rsidRPr="00AC76B8" w:rsidRDefault="001F50C6" w:rsidP="007C4B4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ab/>
      </w:r>
      <w:r w:rsidR="007C4B45" w:rsidRPr="00AC76B8">
        <w:rPr>
          <w:rFonts w:ascii="Times New Roman" w:hAnsi="Times New Roman"/>
          <w:sz w:val="27"/>
          <w:szCs w:val="27"/>
        </w:rPr>
        <w:t xml:space="preserve">1. </w:t>
      </w:r>
      <w:r w:rsidR="00CD6A47" w:rsidRPr="00CD6A47">
        <w:rPr>
          <w:rFonts w:ascii="Times New Roman" w:hAnsi="Times New Roman"/>
          <w:sz w:val="27"/>
          <w:szCs w:val="27"/>
        </w:rPr>
        <w:t>Формирование нормативной, правовой и методической базы для обеспечения контроля за соблюдением первичных  мер пожарной безопасности на территории сельсовета</w:t>
      </w:r>
      <w:r w:rsidR="007C4B45" w:rsidRPr="00AC76B8">
        <w:rPr>
          <w:rFonts w:ascii="Times New Roman" w:hAnsi="Times New Roman"/>
          <w:sz w:val="27"/>
          <w:szCs w:val="27"/>
        </w:rPr>
        <w:t xml:space="preserve">. </w:t>
      </w:r>
    </w:p>
    <w:p w:rsidR="007C4B45" w:rsidRPr="00AC76B8" w:rsidRDefault="007C4B45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2. Совершенствование материально-технического обеспечения деятельности  по предупреждению и тушению пожаров.</w:t>
      </w:r>
    </w:p>
    <w:p w:rsidR="007C4B45" w:rsidRPr="00CD6A47" w:rsidRDefault="007C4B45" w:rsidP="00CD6A47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 xml:space="preserve">3. </w:t>
      </w:r>
      <w:r w:rsidR="00CD6A47" w:rsidRPr="00CD6A47">
        <w:rPr>
          <w:rFonts w:ascii="Times New Roman" w:hAnsi="Times New Roman"/>
          <w:sz w:val="27"/>
          <w:szCs w:val="27"/>
        </w:rPr>
        <w:t>Совершенствование системы подготовки специалистов и обучен</w:t>
      </w:r>
      <w:r w:rsidR="00CD6A47">
        <w:rPr>
          <w:rFonts w:ascii="Times New Roman" w:hAnsi="Times New Roman"/>
          <w:sz w:val="27"/>
          <w:szCs w:val="27"/>
        </w:rPr>
        <w:t xml:space="preserve">ия населения мерам </w:t>
      </w:r>
      <w:r w:rsidR="00CD6A47" w:rsidRPr="00CD6A47">
        <w:rPr>
          <w:rFonts w:ascii="Times New Roman" w:hAnsi="Times New Roman"/>
          <w:sz w:val="27"/>
          <w:szCs w:val="27"/>
        </w:rPr>
        <w:t>пожарной безопасности</w:t>
      </w:r>
      <w:r w:rsidRPr="00AC76B8">
        <w:rPr>
          <w:rFonts w:ascii="Times New Roman" w:hAnsi="Times New Roman"/>
          <w:sz w:val="27"/>
          <w:szCs w:val="27"/>
        </w:rPr>
        <w:t>.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ab/>
      </w:r>
    </w:p>
    <w:p w:rsidR="00E7496A" w:rsidRPr="00AC76B8" w:rsidRDefault="00AB3523" w:rsidP="007C4B45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Основные мероприятия программы направл</w:t>
      </w:r>
      <w:r w:rsidR="001309C9" w:rsidRPr="00AC76B8">
        <w:rPr>
          <w:rFonts w:ascii="Times New Roman" w:hAnsi="Times New Roman"/>
          <w:sz w:val="27"/>
          <w:szCs w:val="27"/>
        </w:rPr>
        <w:t>ялись</w:t>
      </w:r>
      <w:r w:rsidRPr="00AC76B8">
        <w:rPr>
          <w:rFonts w:ascii="Times New Roman" w:hAnsi="Times New Roman"/>
          <w:sz w:val="27"/>
          <w:szCs w:val="27"/>
        </w:rPr>
        <w:t xml:space="preserve"> на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минимизацию возникновения пожаров на территории </w:t>
      </w:r>
      <w:r w:rsidR="006A7E53">
        <w:rPr>
          <w:rFonts w:ascii="Times New Roman" w:hAnsi="Times New Roman"/>
          <w:color w:val="000000"/>
          <w:sz w:val="27"/>
          <w:szCs w:val="27"/>
        </w:rPr>
        <w:t>Победимского</w:t>
      </w:r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сельсовета; уменьшение материального и экологического вреда, причиненного пожарами; закрепление у населения элементарных навыков предотвращения, тушения и противодействия распространению пожаров; повышение </w:t>
      </w:r>
      <w:hyperlink r:id="rId7" w:anchor="YANDEX_50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пожарной </w:t>
      </w:r>
      <w:hyperlink r:id="rId8" w:anchor="YANDEX_52" w:history="1"/>
      <w:hyperlink r:id="rId9" w:anchor="YANDEX_51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> безопасности </w:t>
      </w:r>
      <w:hyperlink r:id="rId10" w:anchor="YANDEX_53" w:history="1"/>
      <w:r w:rsidR="00E961FC" w:rsidRPr="00AC76B8">
        <w:rPr>
          <w:rFonts w:ascii="Times New Roman" w:hAnsi="Times New Roman"/>
          <w:color w:val="000000"/>
          <w:sz w:val="27"/>
          <w:szCs w:val="27"/>
        </w:rPr>
        <w:t xml:space="preserve"> на объектах социальной и жилой сферы.</w:t>
      </w:r>
      <w:r w:rsidR="00E961FC" w:rsidRPr="00AC76B8">
        <w:rPr>
          <w:rFonts w:ascii="Times New Roman" w:hAnsi="Times New Roman"/>
          <w:sz w:val="27"/>
          <w:szCs w:val="27"/>
        </w:rPr>
        <w:tab/>
      </w:r>
    </w:p>
    <w:p w:rsidR="00E7496A" w:rsidRPr="00AC76B8" w:rsidRDefault="00E7496A" w:rsidP="00E7496A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AC76B8">
        <w:rPr>
          <w:rFonts w:ascii="Times New Roman" w:hAnsi="Times New Roman"/>
          <w:sz w:val="27"/>
          <w:szCs w:val="27"/>
        </w:rPr>
        <w:t>Индикаторы</w:t>
      </w:r>
      <w:r w:rsidR="007C4B45" w:rsidRPr="00AC76B8">
        <w:rPr>
          <w:rFonts w:ascii="Times New Roman" w:hAnsi="Times New Roman"/>
          <w:sz w:val="27"/>
          <w:szCs w:val="27"/>
        </w:rPr>
        <w:t xml:space="preserve"> муниципальной программы за 20</w:t>
      </w:r>
      <w:r w:rsidR="00380248" w:rsidRPr="00AC76B8">
        <w:rPr>
          <w:rFonts w:ascii="Times New Roman" w:hAnsi="Times New Roman"/>
          <w:sz w:val="27"/>
          <w:szCs w:val="27"/>
        </w:rPr>
        <w:t>2</w:t>
      </w:r>
      <w:r w:rsidR="00CD6A47">
        <w:rPr>
          <w:rFonts w:ascii="Times New Roman" w:hAnsi="Times New Roman"/>
          <w:sz w:val="27"/>
          <w:szCs w:val="27"/>
        </w:rPr>
        <w:t>3</w:t>
      </w:r>
      <w:r w:rsidRPr="00AC76B8">
        <w:rPr>
          <w:rFonts w:ascii="Times New Roman" w:hAnsi="Times New Roman"/>
          <w:sz w:val="27"/>
          <w:szCs w:val="27"/>
        </w:rPr>
        <w:t xml:space="preserve"> год</w:t>
      </w:r>
    </w:p>
    <w:tbl>
      <w:tblPr>
        <w:tblStyle w:val="ae"/>
        <w:tblW w:w="0" w:type="auto"/>
        <w:tblLook w:val="04A0"/>
      </w:tblPr>
      <w:tblGrid>
        <w:gridCol w:w="802"/>
        <w:gridCol w:w="6011"/>
        <w:gridCol w:w="1557"/>
        <w:gridCol w:w="1484"/>
      </w:tblGrid>
      <w:tr w:rsidR="00613743" w:rsidRPr="00E7496A" w:rsidTr="0007172F">
        <w:trPr>
          <w:trHeight w:val="315"/>
        </w:trPr>
        <w:tc>
          <w:tcPr>
            <w:tcW w:w="802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011" w:type="dxa"/>
            <w:vMerge w:val="restart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Целевой индикатор</w:t>
            </w:r>
          </w:p>
        </w:tc>
        <w:tc>
          <w:tcPr>
            <w:tcW w:w="3041" w:type="dxa"/>
            <w:gridSpan w:val="2"/>
            <w:tcBorders>
              <w:bottom w:val="single" w:sz="4" w:space="0" w:color="auto"/>
            </w:tcBorders>
          </w:tcPr>
          <w:p w:rsidR="00613743" w:rsidRDefault="00613743" w:rsidP="0007172F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7496A">
              <w:rPr>
                <w:rFonts w:ascii="Times New Roman" w:hAnsi="Times New Roman"/>
                <w:sz w:val="24"/>
                <w:szCs w:val="24"/>
              </w:rPr>
              <w:t>Значения целевых индикаторов</w:t>
            </w:r>
          </w:p>
          <w:p w:rsidR="00613743" w:rsidRPr="00E7496A" w:rsidRDefault="007C4B45" w:rsidP="00CD6A47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380248">
              <w:rPr>
                <w:rFonts w:ascii="Times New Roman" w:hAnsi="Times New Roman"/>
                <w:sz w:val="24"/>
                <w:szCs w:val="24"/>
              </w:rPr>
              <w:t>2</w:t>
            </w:r>
            <w:r w:rsidR="00CD6A47">
              <w:rPr>
                <w:rFonts w:ascii="Times New Roman" w:hAnsi="Times New Roman"/>
                <w:sz w:val="24"/>
                <w:szCs w:val="24"/>
              </w:rPr>
              <w:t>3</w:t>
            </w:r>
            <w:r w:rsidR="00613743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E63E60" w:rsidRPr="00E7496A" w:rsidTr="004B6303">
        <w:trPr>
          <w:trHeight w:val="235"/>
        </w:trPr>
        <w:tc>
          <w:tcPr>
            <w:tcW w:w="802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1" w:type="dxa"/>
            <w:vMerge/>
            <w:vAlign w:val="center"/>
          </w:tcPr>
          <w:p w:rsidR="00E63E60" w:rsidRPr="00E7496A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 – плановое значение i-го индикатора (показателя) муниципальной программы</w:t>
            </w:r>
          </w:p>
        </w:tc>
        <w:tc>
          <w:tcPr>
            <w:tcW w:w="1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63E60" w:rsidRDefault="00E63E60" w:rsidP="00E63E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Fi – фактическое значение i-го индикатора (показателя) муниципальной программы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011" w:type="dxa"/>
          </w:tcPr>
          <w:p w:rsidR="00613743" w:rsidRPr="00E961FC" w:rsidRDefault="00CD6A47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пожаров на территории </w:t>
            </w:r>
            <w:r w:rsidR="006A7E53">
              <w:rPr>
                <w:rFonts w:ascii="Times New Roman" w:hAnsi="Times New Roman"/>
                <w:color w:val="000000"/>
                <w:sz w:val="24"/>
                <w:szCs w:val="24"/>
              </w:rPr>
              <w:t>Победимского</w:t>
            </w:r>
            <w:r w:rsidRPr="00CD6A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сельсовета</w:t>
            </w:r>
            <w:r w:rsidR="00613743" w:rsidRPr="00E961FC">
              <w:rPr>
                <w:rFonts w:ascii="Times New Roman" w:hAnsi="Times New Roman"/>
                <w:color w:val="000000"/>
                <w:sz w:val="24"/>
                <w:szCs w:val="24"/>
              </w:rPr>
              <w:t>, шт.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2A72D4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D803C9" w:rsidRDefault="00736599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011" w:type="dxa"/>
          </w:tcPr>
          <w:p w:rsidR="00613743" w:rsidRPr="00E961FC" w:rsidRDefault="00CD6A47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sz w:val="24"/>
                <w:szCs w:val="24"/>
              </w:rPr>
              <w:t>Количество населения пострадавшего при пожаре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, чел. в год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9404D0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D803C9" w:rsidRDefault="00613743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3C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11" w:type="dxa"/>
          </w:tcPr>
          <w:p w:rsidR="00613743" w:rsidRPr="00E961FC" w:rsidRDefault="00CD6A47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sz w:val="24"/>
                <w:szCs w:val="24"/>
              </w:rPr>
              <w:t>Количество населения, прошедшего обучение  мерам  пожарной безопасности от общего количества населения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E961FC" w:rsidRDefault="002A72D4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CD6A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13743" w:rsidRPr="004E3D42" w:rsidRDefault="002A72D4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4E3D42" w:rsidRPr="004E3D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13743" w:rsidRPr="00E7496A" w:rsidTr="00613743">
        <w:trPr>
          <w:trHeight w:val="235"/>
        </w:trPr>
        <w:tc>
          <w:tcPr>
            <w:tcW w:w="802" w:type="dxa"/>
            <w:vAlign w:val="center"/>
          </w:tcPr>
          <w:p w:rsidR="00613743" w:rsidRPr="00E7496A" w:rsidRDefault="00613743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011" w:type="dxa"/>
          </w:tcPr>
          <w:p w:rsidR="00613743" w:rsidRPr="00E961FC" w:rsidRDefault="00CD6A47" w:rsidP="000717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6A47">
              <w:rPr>
                <w:rFonts w:ascii="Times New Roman" w:hAnsi="Times New Roman"/>
                <w:color w:val="000000"/>
                <w:kern w:val="2"/>
                <w:sz w:val="24"/>
                <w:szCs w:val="24"/>
              </w:rPr>
              <w:t>Исполнение расходных обязательств по обеспечению пожарной безопасности и выполнению программных мероприятий</w:t>
            </w:r>
            <w:r w:rsidR="00613743" w:rsidRPr="00E961FC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613743" w:rsidRPr="00E961FC" w:rsidRDefault="002A72D4" w:rsidP="000717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84" w:type="dxa"/>
            <w:tcBorders>
              <w:top w:val="single" w:sz="4" w:space="0" w:color="auto"/>
            </w:tcBorders>
            <w:vAlign w:val="center"/>
          </w:tcPr>
          <w:p w:rsidR="00613743" w:rsidRPr="004E3D42" w:rsidRDefault="009404D0" w:rsidP="00613743">
            <w:pPr>
              <w:tabs>
                <w:tab w:val="left" w:pos="708"/>
                <w:tab w:val="left" w:pos="53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E3D4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613743" w:rsidRDefault="00613743" w:rsidP="00A06F59">
      <w:pPr>
        <w:tabs>
          <w:tab w:val="left" w:pos="708"/>
          <w:tab w:val="left" w:pos="533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C76B8" w:rsidRDefault="00AC76B8" w:rsidP="00AC76B8">
      <w:pPr>
        <w:tabs>
          <w:tab w:val="left" w:pos="709"/>
        </w:tabs>
        <w:jc w:val="both"/>
        <w:rPr>
          <w:rFonts w:ascii="Times New Roman" w:hAnsi="Times New Roman"/>
          <w:b/>
          <w:sz w:val="27"/>
          <w:szCs w:val="27"/>
        </w:rPr>
      </w:pPr>
      <w:r w:rsidRPr="00944A17">
        <w:rPr>
          <w:rFonts w:ascii="Times New Roman" w:hAnsi="Times New Roman"/>
          <w:b/>
          <w:sz w:val="27"/>
          <w:szCs w:val="27"/>
          <w:u w:val="single"/>
          <w:lang w:val="en-US"/>
        </w:rPr>
        <w:t>I</w:t>
      </w:r>
      <w:r w:rsidRPr="00944A17">
        <w:rPr>
          <w:rFonts w:ascii="Times New Roman" w:hAnsi="Times New Roman"/>
          <w:b/>
          <w:sz w:val="27"/>
          <w:szCs w:val="27"/>
          <w:u w:val="single"/>
        </w:rPr>
        <w:t xml:space="preserve">. Оценка степени достижения целей и решения задач программы: </w:t>
      </w:r>
    </w:p>
    <w:p w:rsidR="00AC76B8" w:rsidRPr="00944A17" w:rsidRDefault="00AC76B8" w:rsidP="00AC76B8">
      <w:pPr>
        <w:tabs>
          <w:tab w:val="left" w:pos="709"/>
        </w:tabs>
        <w:jc w:val="both"/>
        <w:rPr>
          <w:rFonts w:ascii="Times New Roman" w:hAnsi="Times New Roman"/>
          <w:sz w:val="27"/>
          <w:szCs w:val="27"/>
        </w:rPr>
      </w:pPr>
      <w:r w:rsidRPr="00944A17">
        <w:rPr>
          <w:rFonts w:ascii="Times New Roman" w:hAnsi="Times New Roman"/>
          <w:sz w:val="27"/>
          <w:szCs w:val="27"/>
        </w:rPr>
        <w:t>Оценка значения i-го индикатора (показателя) муниципальной программы</w:t>
      </w:r>
    </w:p>
    <w:p w:rsidR="00AC76B8" w:rsidRPr="00944A17" w:rsidRDefault="00AC76B8" w:rsidP="00AC76B8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4A17">
        <w:rPr>
          <w:rFonts w:ascii="Times New Roman" w:hAnsi="Times New Roman"/>
          <w:b/>
          <w:sz w:val="28"/>
          <w:szCs w:val="28"/>
          <w:lang w:val="en-US"/>
        </w:rPr>
        <w:lastRenderedPageBreak/>
        <w:t>S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=(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F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>/</w:t>
      </w:r>
      <w:r w:rsidRPr="00944A17">
        <w:rPr>
          <w:rFonts w:ascii="Times New Roman" w:hAnsi="Times New Roman"/>
          <w:b/>
          <w:sz w:val="28"/>
          <w:szCs w:val="28"/>
          <w:lang w:val="en-US"/>
        </w:rPr>
        <w:t>P</w:t>
      </w:r>
      <w:r w:rsidRPr="00944A17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44A17">
        <w:rPr>
          <w:rFonts w:ascii="Times New Roman" w:hAnsi="Times New Roman"/>
          <w:b/>
          <w:sz w:val="28"/>
          <w:szCs w:val="28"/>
        </w:rPr>
        <w:t xml:space="preserve">)*100% </w:t>
      </w:r>
      <w:r w:rsidRPr="00944A17">
        <w:rPr>
          <w:rFonts w:ascii="Times New Roman" w:hAnsi="Times New Roman"/>
          <w:sz w:val="24"/>
          <w:szCs w:val="24"/>
        </w:rPr>
        <w:t>где: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фактическое значение i-го индикатора (показателя) муниципальной программы;</w:t>
      </w:r>
    </w:p>
    <w:p w:rsidR="00AC76B8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= (</w:t>
      </w:r>
      <w:r w:rsidRPr="00944A17">
        <w:rPr>
          <w:rFonts w:ascii="Times New Roman" w:hAnsi="Times New Roman"/>
          <w:sz w:val="24"/>
          <w:szCs w:val="24"/>
          <w:lang w:val="en-US"/>
        </w:rPr>
        <w:t>P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 xml:space="preserve"> / </w:t>
      </w:r>
      <w:r w:rsidRPr="00944A17">
        <w:rPr>
          <w:rFonts w:ascii="Times New Roman" w:hAnsi="Times New Roman"/>
          <w:sz w:val="24"/>
          <w:szCs w:val="24"/>
          <w:lang w:val="en-US"/>
        </w:rPr>
        <w:t>F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) *100% (для индикаторов (показателей), желаемой тенденцией развития которых является снижение значений).</w:t>
      </w:r>
    </w:p>
    <w:p w:rsidR="00AC76B8" w:rsidRPr="00944A17" w:rsidRDefault="00AC76B8" w:rsidP="00AC76B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>1. Количество пожаров на терр</w:t>
      </w:r>
      <w:r>
        <w:rPr>
          <w:rFonts w:ascii="Times New Roman" w:hAnsi="Times New Roman"/>
          <w:spacing w:val="-4"/>
          <w:sz w:val="27"/>
          <w:szCs w:val="27"/>
        </w:rPr>
        <w:t xml:space="preserve">итории </w:t>
      </w:r>
      <w:r w:rsidR="006A7E53">
        <w:rPr>
          <w:rFonts w:ascii="Times New Roman" w:hAnsi="Times New Roman"/>
          <w:spacing w:val="-4"/>
          <w:sz w:val="27"/>
          <w:szCs w:val="27"/>
        </w:rPr>
        <w:t>Победимского</w:t>
      </w:r>
      <w:r>
        <w:rPr>
          <w:rFonts w:ascii="Times New Roman" w:hAnsi="Times New Roman"/>
          <w:spacing w:val="-4"/>
          <w:sz w:val="27"/>
          <w:szCs w:val="27"/>
        </w:rPr>
        <w:t xml:space="preserve"> сельсовета: </w:t>
      </w:r>
    </w:p>
    <w:p w:rsidR="00736599" w:rsidRPr="004E3D42" w:rsidRDefault="00736599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>Пожары в жилой и не жилой застройке в 2023 году не допущены, в связи с чем процент выполнения целевого индикатора равен 100</w:t>
      </w:r>
      <w:r w:rsidR="00AC76B8" w:rsidRPr="004E3D42">
        <w:rPr>
          <w:rFonts w:ascii="Times New Roman" w:hAnsi="Times New Roman"/>
          <w:spacing w:val="-4"/>
          <w:sz w:val="27"/>
          <w:szCs w:val="27"/>
        </w:rPr>
        <w:t xml:space="preserve"> %</w:t>
      </w:r>
    </w:p>
    <w:p w:rsidR="00AC76B8" w:rsidRPr="004E3D4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>2. Количество населения пострадавшего при пожаре:</w:t>
      </w:r>
    </w:p>
    <w:p w:rsidR="00AC76B8" w:rsidRPr="004E3D42" w:rsidRDefault="00736599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>
        <w:rPr>
          <w:rFonts w:ascii="Times New Roman" w:hAnsi="Times New Roman"/>
          <w:spacing w:val="-4"/>
          <w:sz w:val="27"/>
          <w:szCs w:val="27"/>
        </w:rPr>
        <w:t xml:space="preserve">В 2023 году население при пожаре не пострадало, в связи с чем </w:t>
      </w:r>
      <w:r w:rsidRPr="00736599">
        <w:rPr>
          <w:rFonts w:ascii="Times New Roman" w:hAnsi="Times New Roman"/>
          <w:spacing w:val="-4"/>
          <w:sz w:val="27"/>
          <w:szCs w:val="27"/>
        </w:rPr>
        <w:t xml:space="preserve">процент выполнения целевого индикатора равен </w:t>
      </w:r>
      <w:r w:rsidR="00AC76B8" w:rsidRPr="004E3D42">
        <w:rPr>
          <w:rFonts w:ascii="Times New Roman" w:hAnsi="Times New Roman"/>
          <w:spacing w:val="-4"/>
          <w:sz w:val="27"/>
          <w:szCs w:val="27"/>
        </w:rPr>
        <w:t xml:space="preserve">100% </w:t>
      </w:r>
    </w:p>
    <w:p w:rsidR="00AC76B8" w:rsidRPr="004E3D4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 xml:space="preserve">3. Количество </w:t>
      </w:r>
      <w:r w:rsidR="00CD6A47" w:rsidRPr="004E3D42">
        <w:rPr>
          <w:rFonts w:ascii="Times New Roman" w:hAnsi="Times New Roman"/>
          <w:spacing w:val="-4"/>
          <w:sz w:val="27"/>
          <w:szCs w:val="27"/>
        </w:rPr>
        <w:t xml:space="preserve">населения, прошедшего обучение мерам </w:t>
      </w:r>
      <w:r w:rsidRPr="004E3D42">
        <w:rPr>
          <w:rFonts w:ascii="Times New Roman" w:hAnsi="Times New Roman"/>
          <w:spacing w:val="-4"/>
          <w:sz w:val="27"/>
          <w:szCs w:val="27"/>
        </w:rPr>
        <w:t xml:space="preserve">пожарной безопасности от общего количества населения: </w:t>
      </w:r>
    </w:p>
    <w:p w:rsidR="00AC76B8" w:rsidRPr="004E3D4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4E3D42">
        <w:rPr>
          <w:rFonts w:ascii="Times New Roman" w:hAnsi="Times New Roman"/>
          <w:spacing w:val="-4"/>
          <w:sz w:val="27"/>
          <w:szCs w:val="27"/>
        </w:rPr>
        <w:t>S3 = (</w:t>
      </w:r>
      <w:r w:rsidR="002A72D4">
        <w:rPr>
          <w:rFonts w:ascii="Times New Roman" w:hAnsi="Times New Roman"/>
          <w:spacing w:val="-4"/>
          <w:sz w:val="27"/>
          <w:szCs w:val="27"/>
        </w:rPr>
        <w:t>8</w:t>
      </w:r>
      <w:r w:rsidR="004E3D42" w:rsidRPr="004E3D42">
        <w:rPr>
          <w:rFonts w:ascii="Times New Roman" w:hAnsi="Times New Roman"/>
          <w:spacing w:val="-4"/>
          <w:sz w:val="27"/>
          <w:szCs w:val="27"/>
        </w:rPr>
        <w:t>0/</w:t>
      </w:r>
      <w:r w:rsidR="002A72D4">
        <w:rPr>
          <w:rFonts w:ascii="Times New Roman" w:hAnsi="Times New Roman"/>
          <w:spacing w:val="-4"/>
          <w:sz w:val="27"/>
          <w:szCs w:val="27"/>
        </w:rPr>
        <w:t>8</w:t>
      </w:r>
      <w:r w:rsidR="004E3D42" w:rsidRPr="004E3D42">
        <w:rPr>
          <w:rFonts w:ascii="Times New Roman" w:hAnsi="Times New Roman"/>
          <w:spacing w:val="-4"/>
          <w:sz w:val="27"/>
          <w:szCs w:val="27"/>
        </w:rPr>
        <w:t>0</w:t>
      </w:r>
      <w:r w:rsidRPr="004E3D42">
        <w:rPr>
          <w:rFonts w:ascii="Times New Roman" w:hAnsi="Times New Roman"/>
          <w:spacing w:val="-4"/>
          <w:sz w:val="27"/>
          <w:szCs w:val="27"/>
        </w:rPr>
        <w:t xml:space="preserve">)*100% = </w:t>
      </w:r>
      <w:r w:rsidR="004E3D42" w:rsidRPr="004E3D42">
        <w:rPr>
          <w:rFonts w:ascii="Times New Roman" w:hAnsi="Times New Roman"/>
          <w:spacing w:val="-4"/>
          <w:sz w:val="27"/>
          <w:szCs w:val="27"/>
        </w:rPr>
        <w:t>100</w:t>
      </w:r>
      <w:r w:rsidRPr="004E3D42">
        <w:rPr>
          <w:rFonts w:ascii="Times New Roman" w:hAnsi="Times New Roman"/>
          <w:spacing w:val="-4"/>
          <w:sz w:val="27"/>
          <w:szCs w:val="27"/>
        </w:rPr>
        <w:t>%</w:t>
      </w:r>
    </w:p>
    <w:p w:rsidR="00AC76B8" w:rsidRPr="00AC76B8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</w:rPr>
      </w:pPr>
      <w:r w:rsidRPr="00AC76B8">
        <w:rPr>
          <w:rFonts w:ascii="Times New Roman" w:hAnsi="Times New Roman"/>
          <w:spacing w:val="-4"/>
          <w:sz w:val="27"/>
          <w:szCs w:val="27"/>
        </w:rPr>
        <w:t xml:space="preserve">4. Исполнение расходных обязательств по обеспечению пожарной безопасности и выполнению программных мероприятий: </w:t>
      </w:r>
    </w:p>
    <w:p w:rsidR="00AC76B8" w:rsidRPr="00FA5972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S4 = (100/</w:t>
      </w:r>
      <w:r w:rsidR="002A72D4" w:rsidRPr="00F969D2">
        <w:rPr>
          <w:rFonts w:ascii="Times New Roman" w:hAnsi="Times New Roman"/>
          <w:spacing w:val="-4"/>
          <w:sz w:val="27"/>
          <w:szCs w:val="27"/>
          <w:lang w:val="en-US"/>
        </w:rPr>
        <w:t>75</w:t>
      </w:r>
      <w:r w:rsidRPr="00FA5972">
        <w:rPr>
          <w:rFonts w:ascii="Times New Roman" w:hAnsi="Times New Roman"/>
          <w:spacing w:val="-4"/>
          <w:sz w:val="27"/>
          <w:szCs w:val="27"/>
          <w:lang w:val="en-US"/>
        </w:rPr>
        <w:t>)*100% = 100%</w:t>
      </w:r>
    </w:p>
    <w:p w:rsidR="00AC76B8" w:rsidRPr="00595134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pacing w:val="-4"/>
          <w:sz w:val="27"/>
          <w:szCs w:val="27"/>
          <w:lang w:val="en-US"/>
        </w:rPr>
      </w:pPr>
      <w:r w:rsidRPr="0043243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AC76B8" w:rsidRPr="00975270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sz w:val="27"/>
          <w:szCs w:val="27"/>
          <w:lang w:val="en-US"/>
        </w:rPr>
      </w:pPr>
      <w:r w:rsidRPr="00975270">
        <w:rPr>
          <w:rFonts w:ascii="Times New Roman" w:hAnsi="Times New Roman"/>
          <w:b/>
          <w:sz w:val="27"/>
          <w:szCs w:val="27"/>
          <w:lang w:val="en-US"/>
        </w:rPr>
        <w:t>Cel = (1/m)*</w:t>
      </w:r>
      <w:r w:rsidRPr="00975270">
        <w:rPr>
          <w:rFonts w:ascii="Times New Roman" w:hAnsi="Times New Roman"/>
          <w:b/>
          <w:sz w:val="27"/>
          <w:szCs w:val="27"/>
        </w:rPr>
        <w:sym w:font="Symbol" w:char="F0E5"/>
      </w:r>
      <w:r w:rsidRPr="00975270">
        <w:rPr>
          <w:rFonts w:ascii="Times New Roman" w:hAnsi="Times New Roman"/>
          <w:b/>
          <w:sz w:val="27"/>
          <w:szCs w:val="27"/>
          <w:lang w:val="en-US"/>
        </w:rPr>
        <w:t>(S</w:t>
      </w:r>
      <w:r w:rsidRPr="00975270">
        <w:rPr>
          <w:rFonts w:ascii="Times New Roman" w:hAnsi="Times New Roman"/>
          <w:b/>
          <w:sz w:val="27"/>
          <w:szCs w:val="27"/>
          <w:vertAlign w:val="subscript"/>
          <w:lang w:val="en-US"/>
        </w:rPr>
        <w:t>i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>) = (1/4 )* (</w:t>
      </w:r>
      <w:r w:rsidR="00736599" w:rsidRPr="006A7E53">
        <w:rPr>
          <w:rFonts w:ascii="Times New Roman" w:hAnsi="Times New Roman"/>
          <w:b/>
          <w:sz w:val="27"/>
          <w:szCs w:val="27"/>
          <w:lang w:val="en-US"/>
        </w:rPr>
        <w:t>10</w:t>
      </w:r>
      <w:r w:rsidR="00975270" w:rsidRPr="00736599">
        <w:rPr>
          <w:rFonts w:ascii="Times New Roman" w:hAnsi="Times New Roman"/>
          <w:b/>
          <w:sz w:val="27"/>
          <w:szCs w:val="27"/>
          <w:lang w:val="en-US"/>
        </w:rPr>
        <w:t>0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>+100+</w:t>
      </w:r>
      <w:r w:rsidR="004E3D42" w:rsidRPr="00736599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 xml:space="preserve">+100)= </w:t>
      </w:r>
      <w:r w:rsidR="00736599" w:rsidRPr="006A7E53">
        <w:rPr>
          <w:rFonts w:ascii="Times New Roman" w:hAnsi="Times New Roman"/>
          <w:b/>
          <w:sz w:val="27"/>
          <w:szCs w:val="27"/>
          <w:lang w:val="en-US"/>
        </w:rPr>
        <w:t>100</w:t>
      </w:r>
      <w:r w:rsidRPr="00975270">
        <w:rPr>
          <w:rFonts w:ascii="Times New Roman" w:hAnsi="Times New Roman"/>
          <w:b/>
          <w:sz w:val="27"/>
          <w:szCs w:val="27"/>
          <w:lang w:val="en-US"/>
        </w:rPr>
        <w:t xml:space="preserve">%             </w:t>
      </w:r>
    </w:p>
    <w:p w:rsidR="00AC76B8" w:rsidRPr="002D6F60" w:rsidRDefault="00AC76B8" w:rsidP="00AC76B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  <w:color w:val="FF0000"/>
          <w:sz w:val="27"/>
          <w:szCs w:val="27"/>
          <w:lang w:val="en-US"/>
        </w:rPr>
      </w:pPr>
      <w:r w:rsidRPr="00975270">
        <w:rPr>
          <w:rFonts w:ascii="Times New Roman" w:hAnsi="Times New Roman"/>
          <w:b/>
          <w:sz w:val="27"/>
          <w:szCs w:val="27"/>
          <w:lang w:val="en-US"/>
        </w:rPr>
        <w:t>i=4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44A17">
        <w:rPr>
          <w:rFonts w:ascii="Times New Roman" w:hAnsi="Times New Roman"/>
          <w:sz w:val="24"/>
          <w:szCs w:val="24"/>
        </w:rPr>
        <w:t>где</w:t>
      </w:r>
      <w:r w:rsidRPr="00944A17">
        <w:rPr>
          <w:rFonts w:ascii="Times New Roman" w:hAnsi="Times New Roman"/>
          <w:sz w:val="24"/>
          <w:szCs w:val="24"/>
          <w:lang w:val="en-US"/>
        </w:rPr>
        <w:t>: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Cel</w:t>
      </w:r>
      <w:r w:rsidRPr="00944A17">
        <w:rPr>
          <w:rFonts w:ascii="Times New Roman" w:hAnsi="Times New Roman"/>
          <w:sz w:val="24"/>
          <w:szCs w:val="24"/>
        </w:rPr>
        <w:t xml:space="preserve"> – оценка степени достижения цели, решения задачи муниципальной программы (подпрограммы);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S</w:t>
      </w:r>
      <w:r w:rsidRPr="00944A17">
        <w:rPr>
          <w:rFonts w:ascii="Times New Roman" w:hAnsi="Times New Roman"/>
          <w:sz w:val="24"/>
          <w:szCs w:val="24"/>
          <w:vertAlign w:val="subscript"/>
          <w:lang w:val="en-US"/>
        </w:rPr>
        <w:t>i</w:t>
      </w:r>
      <w:r w:rsidRPr="00944A17">
        <w:rPr>
          <w:rFonts w:ascii="Times New Roman" w:hAnsi="Times New Roman"/>
          <w:sz w:val="24"/>
          <w:szCs w:val="24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AC76B8" w:rsidRPr="00944A17" w:rsidRDefault="00AC76B8" w:rsidP="00AC76B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  <w:lang w:val="en-US"/>
        </w:rPr>
        <w:t>m</w:t>
      </w:r>
      <w:r w:rsidRPr="00944A17">
        <w:rPr>
          <w:rFonts w:ascii="Times New Roman" w:hAnsi="Times New Roman"/>
          <w:sz w:val="24"/>
          <w:szCs w:val="24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AC76B8" w:rsidRDefault="00AC76B8" w:rsidP="00A0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44A17">
        <w:rPr>
          <w:rFonts w:ascii="Times New Roman" w:hAnsi="Times New Roman"/>
          <w:sz w:val="24"/>
          <w:szCs w:val="24"/>
        </w:rPr>
        <w:sym w:font="Symbol" w:char="F0E5"/>
      </w:r>
      <w:r w:rsidRPr="00944A17">
        <w:rPr>
          <w:rFonts w:ascii="Times New Roman" w:hAnsi="Times New Roman"/>
          <w:sz w:val="24"/>
          <w:szCs w:val="24"/>
        </w:rPr>
        <w:t xml:space="preserve"> – сумма значений.</w:t>
      </w:r>
    </w:p>
    <w:p w:rsidR="00A06F59" w:rsidRPr="00A06F59" w:rsidRDefault="00A06F59" w:rsidP="00A06F5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5226AD">
        <w:rPr>
          <w:rFonts w:ascii="Times New Roman" w:hAnsi="Times New Roman"/>
          <w:b/>
          <w:sz w:val="27"/>
          <w:szCs w:val="27"/>
          <w:u w:val="single"/>
          <w:lang w:val="en-US"/>
        </w:rPr>
        <w:t>II</w:t>
      </w:r>
      <w:r w:rsidRPr="005226AD">
        <w:rPr>
          <w:rFonts w:ascii="Times New Roman" w:hAnsi="Times New Roman"/>
          <w:b/>
          <w:sz w:val="27"/>
          <w:szCs w:val="27"/>
          <w:u w:val="single"/>
        </w:rPr>
        <w:t>. Оценка кассового исполнения муниципальной программы:</w:t>
      </w:r>
    </w:p>
    <w:p w:rsidR="00AC76B8" w:rsidRPr="005226AD" w:rsidRDefault="00AC76B8" w:rsidP="00AC76B8">
      <w:pPr>
        <w:spacing w:after="0" w:line="240" w:lineRule="auto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C76B8" w:rsidRPr="005226AD" w:rsidRDefault="00AC76B8" w:rsidP="00AC76B8">
      <w:pPr>
        <w:spacing w:after="0"/>
        <w:jc w:val="center"/>
        <w:rPr>
          <w:rFonts w:ascii="Times New Roman" w:hAnsi="Times New Roman"/>
          <w:b/>
          <w:sz w:val="27"/>
          <w:szCs w:val="27"/>
        </w:rPr>
      </w:pPr>
      <w:r w:rsidRPr="005226AD">
        <w:rPr>
          <w:rFonts w:ascii="Times New Roman" w:hAnsi="Times New Roman"/>
          <w:b/>
          <w:sz w:val="27"/>
          <w:szCs w:val="27"/>
        </w:rPr>
        <w:t>Fin = K/ L x 100%,</w:t>
      </w:r>
    </w:p>
    <w:p w:rsidR="00AC76B8" w:rsidRPr="005226AD" w:rsidRDefault="00AC76B8" w:rsidP="00AC76B8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Fin - оценка кассового исполнения муниципальной программы (подпрограммы);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K - фактический объем финансовых ресурсов, направленный на реализацию мероприятий муниципальной программы (подпрограммы) из федерального, краевого и районного бюджетов;</w:t>
      </w:r>
    </w:p>
    <w:p w:rsidR="00AC76B8" w:rsidRPr="005226AD" w:rsidRDefault="00AC76B8" w:rsidP="00AC76B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L - объем бюджетных ассигнований согласно сводной бюджетной росписи по состоянию на 31 декабря отчетного года.</w:t>
      </w:r>
    </w:p>
    <w:p w:rsidR="002D6F60" w:rsidRDefault="00AC76B8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26AD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26AD">
        <w:rPr>
          <w:rFonts w:ascii="Times New Roman" w:hAnsi="Times New Roman"/>
          <w:b/>
          <w:sz w:val="28"/>
          <w:szCs w:val="28"/>
        </w:rPr>
        <w:t xml:space="preserve"> = </w:t>
      </w:r>
      <w:r w:rsidR="006A7E53">
        <w:rPr>
          <w:rFonts w:ascii="Times New Roman" w:hAnsi="Times New Roman"/>
          <w:b/>
          <w:sz w:val="28"/>
          <w:szCs w:val="28"/>
        </w:rPr>
        <w:t>185,4</w:t>
      </w:r>
      <w:r w:rsidRPr="005226AD">
        <w:rPr>
          <w:rFonts w:ascii="Times New Roman" w:hAnsi="Times New Roman"/>
          <w:b/>
          <w:sz w:val="28"/>
          <w:szCs w:val="28"/>
        </w:rPr>
        <w:t>/</w:t>
      </w:r>
      <w:r w:rsidR="00CD6A47">
        <w:rPr>
          <w:rFonts w:ascii="Times New Roman" w:hAnsi="Times New Roman"/>
          <w:b/>
          <w:sz w:val="28"/>
          <w:szCs w:val="28"/>
        </w:rPr>
        <w:t>15,0</w:t>
      </w:r>
      <w:r w:rsidRPr="005226AD">
        <w:rPr>
          <w:rFonts w:ascii="Times New Roman" w:hAnsi="Times New Roman"/>
          <w:b/>
          <w:sz w:val="28"/>
          <w:szCs w:val="28"/>
        </w:rPr>
        <w:t>*100%</w:t>
      </w:r>
      <w:r>
        <w:rPr>
          <w:rFonts w:ascii="Times New Roman" w:hAnsi="Times New Roman"/>
          <w:b/>
          <w:sz w:val="28"/>
          <w:szCs w:val="28"/>
        </w:rPr>
        <w:t>=</w:t>
      </w:r>
      <w:r w:rsidR="00EC6E72">
        <w:rPr>
          <w:rFonts w:ascii="Times New Roman" w:hAnsi="Times New Roman"/>
          <w:b/>
          <w:sz w:val="28"/>
          <w:szCs w:val="28"/>
        </w:rPr>
        <w:t>100</w:t>
      </w:r>
      <w:r w:rsidRPr="005226AD">
        <w:rPr>
          <w:rFonts w:ascii="Times New Roman" w:hAnsi="Times New Roman"/>
          <w:b/>
          <w:sz w:val="28"/>
          <w:szCs w:val="28"/>
        </w:rPr>
        <w:t xml:space="preserve"> %</w:t>
      </w:r>
    </w:p>
    <w:p w:rsidR="00A06F59" w:rsidRPr="005226AD" w:rsidRDefault="00A06F59" w:rsidP="00AC76B8">
      <w:pPr>
        <w:tabs>
          <w:tab w:val="left" w:pos="0"/>
        </w:tabs>
        <w:spacing w:before="120"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C76B8" w:rsidRDefault="00AC76B8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975270">
        <w:rPr>
          <w:rFonts w:ascii="Times New Roman" w:hAnsi="Times New Roman"/>
          <w:b/>
          <w:sz w:val="27"/>
          <w:szCs w:val="27"/>
          <w:u w:val="single"/>
          <w:lang w:val="en-US"/>
        </w:rPr>
        <w:t>III</w:t>
      </w:r>
      <w:r w:rsidRPr="00975270">
        <w:rPr>
          <w:rFonts w:ascii="Times New Roman" w:hAnsi="Times New Roman"/>
          <w:b/>
          <w:sz w:val="27"/>
          <w:szCs w:val="27"/>
          <w:u w:val="single"/>
        </w:rPr>
        <w:t>. Оценка деятельности ответственных исполнителей в части, касающейся разработки и реализации муниципальной программы:</w:t>
      </w:r>
    </w:p>
    <w:p w:rsidR="00A06F59" w:rsidRDefault="00A06F59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06F59" w:rsidRPr="00975270" w:rsidRDefault="00A06F59" w:rsidP="00AC76B8">
      <w:pPr>
        <w:spacing w:after="0" w:line="240" w:lineRule="auto"/>
        <w:ind w:left="142"/>
        <w:jc w:val="both"/>
        <w:rPr>
          <w:rFonts w:ascii="Times New Roman" w:hAnsi="Times New Roman"/>
          <w:b/>
          <w:sz w:val="27"/>
          <w:szCs w:val="27"/>
          <w:u w:val="single"/>
        </w:rPr>
      </w:pPr>
    </w:p>
    <w:p w:rsidR="00AC76B8" w:rsidRPr="00975270" w:rsidRDefault="00AC76B8" w:rsidP="00AC76B8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707"/>
        <w:gridCol w:w="2268"/>
        <w:gridCol w:w="2664"/>
      </w:tblGrid>
      <w:tr w:rsidR="00975270" w:rsidRPr="00975270" w:rsidTr="00573810">
        <w:tc>
          <w:tcPr>
            <w:tcW w:w="4707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Mp - количество мероприятий, запланированных к финансированию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Mf - количество мероприятий, по которым осуществлялось финансирование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Текущее содержание, ремонт, обслуживание пожарного депо, в том числе приобретение расходных материалов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Приобретение и заправка огнетушителей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Поддержание в рабочем состоянии и установка новых пожарных гидрантов, в том числе установка указателей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Установка и текущее содержание пожарной сигнализации в здании Администрации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EC6E72" w:rsidP="0057381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Устройство минерализованных полос – противопожарные мероприятия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64" w:type="dxa"/>
          </w:tcPr>
          <w:p w:rsidR="00AC76B8" w:rsidRPr="00975270" w:rsidRDefault="00EC6E72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975270" w:rsidRPr="00975270" w:rsidTr="00573810">
        <w:tc>
          <w:tcPr>
            <w:tcW w:w="4707" w:type="dxa"/>
          </w:tcPr>
          <w:p w:rsidR="00AC76B8" w:rsidRPr="00975270" w:rsidRDefault="00AC76B8" w:rsidP="00573810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napToGrid w:val="0"/>
                <w:sz w:val="24"/>
                <w:szCs w:val="24"/>
              </w:rPr>
              <w:t>Итого:</w:t>
            </w:r>
          </w:p>
        </w:tc>
        <w:tc>
          <w:tcPr>
            <w:tcW w:w="2268" w:type="dxa"/>
          </w:tcPr>
          <w:p w:rsidR="00AC76B8" w:rsidRPr="00975270" w:rsidRDefault="00AC76B8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64" w:type="dxa"/>
          </w:tcPr>
          <w:p w:rsidR="00AC76B8" w:rsidRPr="00975270" w:rsidRDefault="00EC6E72" w:rsidP="00573810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527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AC76B8" w:rsidRPr="005226AD" w:rsidRDefault="00AC76B8" w:rsidP="00AC76B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 w:rsidRPr="00281BBF">
        <w:rPr>
          <w:rFonts w:ascii="Times New Roman" w:hAnsi="Times New Roman"/>
          <w:b/>
          <w:sz w:val="28"/>
          <w:szCs w:val="28"/>
          <w:lang w:val="en-US"/>
        </w:rPr>
        <w:t>Mer =Mf / Mp x kl x 100%=</w:t>
      </w:r>
      <w:r w:rsidR="00EC6E72" w:rsidRPr="00EC6E72">
        <w:rPr>
          <w:rFonts w:ascii="Times New Roman" w:hAnsi="Times New Roman"/>
          <w:b/>
          <w:sz w:val="28"/>
          <w:szCs w:val="28"/>
          <w:lang w:val="en-US"/>
        </w:rPr>
        <w:t>5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/6*</w:t>
      </w:r>
      <w:r w:rsidR="00975270" w:rsidRPr="00975270">
        <w:rPr>
          <w:rFonts w:ascii="Times New Roman" w:hAnsi="Times New Roman"/>
          <w:b/>
          <w:sz w:val="28"/>
          <w:szCs w:val="28"/>
          <w:lang w:val="en-US"/>
        </w:rPr>
        <w:t>1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*100%=</w:t>
      </w:r>
      <w:r w:rsidR="00975270" w:rsidRPr="00975270">
        <w:rPr>
          <w:rFonts w:ascii="Times New Roman" w:hAnsi="Times New Roman"/>
          <w:b/>
          <w:sz w:val="28"/>
          <w:szCs w:val="28"/>
          <w:lang w:val="en-US"/>
        </w:rPr>
        <w:t>83,3</w:t>
      </w:r>
      <w:r w:rsidRPr="00281BBF">
        <w:rPr>
          <w:rFonts w:ascii="Times New Roman" w:hAnsi="Times New Roman"/>
          <w:b/>
          <w:sz w:val="28"/>
          <w:szCs w:val="28"/>
          <w:lang w:val="en-US"/>
        </w:rPr>
        <w:t>%</w:t>
      </w:r>
    </w:p>
    <w:p w:rsidR="00AC76B8" w:rsidRPr="00281BBF" w:rsidRDefault="00AC76B8" w:rsidP="00AC76B8">
      <w:pPr>
        <w:spacing w:after="0"/>
        <w:ind w:left="425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1, если плановый объем финансовых ресурсов муниципальной программы (подпрограммы) на отчетный год приведен в соответствие с решением о бюджете муниципального образования в установленные </w:t>
      </w:r>
      <w:hyperlink r:id="rId11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сроки;</w:t>
      </w:r>
    </w:p>
    <w:p w:rsidR="00AC76B8" w:rsidRPr="005226AD" w:rsidRDefault="00AC76B8" w:rsidP="00AC76B8">
      <w:pPr>
        <w:spacing w:after="0" w:line="240" w:lineRule="auto"/>
        <w:ind w:left="425" w:firstLine="709"/>
        <w:jc w:val="both"/>
        <w:rPr>
          <w:rFonts w:ascii="Times New Roman" w:hAnsi="Times New Roman"/>
          <w:sz w:val="24"/>
          <w:szCs w:val="24"/>
        </w:rPr>
      </w:pPr>
      <w:r w:rsidRPr="005226AD">
        <w:rPr>
          <w:rFonts w:ascii="Times New Roman" w:hAnsi="Times New Roman"/>
          <w:sz w:val="24"/>
          <w:szCs w:val="24"/>
        </w:rPr>
        <w:t xml:space="preserve">kl = 0,9, если плановый объем финансовых ресурсов муниципальной программы (подпрограммы) на отчетный год не приведен в соответствие с решением о бюджете муниципального образования в установленные </w:t>
      </w:r>
      <w:hyperlink r:id="rId12" w:history="1">
        <w:r w:rsidRPr="005226AD">
          <w:rPr>
            <w:rFonts w:ascii="Times New Roman" w:hAnsi="Times New Roman"/>
            <w:sz w:val="24"/>
            <w:szCs w:val="24"/>
          </w:rPr>
          <w:t>статьей 179</w:t>
        </w:r>
      </w:hyperlink>
      <w:r w:rsidRPr="005226AD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сроки.</w:t>
      </w:r>
    </w:p>
    <w:p w:rsidR="00AC76B8" w:rsidRPr="005226AD" w:rsidRDefault="00AC76B8" w:rsidP="00AC76B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AC76B8" w:rsidRPr="00281BBF" w:rsidRDefault="00AC76B8" w:rsidP="00AC76B8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Комплексная оценка эффективности реализации муниципальной</w:t>
      </w:r>
    </w:p>
    <w:p w:rsidR="00AC76B8" w:rsidRPr="00281BBF" w:rsidRDefault="00AC76B8" w:rsidP="00AC76B8">
      <w:pPr>
        <w:spacing w:after="0" w:line="240" w:lineRule="auto"/>
        <w:ind w:left="360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281BBF">
        <w:rPr>
          <w:rFonts w:ascii="Times New Roman" w:hAnsi="Times New Roman"/>
          <w:b/>
          <w:sz w:val="27"/>
          <w:szCs w:val="27"/>
          <w:u w:val="single"/>
        </w:rPr>
        <w:t>программы</w:t>
      </w:r>
      <w:r w:rsidRPr="00281BBF">
        <w:rPr>
          <w:rFonts w:ascii="Times New Roman" w:hAnsi="Times New Roman"/>
          <w:b/>
          <w:sz w:val="27"/>
          <w:szCs w:val="27"/>
          <w:u w:val="single"/>
          <w:lang w:val="en-US"/>
        </w:rPr>
        <w:t xml:space="preserve">: </w:t>
      </w:r>
    </w:p>
    <w:p w:rsidR="00AC76B8" w:rsidRPr="00281BBF" w:rsidRDefault="00AC76B8" w:rsidP="00AC76B8">
      <w:pPr>
        <w:spacing w:after="0" w:line="240" w:lineRule="auto"/>
        <w:ind w:left="360" w:firstLine="709"/>
        <w:contextualSpacing/>
        <w:jc w:val="both"/>
        <w:rPr>
          <w:rFonts w:ascii="Times New Roman" w:hAnsi="Times New Roman"/>
          <w:sz w:val="27"/>
          <w:szCs w:val="27"/>
          <w:u w:val="single"/>
          <w:lang w:val="en-US"/>
        </w:rPr>
      </w:pPr>
    </w:p>
    <w:p w:rsidR="00AC76B8" w:rsidRPr="00281BBF" w:rsidRDefault="00AC76B8" w:rsidP="00AC76B8">
      <w:pPr>
        <w:spacing w:after="0"/>
        <w:jc w:val="both"/>
        <w:rPr>
          <w:rFonts w:ascii="Times New Roman" w:hAnsi="Times New Roman"/>
          <w:b/>
          <w:sz w:val="27"/>
          <w:szCs w:val="27"/>
        </w:rPr>
      </w:pPr>
      <w:r w:rsidRPr="00281BBF">
        <w:rPr>
          <w:rFonts w:ascii="Times New Roman" w:hAnsi="Times New Roman"/>
          <w:b/>
          <w:sz w:val="27"/>
          <w:szCs w:val="27"/>
          <w:lang w:val="en-US"/>
        </w:rPr>
        <w:t>O</w:t>
      </w:r>
      <w:r w:rsidRPr="00281BBF">
        <w:rPr>
          <w:rFonts w:ascii="Times New Roman" w:hAnsi="Times New Roman"/>
          <w:b/>
          <w:sz w:val="27"/>
          <w:szCs w:val="27"/>
        </w:rPr>
        <w:t>=(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Cel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Fin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Pr="00281BBF">
        <w:rPr>
          <w:rFonts w:ascii="Times New Roman" w:hAnsi="Times New Roman"/>
          <w:b/>
          <w:sz w:val="27"/>
          <w:szCs w:val="27"/>
          <w:lang w:val="en-US"/>
        </w:rPr>
        <w:t>Mer</w:t>
      </w:r>
      <w:r w:rsidRPr="00281BBF">
        <w:rPr>
          <w:rFonts w:ascii="Times New Roman" w:hAnsi="Times New Roman"/>
          <w:b/>
          <w:sz w:val="27"/>
          <w:szCs w:val="27"/>
        </w:rPr>
        <w:t>*0,25)=(</w:t>
      </w:r>
      <w:r w:rsidR="00A06F59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*0,5+</w:t>
      </w:r>
      <w:r w:rsidR="00EC6E72">
        <w:rPr>
          <w:rFonts w:ascii="Times New Roman" w:hAnsi="Times New Roman"/>
          <w:b/>
          <w:sz w:val="27"/>
          <w:szCs w:val="27"/>
        </w:rPr>
        <w:t>100</w:t>
      </w:r>
      <w:r w:rsidRPr="00281BBF">
        <w:rPr>
          <w:rFonts w:ascii="Times New Roman" w:hAnsi="Times New Roman"/>
          <w:b/>
          <w:sz w:val="27"/>
          <w:szCs w:val="27"/>
        </w:rPr>
        <w:t>*0,25+</w:t>
      </w:r>
      <w:r w:rsidR="00975270">
        <w:rPr>
          <w:rFonts w:ascii="Times New Roman" w:hAnsi="Times New Roman"/>
          <w:b/>
          <w:sz w:val="27"/>
          <w:szCs w:val="27"/>
        </w:rPr>
        <w:t>83,3</w:t>
      </w:r>
      <w:r w:rsidRPr="00281BBF">
        <w:rPr>
          <w:rFonts w:ascii="Times New Roman" w:hAnsi="Times New Roman"/>
          <w:b/>
          <w:sz w:val="27"/>
          <w:szCs w:val="27"/>
        </w:rPr>
        <w:t>*0,25)=</w:t>
      </w:r>
      <w:r w:rsidR="00A06F59">
        <w:rPr>
          <w:rFonts w:ascii="Times New Roman" w:hAnsi="Times New Roman"/>
          <w:b/>
          <w:sz w:val="27"/>
          <w:szCs w:val="27"/>
        </w:rPr>
        <w:t>95,8</w:t>
      </w:r>
      <w:r w:rsidRPr="00281BBF">
        <w:rPr>
          <w:rFonts w:ascii="Times New Roman" w:hAnsi="Times New Roman"/>
          <w:b/>
          <w:sz w:val="27"/>
          <w:szCs w:val="27"/>
        </w:rPr>
        <w:t>%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где: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  <w:r w:rsidRPr="00281BBF">
        <w:rPr>
          <w:rFonts w:ascii="Times New Roman" w:hAnsi="Times New Roman"/>
          <w:sz w:val="24"/>
          <w:szCs w:val="24"/>
        </w:rPr>
        <w:t>O - комплексная оценка.</w:t>
      </w:r>
    </w:p>
    <w:p w:rsidR="00AC76B8" w:rsidRPr="00281BBF" w:rsidRDefault="00AC76B8" w:rsidP="00AC76B8">
      <w:pPr>
        <w:spacing w:after="0"/>
        <w:ind w:left="284" w:firstLine="709"/>
        <w:jc w:val="both"/>
        <w:rPr>
          <w:rFonts w:ascii="Times New Roman" w:hAnsi="Times New Roman"/>
          <w:sz w:val="24"/>
          <w:szCs w:val="24"/>
        </w:rPr>
      </w:pPr>
    </w:p>
    <w:p w:rsidR="00AC76B8" w:rsidRDefault="00AC76B8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  <w:r w:rsidRPr="00281BBF">
        <w:rPr>
          <w:rFonts w:ascii="Times New Roman" w:hAnsi="Times New Roman"/>
          <w:b/>
          <w:i/>
          <w:sz w:val="27"/>
          <w:szCs w:val="27"/>
        </w:rPr>
        <w:t>Вывод: в 202</w:t>
      </w:r>
      <w:r w:rsidR="00975270">
        <w:rPr>
          <w:rFonts w:ascii="Times New Roman" w:hAnsi="Times New Roman"/>
          <w:b/>
          <w:i/>
          <w:sz w:val="27"/>
          <w:szCs w:val="27"/>
        </w:rPr>
        <w:t>3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году муниципальная программа реализована с </w:t>
      </w:r>
      <w:r w:rsidR="00975270">
        <w:rPr>
          <w:rFonts w:ascii="Times New Roman" w:hAnsi="Times New Roman"/>
          <w:b/>
          <w:i/>
          <w:sz w:val="27"/>
          <w:szCs w:val="27"/>
        </w:rPr>
        <w:t>высоким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уровнем эффективности  </w:t>
      </w:r>
      <w:r w:rsidR="00A06F59">
        <w:rPr>
          <w:rFonts w:ascii="Times New Roman" w:hAnsi="Times New Roman"/>
          <w:b/>
          <w:i/>
          <w:sz w:val="27"/>
          <w:szCs w:val="27"/>
        </w:rPr>
        <w:t>95,8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 %  (</w:t>
      </w:r>
      <w:r w:rsidR="00975270" w:rsidRPr="00975270">
        <w:rPr>
          <w:rFonts w:ascii="Times New Roman" w:hAnsi="Times New Roman"/>
          <w:b/>
          <w:i/>
          <w:sz w:val="27"/>
          <w:szCs w:val="27"/>
        </w:rPr>
        <w:t>90% и более</w:t>
      </w:r>
      <w:r w:rsidRPr="00281BBF">
        <w:rPr>
          <w:rFonts w:ascii="Times New Roman" w:hAnsi="Times New Roman"/>
          <w:b/>
          <w:i/>
          <w:sz w:val="27"/>
          <w:szCs w:val="27"/>
        </w:rPr>
        <w:t xml:space="preserve">). </w:t>
      </w:r>
    </w:p>
    <w:p w:rsidR="00EC6E72" w:rsidRPr="00EC6E72" w:rsidRDefault="00EC6E72" w:rsidP="00EC6E72">
      <w:pPr>
        <w:spacing w:after="0"/>
        <w:ind w:left="284" w:firstLine="709"/>
        <w:jc w:val="both"/>
        <w:rPr>
          <w:rFonts w:ascii="Times New Roman" w:hAnsi="Times New Roman"/>
          <w:b/>
          <w:i/>
          <w:sz w:val="27"/>
          <w:szCs w:val="27"/>
        </w:rPr>
      </w:pPr>
    </w:p>
    <w:p w:rsidR="00AC76B8" w:rsidRPr="0068335A" w:rsidRDefault="006A7E53" w:rsidP="00AC76B8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Заместитель г</w:t>
      </w:r>
      <w:r w:rsidR="00AC76B8" w:rsidRPr="0068335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ы</w:t>
      </w:r>
      <w:r w:rsidR="00AC76B8" w:rsidRPr="0068335A">
        <w:rPr>
          <w:rFonts w:ascii="Times New Roman" w:hAnsi="Times New Roman"/>
          <w:color w:val="000000"/>
          <w:sz w:val="28"/>
          <w:szCs w:val="28"/>
        </w:rPr>
        <w:t xml:space="preserve"> Администрации сельсовета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М.П. Дудченко</w:t>
      </w:r>
    </w:p>
    <w:p w:rsidR="00AC76B8" w:rsidRDefault="00A06F59" w:rsidP="00A06F5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09.02.2024</w:t>
      </w:r>
      <w:bookmarkStart w:id="0" w:name="_GoBack"/>
      <w:bookmarkEnd w:id="0"/>
    </w:p>
    <w:sectPr w:rsidR="00AC76B8" w:rsidSect="00EC6E72">
      <w:headerReference w:type="default" r:id="rId13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BB8" w:rsidRDefault="00B17BB8" w:rsidP="00092400">
      <w:pPr>
        <w:spacing w:after="0" w:line="240" w:lineRule="auto"/>
      </w:pPr>
      <w:r>
        <w:separator/>
      </w:r>
    </w:p>
  </w:endnote>
  <w:endnote w:type="continuationSeparator" w:id="1">
    <w:p w:rsidR="00B17BB8" w:rsidRDefault="00B17BB8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BB8" w:rsidRDefault="00B17BB8" w:rsidP="00092400">
      <w:pPr>
        <w:spacing w:after="0" w:line="240" w:lineRule="auto"/>
      </w:pPr>
      <w:r>
        <w:separator/>
      </w:r>
    </w:p>
  </w:footnote>
  <w:footnote w:type="continuationSeparator" w:id="1">
    <w:p w:rsidR="00B17BB8" w:rsidRDefault="00B17BB8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37A9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43C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D7DBC"/>
    <w:rsid w:val="001E085A"/>
    <w:rsid w:val="001E13EE"/>
    <w:rsid w:val="001E237A"/>
    <w:rsid w:val="001E2F9F"/>
    <w:rsid w:val="001E5CF2"/>
    <w:rsid w:val="001E6D16"/>
    <w:rsid w:val="001E7913"/>
    <w:rsid w:val="001F0639"/>
    <w:rsid w:val="001F1783"/>
    <w:rsid w:val="001F50C6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27BA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3FB2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A72D4"/>
    <w:rsid w:val="002B05F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6F60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3377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248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2E63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2FCE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3D42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5237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34BC"/>
    <w:rsid w:val="00586930"/>
    <w:rsid w:val="00587921"/>
    <w:rsid w:val="00591D0B"/>
    <w:rsid w:val="00592115"/>
    <w:rsid w:val="005923B7"/>
    <w:rsid w:val="00592AAD"/>
    <w:rsid w:val="0059316D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743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04C3"/>
    <w:rsid w:val="006813B2"/>
    <w:rsid w:val="00681B92"/>
    <w:rsid w:val="006827A5"/>
    <w:rsid w:val="0068335A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A7E53"/>
    <w:rsid w:val="006B03AC"/>
    <w:rsid w:val="006B0435"/>
    <w:rsid w:val="006B4520"/>
    <w:rsid w:val="006B5385"/>
    <w:rsid w:val="006B59FE"/>
    <w:rsid w:val="006C0656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F10"/>
    <w:rsid w:val="007347C7"/>
    <w:rsid w:val="00735A8C"/>
    <w:rsid w:val="00736599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6E70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2B0"/>
    <w:rsid w:val="00797334"/>
    <w:rsid w:val="007A0088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4B45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39C8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3C85"/>
    <w:rsid w:val="008045C9"/>
    <w:rsid w:val="00805B83"/>
    <w:rsid w:val="00805F61"/>
    <w:rsid w:val="00806A0A"/>
    <w:rsid w:val="00807644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09BE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135E"/>
    <w:rsid w:val="008D2848"/>
    <w:rsid w:val="008D307E"/>
    <w:rsid w:val="008D4900"/>
    <w:rsid w:val="008D534E"/>
    <w:rsid w:val="008D5560"/>
    <w:rsid w:val="008D6E00"/>
    <w:rsid w:val="008D7123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04D0"/>
    <w:rsid w:val="009410F2"/>
    <w:rsid w:val="0094226F"/>
    <w:rsid w:val="00943828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6E14"/>
    <w:rsid w:val="009576F1"/>
    <w:rsid w:val="00960E17"/>
    <w:rsid w:val="009619AE"/>
    <w:rsid w:val="0096298E"/>
    <w:rsid w:val="00962EEA"/>
    <w:rsid w:val="009662DE"/>
    <w:rsid w:val="00970953"/>
    <w:rsid w:val="0097371D"/>
    <w:rsid w:val="00975270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06F59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6B8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BB8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39A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2746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6A47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03C9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3DC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0385"/>
    <w:rsid w:val="00E51CBE"/>
    <w:rsid w:val="00E5654F"/>
    <w:rsid w:val="00E5756D"/>
    <w:rsid w:val="00E606FB"/>
    <w:rsid w:val="00E6311B"/>
    <w:rsid w:val="00E6369B"/>
    <w:rsid w:val="00E63E60"/>
    <w:rsid w:val="00E64005"/>
    <w:rsid w:val="00E65644"/>
    <w:rsid w:val="00E66669"/>
    <w:rsid w:val="00E6689F"/>
    <w:rsid w:val="00E66B68"/>
    <w:rsid w:val="00E67F11"/>
    <w:rsid w:val="00E70826"/>
    <w:rsid w:val="00E73253"/>
    <w:rsid w:val="00E7496A"/>
    <w:rsid w:val="00E75813"/>
    <w:rsid w:val="00E82113"/>
    <w:rsid w:val="00E83430"/>
    <w:rsid w:val="00E85BF9"/>
    <w:rsid w:val="00E87B37"/>
    <w:rsid w:val="00E90ED7"/>
    <w:rsid w:val="00E91DBF"/>
    <w:rsid w:val="00E95970"/>
    <w:rsid w:val="00E95F9F"/>
    <w:rsid w:val="00E961FC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E72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9D2"/>
    <w:rsid w:val="00F96DCF"/>
    <w:rsid w:val="00F9754D"/>
    <w:rsid w:val="00FA1078"/>
    <w:rsid w:val="00FA1F76"/>
    <w:rsid w:val="00FA595C"/>
    <w:rsid w:val="00FA5972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5C6E"/>
    <w:rsid w:val="00FC7458"/>
    <w:rsid w:val="00FD4DE9"/>
    <w:rsid w:val="00FD56D8"/>
    <w:rsid w:val="00FD74C5"/>
    <w:rsid w:val="00FE3D89"/>
    <w:rsid w:val="00FE519C"/>
    <w:rsid w:val="00FE53E7"/>
    <w:rsid w:val="00FF278E"/>
    <w:rsid w:val="00FF2F39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link w:val="ConsPlusNormal0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table" w:styleId="ae">
    <w:name w:val="Table Grid"/>
    <w:basedOn w:val="a1"/>
    <w:uiPriority w:val="59"/>
    <w:rsid w:val="00E7496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96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E961FC"/>
    <w:rPr>
      <w:rFonts w:ascii="Arial" w:hAnsi="Arial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2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envelope&amp;url=http%3A%2F%2Fwww.admoil.ru%2Fposeleniya%2Fsalim%2Fnpa%2F2011%2F56-p.doc&amp;lr=213&amp;text=%D0%BC%D1%83%D0%BD%D0%B8%D1%86%D0%B8%D0%BF%D0%B0%D0%BB%D1%8C%D0%BD%D0%B0%D1%8F%20%D1%86%D0%B5%D0%BB%D0%B5%D0%B2%D0%B0%D1%8F%20%D0%BF%D1%80%D0%BE%D0%B3%D1%80%D0%B0%D0%BC%D0%BC%20%D0%BF%D0%BE%D0%B6%D0%B0%D1%80%D0%BD%D0%BE%D0%B9%20%D0%B1%D0%B5%D0%B7%D0%BE%D0%BF%D0%B0%D1%81%D0%BD%D0%BE%D1%81%D1%82%D0%B8&amp;l10n=ru&amp;mime=doc&amp;sign=08aeaa24187a1459c6bc0761ce406f78&amp;keyno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1298</Words>
  <Characters>7400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Pobedim</cp:lastModifiedBy>
  <cp:revision>3</cp:revision>
  <cp:lastPrinted>2019-06-27T07:35:00Z</cp:lastPrinted>
  <dcterms:created xsi:type="dcterms:W3CDTF">2024-02-21T03:31:00Z</dcterms:created>
  <dcterms:modified xsi:type="dcterms:W3CDTF">2024-02-21T05:45:00Z</dcterms:modified>
</cp:coreProperties>
</file>