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72FAB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72FAB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72FAB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E72FAB" w:rsidRDefault="00B11A59" w:rsidP="00E72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25.12.</w:t>
      </w:r>
      <w:r w:rsidR="00E72FAB" w:rsidRPr="00E72FAB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E72FAB"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="00E72FAB" w:rsidRPr="00E72FA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</w:t>
      </w:r>
      <w:r w:rsidR="00E72FAB" w:rsidRPr="00E72FAB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37</w:t>
      </w:r>
      <w:r w:rsidR="00E72FAB" w:rsidRPr="00E72FA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72FAB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72FAB" w:rsidRPr="00E72FAB" w:rsidRDefault="00E72FAB" w:rsidP="00E72FA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«</w:t>
      </w:r>
      <w:r w:rsidR="0035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пороговых и иных значениях </w:t>
      </w:r>
      <w:r w:rsidRPr="00E72F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51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151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</w:t>
      </w:r>
      <w:r w:rsidR="0044599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</w:t>
      </w:r>
      <w:r w:rsidR="0044599F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</w:t>
      </w:r>
      <w:r w:rsidR="00350F60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найма, утвержденные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регионального развития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</w:t>
      </w:r>
      <w:r w:rsidR="0044599F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</w:t>
      </w:r>
      <w:r w:rsidR="00350F60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</w:t>
      </w:r>
      <w:r w:rsidR="00350F60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Топчихинский районный Совет депутатов </w:t>
      </w:r>
      <w:r w:rsidRPr="001519E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="001519E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пороговых и иных значениях </w:t>
      </w:r>
      <w:r w:rsidR="001519EF" w:rsidRPr="00151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151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Признать утратившим силу решение районного Совета депутатов от 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9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="00560356" w:rsidRPr="00151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FAB" w:rsidRPr="00E72FAB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Pr="00E72FAB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519EF" w:rsidRDefault="001519E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519EF" w:rsidRPr="00E72FAB" w:rsidRDefault="001519E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4599F" w:rsidRDefault="0044599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72FAB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72FAB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E72FAB" w:rsidRPr="00E72FAB" w:rsidTr="001A77B3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2FAB" w:rsidRPr="00E72FAB" w:rsidRDefault="00E72FAB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2FAB" w:rsidRPr="00350F60" w:rsidRDefault="00350F60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пороговых и иных значениях </w:t>
            </w:r>
            <w:r w:rsidRPr="00350F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E72FAB" w:rsidRPr="00E72FAB" w:rsidRDefault="00E72FAB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1.1. Пороговое значение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среднемесячного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дохода, приходящегося на каждого члена семьи или одиноко проживающего гражданина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эквивалентным величине одного </w:t>
      </w:r>
      <w:r w:rsidRPr="00E72FAB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гражданином;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>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</w:t>
      </w:r>
      <w:r w:rsidR="0044599F">
        <w:rPr>
          <w:rFonts w:ascii="Times New Roman" w:hAnsi="Times New Roman" w:cs="Times New Roman"/>
          <w:sz w:val="28"/>
          <w:szCs w:val="28"/>
          <w:lang w:eastAsia="ru-RU"/>
        </w:rPr>
        <w:t>ченности коммунальными услугами</w:t>
      </w:r>
      <w:r w:rsidR="00A46E82">
        <w:rPr>
          <w:rFonts w:ascii="Times New Roman" w:hAnsi="Times New Roman" w:cs="Times New Roman"/>
          <w:sz w:val="28"/>
          <w:szCs w:val="28"/>
          <w:lang w:eastAsia="ru-RU"/>
        </w:rPr>
        <w:t xml:space="preserve"> (РЦ)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4599F">
        <w:rPr>
          <w:rFonts w:ascii="Times New Roman" w:hAnsi="Times New Roman" w:cs="Times New Roman"/>
          <w:sz w:val="28"/>
          <w:szCs w:val="28"/>
        </w:rPr>
        <w:t>цены одного квадратного метра общей площади жилого помещения на основе ежегодных сведений Управления Федеральной службы государственной статистики по Алтайскому краю и Республике Алтай о регистрации прав на жилые помещения (форма 1-РПЖ)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A16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</w:t>
      </w:r>
      <w:r w:rsidR="005D0A16">
        <w:rPr>
          <w:rFonts w:ascii="Times New Roman" w:eastAsia="Calibri" w:hAnsi="Times New Roman" w:cs="Times New Roman"/>
          <w:sz w:val="28"/>
          <w:szCs w:val="28"/>
          <w:lang w:eastAsia="ru-RU"/>
        </w:rPr>
        <w:t>а и подлежащего налогообложению – в размере расчетного показателя рыночной стоимости жилого помещения на одного человека согласно норме предоставления площади жилого помещения муниципального жилищного фонда по договорам социального найма (СЖ)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определяемого по формуле: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НП х РЦ, где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показатель рыночной стоимости жилого помещения на одного человека согласно норме предоставления площади жилого помещения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82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- норма предоставления</w:t>
      </w:r>
      <w:r w:rsidR="00A46E82" w:rsidRPr="00A4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 муниципального жилищного фонда по договорам социального найма, установленная постановлением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- средняя расчетная рыночная цена одного квадратного метра общей площади жилого помещения.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в размере одного </w:t>
      </w:r>
      <w:r w:rsidRPr="00E72FAB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1.5. Продолжительность периода семейных накоплений – 120 месяцев.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72F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3. Установить п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E72FAB" w:rsidRPr="00E72FAB" w:rsidRDefault="001E6FE2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 силу нормативный правовой акт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-рс «</w:t>
      </w:r>
      <w:r w:rsidR="00560356" w:rsidRPr="00560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560356" w:rsidRPr="005603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2FAB" w:rsidRPr="00E72FAB" w:rsidRDefault="001E6FE2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</w:t>
      </w:r>
      <w:r w:rsidR="00B11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Д.С. Тренькаев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E72FAB" w:rsidRPr="00E72FAB" w:rsidRDefault="00B11A59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25.12.</w:t>
      </w:r>
      <w:r w:rsidR="00E72FAB"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6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11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C93CC5" w:rsidRDefault="00C93CC5"/>
    <w:sectPr w:rsidR="00C93CC5" w:rsidSect="00E72F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BA" w:rsidRDefault="00A419BA" w:rsidP="00E72FAB">
      <w:pPr>
        <w:spacing w:after="0" w:line="240" w:lineRule="auto"/>
      </w:pPr>
      <w:r>
        <w:separator/>
      </w:r>
    </w:p>
  </w:endnote>
  <w:endnote w:type="continuationSeparator" w:id="0">
    <w:p w:rsidR="00A419BA" w:rsidRDefault="00A419BA" w:rsidP="00E7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BA" w:rsidRDefault="00A419BA" w:rsidP="00E72FAB">
      <w:pPr>
        <w:spacing w:after="0" w:line="240" w:lineRule="auto"/>
      </w:pPr>
      <w:r>
        <w:separator/>
      </w:r>
    </w:p>
  </w:footnote>
  <w:footnote w:type="continuationSeparator" w:id="0">
    <w:p w:rsidR="00A419BA" w:rsidRDefault="00A419BA" w:rsidP="00E7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B"/>
    <w:rsid w:val="001519EF"/>
    <w:rsid w:val="001E6FE2"/>
    <w:rsid w:val="002B428C"/>
    <w:rsid w:val="00350F60"/>
    <w:rsid w:val="0044599F"/>
    <w:rsid w:val="004468BB"/>
    <w:rsid w:val="004520C5"/>
    <w:rsid w:val="00560356"/>
    <w:rsid w:val="005D0A16"/>
    <w:rsid w:val="00A419BA"/>
    <w:rsid w:val="00A46E82"/>
    <w:rsid w:val="00B11A59"/>
    <w:rsid w:val="00C93CC5"/>
    <w:rsid w:val="00E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3376"/>
  <w15:chartTrackingRefBased/>
  <w15:docId w15:val="{D9C4D85C-F619-4122-9940-60DD4C62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7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4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E8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5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2023-12-15T08:34:00Z</cp:lastPrinted>
  <dcterms:created xsi:type="dcterms:W3CDTF">2023-10-23T03:53:00Z</dcterms:created>
  <dcterms:modified xsi:type="dcterms:W3CDTF">2023-12-29T08:45:00Z</dcterms:modified>
</cp:coreProperties>
</file>