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194F91" w:rsidRPr="00194F91" w:rsidTr="00E84C82">
        <w:trPr>
          <w:trHeight w:val="1020"/>
        </w:trPr>
        <w:tc>
          <w:tcPr>
            <w:tcW w:w="9648" w:type="dxa"/>
            <w:tcBorders>
              <w:top w:val="nil"/>
              <w:left w:val="nil"/>
              <w:bottom w:val="nil"/>
              <w:right w:val="nil"/>
            </w:tcBorders>
          </w:tcPr>
          <w:p w:rsidR="00194F91" w:rsidRPr="00194F91" w:rsidRDefault="00194F91" w:rsidP="00194F91">
            <w:pPr>
              <w:autoSpaceDE w:val="0"/>
              <w:autoSpaceDN w:val="0"/>
              <w:spacing w:after="0" w:line="240" w:lineRule="auto"/>
              <w:outlineLvl w:val="6"/>
              <w:rPr>
                <w:rFonts w:ascii="Times New Roman" w:eastAsia="Times New Roman" w:hAnsi="Times New Roman" w:cs="Times New Roman"/>
                <w:b/>
                <w:spacing w:val="20"/>
                <w:sz w:val="24"/>
                <w:szCs w:val="24"/>
                <w:lang w:eastAsia="ru-RU"/>
              </w:rPr>
            </w:pPr>
            <w:r w:rsidRPr="00194F91">
              <w:rPr>
                <w:rFonts w:ascii="Times New Roman" w:eastAsia="Times New Roman" w:hAnsi="Times New Roman" w:cs="Times New Roman"/>
                <w:spacing w:val="20"/>
                <w:sz w:val="26"/>
                <w:szCs w:val="24"/>
                <w:lang w:eastAsia="ru-RU"/>
              </w:rPr>
              <w:t xml:space="preserve">                </w:t>
            </w:r>
            <w:r w:rsidRPr="00194F91">
              <w:rPr>
                <w:rFonts w:ascii="Times New Roman" w:eastAsia="Times New Roman" w:hAnsi="Times New Roman" w:cs="Times New Roman"/>
                <w:b/>
                <w:spacing w:val="20"/>
                <w:sz w:val="24"/>
                <w:szCs w:val="24"/>
                <w:lang w:eastAsia="ru-RU"/>
              </w:rPr>
              <w:t xml:space="preserve">АДМИНИСТРАЦИЯ </w:t>
            </w:r>
            <w:proofErr w:type="gramStart"/>
            <w:r w:rsidRPr="00194F91">
              <w:rPr>
                <w:rFonts w:ascii="Times New Roman" w:eastAsia="Times New Roman" w:hAnsi="Times New Roman" w:cs="Times New Roman"/>
                <w:b/>
                <w:spacing w:val="20"/>
                <w:sz w:val="24"/>
                <w:szCs w:val="24"/>
                <w:lang w:eastAsia="ru-RU"/>
              </w:rPr>
              <w:t>ТОПЧИХИНСКОГО  РАЙОНА</w:t>
            </w:r>
            <w:proofErr w:type="gramEnd"/>
          </w:p>
          <w:p w:rsidR="00194F91" w:rsidRPr="00194F91" w:rsidRDefault="00194F91" w:rsidP="00194F91">
            <w:pPr>
              <w:autoSpaceDE w:val="0"/>
              <w:autoSpaceDN w:val="0"/>
              <w:spacing w:after="0" w:line="240" w:lineRule="auto"/>
              <w:jc w:val="center"/>
              <w:rPr>
                <w:rFonts w:ascii="Times New Roman" w:eastAsia="Times New Roman" w:hAnsi="Times New Roman" w:cs="Times New Roman"/>
                <w:b/>
                <w:sz w:val="24"/>
                <w:szCs w:val="24"/>
                <w:lang w:eastAsia="ru-RU"/>
              </w:rPr>
            </w:pPr>
            <w:r w:rsidRPr="00194F91">
              <w:rPr>
                <w:rFonts w:ascii="Times New Roman" w:eastAsia="Times New Roman" w:hAnsi="Times New Roman" w:cs="Times New Roman"/>
                <w:b/>
                <w:sz w:val="24"/>
                <w:szCs w:val="24"/>
                <w:lang w:eastAsia="ru-RU"/>
              </w:rPr>
              <w:t>АЛТАЙСКОГО КРАЯ</w:t>
            </w:r>
          </w:p>
          <w:p w:rsidR="00194F91" w:rsidRPr="00194F91" w:rsidRDefault="00194F91" w:rsidP="00194F91">
            <w:pPr>
              <w:keepNext/>
              <w:autoSpaceDE w:val="0"/>
              <w:autoSpaceDN w:val="0"/>
              <w:spacing w:after="0" w:line="240" w:lineRule="auto"/>
              <w:jc w:val="center"/>
              <w:outlineLvl w:val="1"/>
              <w:rPr>
                <w:rFonts w:ascii="Arial" w:eastAsia="Times New Roman" w:hAnsi="Arial" w:cs="Arial"/>
                <w:b/>
                <w:bCs/>
                <w:iCs/>
                <w:spacing w:val="84"/>
                <w:sz w:val="28"/>
                <w:szCs w:val="28"/>
                <w:lang w:eastAsia="ru-RU"/>
              </w:rPr>
            </w:pPr>
          </w:p>
          <w:p w:rsidR="00194F91" w:rsidRPr="00194F91" w:rsidRDefault="00194F91" w:rsidP="00194F91">
            <w:pPr>
              <w:autoSpaceDE w:val="0"/>
              <w:autoSpaceDN w:val="0"/>
              <w:spacing w:after="0" w:line="240" w:lineRule="auto"/>
              <w:rPr>
                <w:rFonts w:ascii="Times New Roman" w:eastAsia="Times New Roman" w:hAnsi="Times New Roman" w:cs="Times New Roman"/>
                <w:sz w:val="20"/>
                <w:szCs w:val="20"/>
                <w:lang w:eastAsia="ru-RU"/>
              </w:rPr>
            </w:pPr>
          </w:p>
          <w:p w:rsidR="00194F91" w:rsidRPr="00194F91" w:rsidRDefault="00194F91" w:rsidP="00194F91">
            <w:pPr>
              <w:keepNext/>
              <w:autoSpaceDE w:val="0"/>
              <w:autoSpaceDN w:val="0"/>
              <w:spacing w:after="0" w:line="240" w:lineRule="auto"/>
              <w:jc w:val="center"/>
              <w:outlineLvl w:val="1"/>
              <w:rPr>
                <w:rFonts w:ascii="Arial" w:eastAsia="Times New Roman" w:hAnsi="Arial" w:cs="Arial"/>
                <w:b/>
                <w:bCs/>
                <w:iCs/>
                <w:spacing w:val="84"/>
                <w:sz w:val="28"/>
                <w:szCs w:val="28"/>
                <w:lang w:eastAsia="ru-RU"/>
              </w:rPr>
            </w:pPr>
            <w:r w:rsidRPr="00194F91">
              <w:rPr>
                <w:rFonts w:ascii="Arial" w:eastAsia="Times New Roman" w:hAnsi="Arial" w:cs="Arial"/>
                <w:b/>
                <w:bCs/>
                <w:iCs/>
                <w:spacing w:val="84"/>
                <w:sz w:val="28"/>
                <w:szCs w:val="28"/>
                <w:lang w:eastAsia="ru-RU"/>
              </w:rPr>
              <w:t>ПОСТАНОВЛЕНИЕ</w:t>
            </w:r>
          </w:p>
          <w:p w:rsidR="00194F91" w:rsidRPr="00194F91" w:rsidRDefault="00194F91" w:rsidP="00194F91">
            <w:pPr>
              <w:autoSpaceDE w:val="0"/>
              <w:autoSpaceDN w:val="0"/>
              <w:spacing w:after="0" w:line="240" w:lineRule="auto"/>
              <w:rPr>
                <w:rFonts w:ascii="Times New Roman" w:eastAsia="Times New Roman" w:hAnsi="Times New Roman" w:cs="Times New Roman"/>
                <w:sz w:val="28"/>
                <w:szCs w:val="28"/>
                <w:lang w:eastAsia="ru-RU"/>
              </w:rPr>
            </w:pPr>
          </w:p>
          <w:p w:rsidR="00194F91" w:rsidRPr="00194F91" w:rsidRDefault="00194F91" w:rsidP="00194F91">
            <w:pPr>
              <w:autoSpaceDE w:val="0"/>
              <w:autoSpaceDN w:val="0"/>
              <w:spacing w:after="0" w:line="240" w:lineRule="auto"/>
              <w:rPr>
                <w:rFonts w:ascii="Times New Roman" w:eastAsia="Times New Roman" w:hAnsi="Times New Roman" w:cs="Times New Roman"/>
                <w:sz w:val="28"/>
                <w:szCs w:val="28"/>
                <w:lang w:eastAsia="ru-RU"/>
              </w:rPr>
            </w:pPr>
          </w:p>
          <w:p w:rsidR="00194F91" w:rsidRPr="00194F91" w:rsidRDefault="00364CC7" w:rsidP="00741E67">
            <w:pPr>
              <w:autoSpaceDE w:val="0"/>
              <w:autoSpaceDN w:val="0"/>
              <w:spacing w:after="0" w:line="240" w:lineRule="auto"/>
              <w:ind w:right="-108"/>
              <w:rPr>
                <w:rFonts w:ascii="Arial" w:eastAsia="Times New Roman" w:hAnsi="Arial" w:cs="Arial"/>
                <w:sz w:val="24"/>
                <w:szCs w:val="24"/>
                <w:lang w:eastAsia="ru-RU"/>
              </w:rPr>
            </w:pPr>
            <w:r>
              <w:rPr>
                <w:rFonts w:ascii="Arial" w:eastAsia="Times New Roman" w:hAnsi="Arial" w:cs="Arial"/>
                <w:sz w:val="24"/>
                <w:szCs w:val="24"/>
                <w:lang w:eastAsia="ru-RU"/>
              </w:rPr>
              <w:t>24.10.</w:t>
            </w:r>
            <w:r w:rsidR="00194F91" w:rsidRPr="00194F91">
              <w:rPr>
                <w:rFonts w:ascii="Arial" w:eastAsia="Times New Roman" w:hAnsi="Arial" w:cs="Arial"/>
                <w:sz w:val="24"/>
                <w:szCs w:val="24"/>
                <w:lang w:eastAsia="ru-RU"/>
              </w:rPr>
              <w:t>202</w:t>
            </w:r>
            <w:r w:rsidR="003314A7">
              <w:rPr>
                <w:rFonts w:ascii="Arial" w:eastAsia="Times New Roman" w:hAnsi="Arial" w:cs="Arial"/>
                <w:sz w:val="24"/>
                <w:szCs w:val="24"/>
                <w:lang w:eastAsia="ru-RU"/>
              </w:rPr>
              <w:t>3</w:t>
            </w:r>
            <w:r w:rsidR="006F0AFD">
              <w:rPr>
                <w:rFonts w:ascii="Arial" w:eastAsia="Times New Roman" w:hAnsi="Arial" w:cs="Arial"/>
                <w:sz w:val="24"/>
                <w:szCs w:val="24"/>
                <w:lang w:eastAsia="ru-RU"/>
              </w:rPr>
              <w:t xml:space="preserve">      </w:t>
            </w:r>
            <w:r w:rsidR="00194F91" w:rsidRPr="00194F91">
              <w:rPr>
                <w:rFonts w:ascii="Arial" w:eastAsia="Times New Roman" w:hAnsi="Arial" w:cs="Arial"/>
                <w:sz w:val="24"/>
                <w:szCs w:val="24"/>
                <w:lang w:eastAsia="ru-RU"/>
              </w:rPr>
              <w:t xml:space="preserve">                                                                                            </w:t>
            </w:r>
            <w:r w:rsidR="00351A70">
              <w:rPr>
                <w:rFonts w:ascii="Arial" w:eastAsia="Times New Roman" w:hAnsi="Arial" w:cs="Arial"/>
                <w:sz w:val="24"/>
                <w:szCs w:val="24"/>
                <w:lang w:eastAsia="ru-RU"/>
              </w:rPr>
              <w:t xml:space="preserve">     </w:t>
            </w:r>
            <w:r w:rsidR="006F0AFD">
              <w:rPr>
                <w:rFonts w:ascii="Arial" w:eastAsia="Times New Roman" w:hAnsi="Arial" w:cs="Arial"/>
                <w:sz w:val="24"/>
                <w:szCs w:val="24"/>
                <w:lang w:eastAsia="ru-RU"/>
              </w:rPr>
              <w:t xml:space="preserve">   </w:t>
            </w:r>
            <w:r w:rsidR="00351A70">
              <w:rPr>
                <w:rFonts w:ascii="Arial" w:eastAsia="Times New Roman" w:hAnsi="Arial" w:cs="Arial"/>
                <w:sz w:val="24"/>
                <w:szCs w:val="24"/>
                <w:lang w:eastAsia="ru-RU"/>
              </w:rPr>
              <w:t xml:space="preserve">    </w:t>
            </w:r>
            <w:r w:rsidR="00097DDD">
              <w:rPr>
                <w:rFonts w:ascii="Arial" w:eastAsia="Times New Roman" w:hAnsi="Arial" w:cs="Arial"/>
                <w:sz w:val="24"/>
                <w:szCs w:val="24"/>
                <w:lang w:eastAsia="ru-RU"/>
              </w:rPr>
              <w:t xml:space="preserve"> </w:t>
            </w:r>
            <w:r w:rsidR="00E4182A">
              <w:rPr>
                <w:rFonts w:ascii="Arial" w:eastAsia="Times New Roman" w:hAnsi="Arial" w:cs="Arial"/>
                <w:sz w:val="24"/>
                <w:szCs w:val="24"/>
                <w:lang w:eastAsia="ru-RU"/>
              </w:rPr>
              <w:t xml:space="preserve">  </w:t>
            </w:r>
            <w:r w:rsidR="00194F91" w:rsidRPr="00194F91">
              <w:rPr>
                <w:rFonts w:ascii="Arial" w:eastAsia="Times New Roman" w:hAnsi="Arial" w:cs="Arial"/>
                <w:sz w:val="24"/>
                <w:szCs w:val="24"/>
                <w:lang w:eastAsia="ru-RU"/>
              </w:rPr>
              <w:t>№</w:t>
            </w:r>
            <w:r>
              <w:rPr>
                <w:rFonts w:ascii="Arial" w:eastAsia="Times New Roman" w:hAnsi="Arial" w:cs="Arial"/>
                <w:sz w:val="24"/>
                <w:szCs w:val="24"/>
                <w:lang w:eastAsia="ru-RU"/>
              </w:rPr>
              <w:t xml:space="preserve">  501</w:t>
            </w:r>
            <w:r w:rsidR="00194F91" w:rsidRPr="00194F91">
              <w:rPr>
                <w:rFonts w:ascii="Arial" w:eastAsia="Times New Roman" w:hAnsi="Arial" w:cs="Arial"/>
                <w:sz w:val="24"/>
                <w:szCs w:val="24"/>
                <w:lang w:eastAsia="ru-RU"/>
              </w:rPr>
              <w:t xml:space="preserve"> </w:t>
            </w:r>
          </w:p>
        </w:tc>
      </w:tr>
      <w:tr w:rsidR="00194F91" w:rsidRPr="00194F91" w:rsidTr="00E84C82">
        <w:trPr>
          <w:trHeight w:val="238"/>
        </w:trPr>
        <w:tc>
          <w:tcPr>
            <w:tcW w:w="9648" w:type="dxa"/>
            <w:tcBorders>
              <w:top w:val="nil"/>
              <w:left w:val="nil"/>
              <w:bottom w:val="nil"/>
              <w:right w:val="nil"/>
            </w:tcBorders>
          </w:tcPr>
          <w:p w:rsidR="00194F91" w:rsidRPr="00194F91" w:rsidRDefault="00194F91" w:rsidP="00194F91">
            <w:pPr>
              <w:autoSpaceDE w:val="0"/>
              <w:autoSpaceDN w:val="0"/>
              <w:spacing w:after="0" w:line="480" w:lineRule="auto"/>
              <w:jc w:val="center"/>
              <w:rPr>
                <w:rFonts w:ascii="Arial" w:eastAsia="Times New Roman" w:hAnsi="Arial" w:cs="Times New Roman"/>
                <w:b/>
                <w:sz w:val="18"/>
                <w:szCs w:val="24"/>
                <w:lang w:eastAsia="ru-RU"/>
              </w:rPr>
            </w:pPr>
            <w:r w:rsidRPr="00194F91">
              <w:rPr>
                <w:rFonts w:ascii="Arial" w:eastAsia="Times New Roman" w:hAnsi="Arial" w:cs="Times New Roman"/>
                <w:b/>
                <w:sz w:val="18"/>
                <w:szCs w:val="20"/>
                <w:lang w:eastAsia="ru-RU"/>
              </w:rPr>
              <w:t>с. Топчиха</w:t>
            </w:r>
          </w:p>
        </w:tc>
      </w:tr>
    </w:tbl>
    <w:p w:rsidR="00194F91" w:rsidRDefault="00194F91"/>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tblGrid>
      <w:tr w:rsidR="00A13857" w:rsidRPr="006A10B7" w:rsidTr="00EF1E5D">
        <w:trPr>
          <w:trHeight w:val="2453"/>
        </w:trPr>
        <w:tc>
          <w:tcPr>
            <w:tcW w:w="4657" w:type="dxa"/>
          </w:tcPr>
          <w:p w:rsidR="00A13857" w:rsidRPr="006A10B7" w:rsidRDefault="00342B4F" w:rsidP="00433737">
            <w:pPr>
              <w:pStyle w:val="a3"/>
              <w:spacing w:before="0" w:beforeAutospacing="0" w:after="150" w:afterAutospacing="0"/>
              <w:jc w:val="both"/>
              <w:rPr>
                <w:rStyle w:val="a4"/>
                <w:b w:val="0"/>
                <w:color w:val="000000"/>
                <w:sz w:val="28"/>
                <w:szCs w:val="28"/>
              </w:rPr>
            </w:pPr>
            <w:r w:rsidRPr="006A10B7">
              <w:rPr>
                <w:rStyle w:val="a4"/>
                <w:b w:val="0"/>
                <w:color w:val="000000"/>
                <w:sz w:val="28"/>
                <w:szCs w:val="28"/>
              </w:rPr>
              <w:t>О внесении изменений</w:t>
            </w:r>
            <w:r w:rsidR="00CC472A" w:rsidRPr="006A10B7">
              <w:rPr>
                <w:rStyle w:val="a4"/>
                <w:b w:val="0"/>
                <w:color w:val="000000"/>
                <w:sz w:val="28"/>
                <w:szCs w:val="28"/>
              </w:rPr>
              <w:t xml:space="preserve"> в постановление Администрации района от 03.05.2023</w:t>
            </w:r>
            <w:r w:rsidR="00791273" w:rsidRPr="006A10B7">
              <w:rPr>
                <w:rStyle w:val="a4"/>
                <w:b w:val="0"/>
                <w:color w:val="000000"/>
                <w:sz w:val="28"/>
                <w:szCs w:val="28"/>
              </w:rPr>
              <w:t xml:space="preserve"> </w:t>
            </w:r>
            <w:r w:rsidR="00CC472A" w:rsidRPr="006A10B7">
              <w:rPr>
                <w:rStyle w:val="a4"/>
                <w:b w:val="0"/>
                <w:color w:val="000000"/>
                <w:sz w:val="28"/>
                <w:szCs w:val="28"/>
              </w:rPr>
              <w:t xml:space="preserve"> № 203 «</w:t>
            </w:r>
            <w:r w:rsidR="00A13857" w:rsidRPr="006A10B7">
              <w:rPr>
                <w:rStyle w:val="a4"/>
                <w:b w:val="0"/>
                <w:color w:val="000000"/>
                <w:sz w:val="28"/>
                <w:szCs w:val="28"/>
              </w:rPr>
              <w:t xml:space="preserve">Об установлении публичного сервитута в целях </w:t>
            </w:r>
            <w:r w:rsidR="004B585B" w:rsidRPr="006A10B7">
              <w:rPr>
                <w:rStyle w:val="a4"/>
                <w:b w:val="0"/>
                <w:color w:val="000000"/>
                <w:sz w:val="28"/>
                <w:szCs w:val="28"/>
              </w:rPr>
              <w:t>размещения</w:t>
            </w:r>
            <w:r w:rsidR="00433737" w:rsidRPr="006A10B7">
              <w:rPr>
                <w:rStyle w:val="a4"/>
                <w:b w:val="0"/>
                <w:color w:val="000000"/>
                <w:sz w:val="28"/>
                <w:szCs w:val="28"/>
              </w:rPr>
              <w:t xml:space="preserve"> </w:t>
            </w:r>
            <w:r w:rsidR="00791273" w:rsidRPr="006A10B7">
              <w:rPr>
                <w:rStyle w:val="a4"/>
                <w:b w:val="0"/>
                <w:color w:val="000000"/>
                <w:sz w:val="28"/>
                <w:szCs w:val="28"/>
              </w:rPr>
              <w:t xml:space="preserve">линейного </w:t>
            </w:r>
            <w:r w:rsidR="004E2AB7" w:rsidRPr="006A10B7">
              <w:rPr>
                <w:rStyle w:val="a4"/>
                <w:b w:val="0"/>
                <w:color w:val="000000"/>
                <w:sz w:val="28"/>
                <w:szCs w:val="28"/>
              </w:rPr>
              <w:t>объекта</w:t>
            </w:r>
            <w:r w:rsidR="004B585B" w:rsidRPr="006A10B7">
              <w:rPr>
                <w:rStyle w:val="a4"/>
                <w:b w:val="0"/>
                <w:color w:val="000000"/>
                <w:sz w:val="28"/>
                <w:szCs w:val="28"/>
              </w:rPr>
              <w:t xml:space="preserve"> системы </w:t>
            </w:r>
            <w:r w:rsidR="00E62991" w:rsidRPr="006A10B7">
              <w:rPr>
                <w:rStyle w:val="a4"/>
                <w:b w:val="0"/>
                <w:color w:val="000000"/>
                <w:sz w:val="28"/>
                <w:szCs w:val="28"/>
              </w:rPr>
              <w:t>газоснабжения</w:t>
            </w:r>
            <w:r w:rsidR="004B585B" w:rsidRPr="006A10B7">
              <w:rPr>
                <w:rStyle w:val="a4"/>
                <w:b w:val="0"/>
                <w:color w:val="000000"/>
                <w:sz w:val="28"/>
                <w:szCs w:val="28"/>
              </w:rPr>
              <w:t xml:space="preserve"> </w:t>
            </w:r>
            <w:r w:rsidR="00433737" w:rsidRPr="006A10B7">
              <w:rPr>
                <w:rStyle w:val="a4"/>
                <w:b w:val="0"/>
                <w:color w:val="000000"/>
                <w:sz w:val="28"/>
                <w:szCs w:val="28"/>
              </w:rPr>
              <w:t>«Ра</w:t>
            </w:r>
            <w:r w:rsidR="000037EF" w:rsidRPr="006A10B7">
              <w:rPr>
                <w:rStyle w:val="a4"/>
                <w:b w:val="0"/>
                <w:color w:val="000000"/>
                <w:sz w:val="28"/>
                <w:szCs w:val="28"/>
              </w:rPr>
              <w:t xml:space="preserve">спределительный газопровод в </w:t>
            </w:r>
            <w:r w:rsidR="004E293F" w:rsidRPr="006A10B7">
              <w:rPr>
                <w:rStyle w:val="a4"/>
                <w:b w:val="0"/>
                <w:color w:val="000000"/>
                <w:sz w:val="28"/>
                <w:szCs w:val="28"/>
              </w:rPr>
              <w:t xml:space="preserve">с. </w:t>
            </w:r>
            <w:r w:rsidR="00433737" w:rsidRPr="006A10B7">
              <w:rPr>
                <w:rStyle w:val="a4"/>
                <w:b w:val="0"/>
                <w:color w:val="000000"/>
                <w:sz w:val="28"/>
                <w:szCs w:val="28"/>
              </w:rPr>
              <w:t xml:space="preserve">Топчиха Топчихинского района Алтайского края, 1 этап», </w:t>
            </w:r>
            <w:r w:rsidR="000037EF" w:rsidRPr="006A10B7">
              <w:rPr>
                <w:rStyle w:val="a4"/>
                <w:b w:val="0"/>
                <w:color w:val="000000"/>
                <w:sz w:val="28"/>
                <w:szCs w:val="28"/>
              </w:rPr>
              <w:t xml:space="preserve">расположенного в </w:t>
            </w:r>
            <w:r w:rsidR="00A13857" w:rsidRPr="006A10B7">
              <w:rPr>
                <w:rStyle w:val="a4"/>
                <w:b w:val="0"/>
                <w:color w:val="000000"/>
                <w:sz w:val="28"/>
                <w:szCs w:val="28"/>
              </w:rPr>
              <w:t>границах Топчихинского района</w:t>
            </w:r>
            <w:r w:rsidR="001B3B43" w:rsidRPr="006A10B7">
              <w:rPr>
                <w:rStyle w:val="a4"/>
                <w:b w:val="0"/>
                <w:color w:val="000000"/>
                <w:sz w:val="28"/>
                <w:szCs w:val="28"/>
              </w:rPr>
              <w:t xml:space="preserve"> Алтайского края</w:t>
            </w:r>
            <w:r w:rsidR="00CC472A" w:rsidRPr="006A10B7">
              <w:rPr>
                <w:rStyle w:val="a4"/>
                <w:b w:val="0"/>
                <w:color w:val="000000"/>
                <w:sz w:val="28"/>
                <w:szCs w:val="28"/>
              </w:rPr>
              <w:t>»</w:t>
            </w:r>
          </w:p>
        </w:tc>
      </w:tr>
    </w:tbl>
    <w:p w:rsidR="00A13857" w:rsidRPr="006A10B7" w:rsidRDefault="00A13857" w:rsidP="00342B4F">
      <w:pPr>
        <w:pStyle w:val="a3"/>
        <w:shd w:val="clear" w:color="auto" w:fill="FFFFFF"/>
        <w:spacing w:before="0" w:beforeAutospacing="0" w:after="0" w:afterAutospacing="0"/>
        <w:jc w:val="both"/>
        <w:rPr>
          <w:rStyle w:val="a4"/>
          <w:color w:val="000000"/>
          <w:sz w:val="28"/>
          <w:szCs w:val="28"/>
        </w:rPr>
      </w:pPr>
    </w:p>
    <w:p w:rsidR="001D2F53" w:rsidRPr="006A10B7" w:rsidRDefault="00E86047" w:rsidP="00885F84">
      <w:pPr>
        <w:autoSpaceDE w:val="0"/>
        <w:autoSpaceDN w:val="0"/>
        <w:adjustRightInd w:val="0"/>
        <w:spacing w:after="0" w:line="240" w:lineRule="auto"/>
        <w:ind w:firstLine="709"/>
        <w:jc w:val="both"/>
        <w:rPr>
          <w:rFonts w:ascii="Times New Roman" w:hAnsi="Times New Roman" w:cs="Times New Roman"/>
          <w:sz w:val="28"/>
          <w:szCs w:val="28"/>
        </w:rPr>
      </w:pPr>
      <w:r w:rsidRPr="006A10B7">
        <w:rPr>
          <w:rFonts w:ascii="Times New Roman" w:hAnsi="Times New Roman" w:cs="Times New Roman"/>
          <w:sz w:val="28"/>
          <w:szCs w:val="28"/>
        </w:rPr>
        <w:t>Рассмотрев заявление</w:t>
      </w:r>
      <w:r w:rsidR="00ED4DAA" w:rsidRPr="006A10B7">
        <w:rPr>
          <w:rFonts w:ascii="Times New Roman" w:hAnsi="Times New Roman" w:cs="Times New Roman"/>
          <w:sz w:val="28"/>
          <w:szCs w:val="28"/>
        </w:rPr>
        <w:t xml:space="preserve"> </w:t>
      </w:r>
      <w:r w:rsidR="00885F84" w:rsidRPr="006A10B7">
        <w:rPr>
          <w:rFonts w:ascii="Times New Roman" w:hAnsi="Times New Roman" w:cs="Times New Roman"/>
          <w:sz w:val="28"/>
          <w:szCs w:val="28"/>
        </w:rPr>
        <w:t>АКГУП «Алтайские инженерные системы», действующего по доверенности № 29/Д/8 от 12.01.2023 в интересах Минстроя Алтайског</w:t>
      </w:r>
      <w:r w:rsidR="00ED4DAA" w:rsidRPr="006A10B7">
        <w:rPr>
          <w:rFonts w:ascii="Times New Roman" w:hAnsi="Times New Roman" w:cs="Times New Roman"/>
          <w:sz w:val="28"/>
          <w:szCs w:val="28"/>
        </w:rPr>
        <w:t xml:space="preserve">о края </w:t>
      </w:r>
      <w:r w:rsidR="00AD577C">
        <w:rPr>
          <w:rFonts w:ascii="Times New Roman" w:hAnsi="Times New Roman" w:cs="Times New Roman"/>
          <w:sz w:val="28"/>
          <w:szCs w:val="28"/>
        </w:rPr>
        <w:t>о</w:t>
      </w:r>
      <w:r w:rsidR="00ED4DAA" w:rsidRPr="006A10B7">
        <w:rPr>
          <w:rFonts w:ascii="Times New Roman" w:hAnsi="Times New Roman" w:cs="Times New Roman"/>
          <w:sz w:val="28"/>
          <w:szCs w:val="28"/>
        </w:rPr>
        <w:t xml:space="preserve"> вне</w:t>
      </w:r>
      <w:r w:rsidR="00AD577C">
        <w:rPr>
          <w:rFonts w:ascii="Times New Roman" w:hAnsi="Times New Roman" w:cs="Times New Roman"/>
          <w:sz w:val="28"/>
          <w:szCs w:val="28"/>
        </w:rPr>
        <w:t>сении изменений в постановление</w:t>
      </w:r>
      <w:r w:rsidR="00000785" w:rsidRPr="00000785">
        <w:t xml:space="preserve"> </w:t>
      </w:r>
      <w:r w:rsidR="00000785" w:rsidRPr="00000785">
        <w:rPr>
          <w:rFonts w:ascii="Times New Roman" w:hAnsi="Times New Roman" w:cs="Times New Roman"/>
          <w:sz w:val="28"/>
          <w:szCs w:val="28"/>
        </w:rPr>
        <w:t>Администрации района от 03.05.2023 № 203</w:t>
      </w:r>
      <w:r w:rsidR="00365E14" w:rsidRPr="00000785">
        <w:rPr>
          <w:rFonts w:ascii="Times New Roman" w:hAnsi="Times New Roman" w:cs="Times New Roman"/>
          <w:sz w:val="28"/>
          <w:szCs w:val="28"/>
        </w:rPr>
        <w:t>,</w:t>
      </w:r>
      <w:r w:rsidR="00CB5856" w:rsidRPr="006A10B7">
        <w:rPr>
          <w:rFonts w:ascii="Times New Roman" w:hAnsi="Times New Roman" w:cs="Times New Roman"/>
          <w:color w:val="000000"/>
          <w:sz w:val="28"/>
          <w:szCs w:val="28"/>
        </w:rPr>
        <w:t xml:space="preserve"> руководствуясь</w:t>
      </w:r>
      <w:r w:rsidR="00365E14" w:rsidRPr="006A10B7">
        <w:rPr>
          <w:rFonts w:ascii="Times New Roman" w:hAnsi="Times New Roman" w:cs="Times New Roman"/>
          <w:color w:val="000000"/>
          <w:sz w:val="28"/>
          <w:szCs w:val="28"/>
        </w:rPr>
        <w:t xml:space="preserve"> </w:t>
      </w:r>
      <w:r w:rsidR="001D2F53" w:rsidRPr="006A10B7">
        <w:rPr>
          <w:rFonts w:ascii="Times New Roman" w:hAnsi="Times New Roman" w:cs="Times New Roman"/>
          <w:color w:val="000000"/>
          <w:sz w:val="28"/>
          <w:szCs w:val="28"/>
        </w:rPr>
        <w:t xml:space="preserve">Уставом </w:t>
      </w:r>
      <w:r w:rsidR="00B55A7F" w:rsidRPr="006A10B7">
        <w:rPr>
          <w:rFonts w:ascii="Times New Roman" w:hAnsi="Times New Roman" w:cs="Times New Roman"/>
          <w:color w:val="000000"/>
          <w:sz w:val="28"/>
          <w:szCs w:val="28"/>
        </w:rPr>
        <w:t xml:space="preserve">муниципального </w:t>
      </w:r>
      <w:r w:rsidR="00F90472" w:rsidRPr="006A10B7">
        <w:rPr>
          <w:rFonts w:ascii="Times New Roman" w:hAnsi="Times New Roman" w:cs="Times New Roman"/>
          <w:color w:val="000000"/>
          <w:sz w:val="28"/>
          <w:szCs w:val="28"/>
        </w:rPr>
        <w:t>образования Топчихинский</w:t>
      </w:r>
      <w:r w:rsidR="001D2F53" w:rsidRPr="006A10B7">
        <w:rPr>
          <w:rFonts w:ascii="Times New Roman" w:hAnsi="Times New Roman" w:cs="Times New Roman"/>
          <w:color w:val="000000"/>
          <w:sz w:val="28"/>
          <w:szCs w:val="28"/>
        </w:rPr>
        <w:t xml:space="preserve"> район </w:t>
      </w:r>
      <w:r w:rsidR="00F90472" w:rsidRPr="006A10B7">
        <w:rPr>
          <w:rFonts w:ascii="Times New Roman" w:hAnsi="Times New Roman" w:cs="Times New Roman"/>
          <w:color w:val="000000"/>
          <w:sz w:val="28"/>
          <w:szCs w:val="28"/>
        </w:rPr>
        <w:t xml:space="preserve">Алтайского края, </w:t>
      </w:r>
      <w:r w:rsidR="001D2F53" w:rsidRPr="006A10B7">
        <w:rPr>
          <w:rFonts w:ascii="Times New Roman" w:hAnsi="Times New Roman" w:cs="Times New Roman"/>
          <w:color w:val="000000"/>
          <w:spacing w:val="44"/>
          <w:sz w:val="28"/>
          <w:szCs w:val="28"/>
        </w:rPr>
        <w:t>постановля</w:t>
      </w:r>
      <w:r w:rsidR="00F90472" w:rsidRPr="006A10B7">
        <w:rPr>
          <w:rFonts w:ascii="Times New Roman" w:hAnsi="Times New Roman" w:cs="Times New Roman"/>
          <w:color w:val="000000"/>
          <w:spacing w:val="44"/>
          <w:sz w:val="28"/>
          <w:szCs w:val="28"/>
        </w:rPr>
        <w:t>ю</w:t>
      </w:r>
      <w:r w:rsidR="001D2F53" w:rsidRPr="006A10B7">
        <w:rPr>
          <w:rFonts w:ascii="Times New Roman" w:hAnsi="Times New Roman" w:cs="Times New Roman"/>
          <w:color w:val="000000"/>
          <w:sz w:val="28"/>
          <w:szCs w:val="28"/>
        </w:rPr>
        <w:t>:</w:t>
      </w:r>
    </w:p>
    <w:p w:rsidR="00D45E4F" w:rsidRPr="006A10B7" w:rsidRDefault="00D45E4F" w:rsidP="00CF6E06">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10B7">
        <w:rPr>
          <w:rFonts w:ascii="Times New Roman" w:hAnsi="Times New Roman" w:cs="Times New Roman"/>
          <w:color w:val="000000"/>
          <w:sz w:val="28"/>
          <w:szCs w:val="28"/>
        </w:rPr>
        <w:t xml:space="preserve">1. </w:t>
      </w:r>
      <w:r w:rsidR="00905685" w:rsidRPr="006A10B7">
        <w:rPr>
          <w:rFonts w:ascii="Times New Roman" w:hAnsi="Times New Roman" w:cs="Times New Roman"/>
          <w:color w:val="000000"/>
          <w:sz w:val="28"/>
          <w:szCs w:val="28"/>
        </w:rPr>
        <w:t>Внести в постановление Администрации района от 03.05.2023 № 203</w:t>
      </w:r>
      <w:r w:rsidR="008269F9" w:rsidRPr="006A10B7">
        <w:rPr>
          <w:rFonts w:ascii="Times New Roman" w:hAnsi="Times New Roman" w:cs="Times New Roman"/>
          <w:color w:val="000000"/>
          <w:sz w:val="28"/>
          <w:szCs w:val="28"/>
        </w:rPr>
        <w:t xml:space="preserve"> </w:t>
      </w:r>
      <w:r w:rsidR="00905685" w:rsidRPr="006A10B7">
        <w:rPr>
          <w:rFonts w:ascii="Times New Roman" w:hAnsi="Times New Roman" w:cs="Times New Roman"/>
          <w:color w:val="000000"/>
          <w:sz w:val="28"/>
          <w:szCs w:val="28"/>
        </w:rPr>
        <w:t>«Об установлении публичного сервитута в целях размещения линейного объекта системы газоснабжения «Распределительный газопровод в</w:t>
      </w:r>
      <w:r w:rsidR="008269F9" w:rsidRPr="006A10B7">
        <w:rPr>
          <w:rFonts w:ascii="Times New Roman" w:hAnsi="Times New Roman" w:cs="Times New Roman"/>
          <w:color w:val="000000"/>
          <w:sz w:val="28"/>
          <w:szCs w:val="28"/>
        </w:rPr>
        <w:t xml:space="preserve"> </w:t>
      </w:r>
      <w:r w:rsidR="00905685" w:rsidRPr="006A10B7">
        <w:rPr>
          <w:rFonts w:ascii="Times New Roman" w:hAnsi="Times New Roman" w:cs="Times New Roman"/>
          <w:color w:val="000000"/>
          <w:sz w:val="28"/>
          <w:szCs w:val="28"/>
        </w:rPr>
        <w:t>с. Топчиха Топчихинского района Алтайского края, 1 этап», расположенного в границах Топчихинского района Алтайского края»</w:t>
      </w:r>
      <w:r w:rsidR="006A10B7" w:rsidRPr="006A10B7">
        <w:rPr>
          <w:rFonts w:ascii="Times New Roman" w:hAnsi="Times New Roman" w:cs="Times New Roman"/>
          <w:color w:val="000000"/>
          <w:sz w:val="28"/>
          <w:szCs w:val="28"/>
        </w:rPr>
        <w:t xml:space="preserve"> (в ред. от 01.08.2023 № 378)</w:t>
      </w:r>
      <w:r w:rsidR="00342B4F" w:rsidRPr="006A10B7">
        <w:rPr>
          <w:rFonts w:ascii="Times New Roman" w:hAnsi="Times New Roman" w:cs="Times New Roman"/>
          <w:color w:val="000000"/>
          <w:sz w:val="28"/>
          <w:szCs w:val="28"/>
        </w:rPr>
        <w:t xml:space="preserve"> </w:t>
      </w:r>
      <w:r w:rsidR="006F0AFD" w:rsidRPr="006A10B7">
        <w:rPr>
          <w:rFonts w:ascii="Times New Roman" w:hAnsi="Times New Roman" w:cs="Times New Roman"/>
          <w:color w:val="000000"/>
          <w:sz w:val="28"/>
          <w:szCs w:val="28"/>
        </w:rPr>
        <w:t>(далее - постановление</w:t>
      </w:r>
      <w:r w:rsidR="00885F84" w:rsidRPr="006A10B7">
        <w:rPr>
          <w:rFonts w:ascii="Times New Roman" w:hAnsi="Times New Roman" w:cs="Times New Roman"/>
          <w:color w:val="000000"/>
          <w:sz w:val="28"/>
          <w:szCs w:val="28"/>
        </w:rPr>
        <w:t xml:space="preserve">) </w:t>
      </w:r>
      <w:r w:rsidR="00342B4F" w:rsidRPr="006A10B7">
        <w:rPr>
          <w:rFonts w:ascii="Times New Roman" w:hAnsi="Times New Roman" w:cs="Times New Roman"/>
          <w:color w:val="000000"/>
          <w:sz w:val="28"/>
          <w:szCs w:val="28"/>
        </w:rPr>
        <w:t>следующие изменения</w:t>
      </w:r>
      <w:r w:rsidR="00905685" w:rsidRPr="006A10B7">
        <w:rPr>
          <w:rFonts w:ascii="Times New Roman" w:hAnsi="Times New Roman" w:cs="Times New Roman"/>
          <w:color w:val="000000"/>
          <w:sz w:val="28"/>
          <w:szCs w:val="28"/>
        </w:rPr>
        <w:t xml:space="preserve">: </w:t>
      </w:r>
    </w:p>
    <w:p w:rsidR="00377C5D" w:rsidRPr="006A10B7" w:rsidRDefault="00AD577C" w:rsidP="00342B4F">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Дополнить</w:t>
      </w:r>
      <w:r w:rsidR="009035DB" w:rsidRPr="006A10B7">
        <w:rPr>
          <w:rFonts w:ascii="Times New Roman" w:hAnsi="Times New Roman" w:cs="Times New Roman"/>
          <w:color w:val="000000"/>
          <w:sz w:val="28"/>
          <w:szCs w:val="28"/>
        </w:rPr>
        <w:t xml:space="preserve"> </w:t>
      </w:r>
      <w:r w:rsidR="00ED4DAA" w:rsidRPr="006A10B7">
        <w:rPr>
          <w:rFonts w:ascii="Times New Roman" w:hAnsi="Times New Roman" w:cs="Times New Roman"/>
          <w:color w:val="000000"/>
          <w:sz w:val="28"/>
          <w:szCs w:val="28"/>
        </w:rPr>
        <w:t>Перечень</w:t>
      </w:r>
      <w:r w:rsidR="00D37C95" w:rsidRPr="006A10B7">
        <w:rPr>
          <w:rFonts w:ascii="Times New Roman" w:hAnsi="Times New Roman" w:cs="Times New Roman"/>
          <w:color w:val="000000"/>
          <w:sz w:val="28"/>
          <w:szCs w:val="28"/>
        </w:rPr>
        <w:t xml:space="preserve"> земельных участков, в отношении которых устанавливаетс</w:t>
      </w:r>
      <w:r w:rsidR="006A10B7" w:rsidRPr="006A10B7">
        <w:rPr>
          <w:rFonts w:ascii="Times New Roman" w:hAnsi="Times New Roman" w:cs="Times New Roman"/>
          <w:color w:val="000000"/>
          <w:sz w:val="28"/>
          <w:szCs w:val="28"/>
        </w:rPr>
        <w:t>я публичный сервитут, являющийс</w:t>
      </w:r>
      <w:r w:rsidR="00D37C95" w:rsidRPr="006A10B7">
        <w:rPr>
          <w:rFonts w:ascii="Times New Roman" w:hAnsi="Times New Roman" w:cs="Times New Roman"/>
          <w:color w:val="000000"/>
          <w:sz w:val="28"/>
          <w:szCs w:val="28"/>
        </w:rPr>
        <w:t xml:space="preserve">я Приложением 1 к </w:t>
      </w:r>
      <w:r>
        <w:rPr>
          <w:rFonts w:ascii="Times New Roman" w:hAnsi="Times New Roman" w:cs="Times New Roman"/>
          <w:color w:val="000000"/>
          <w:sz w:val="28"/>
          <w:szCs w:val="28"/>
        </w:rPr>
        <w:t>постановлению, строкой</w:t>
      </w:r>
      <w:r w:rsidR="00C253DC">
        <w:rPr>
          <w:rFonts w:ascii="Times New Roman" w:hAnsi="Times New Roman" w:cs="Times New Roman"/>
          <w:color w:val="000000"/>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087"/>
      </w:tblGrid>
      <w:tr w:rsidR="009035DB" w:rsidRPr="006A10B7" w:rsidTr="006A10B7">
        <w:tc>
          <w:tcPr>
            <w:tcW w:w="2547" w:type="dxa"/>
            <w:shd w:val="clear" w:color="auto" w:fill="auto"/>
          </w:tcPr>
          <w:p w:rsidR="009035DB" w:rsidRPr="006A10B7" w:rsidRDefault="00C253DC" w:rsidP="00ED4DAA">
            <w:pPr>
              <w:widowControl w:val="0"/>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D41B7D" w:rsidRPr="006A10B7">
              <w:rPr>
                <w:rFonts w:ascii="Times New Roman" w:eastAsia="Calibri" w:hAnsi="Times New Roman" w:cs="Times New Roman"/>
                <w:sz w:val="28"/>
                <w:szCs w:val="28"/>
              </w:rPr>
              <w:t>-</w:t>
            </w:r>
            <w:r w:rsidR="006F0AFD" w:rsidRPr="006A10B7">
              <w:rPr>
                <w:rFonts w:ascii="Times New Roman" w:eastAsia="Calibri" w:hAnsi="Times New Roman" w:cs="Times New Roman"/>
                <w:sz w:val="28"/>
                <w:szCs w:val="28"/>
              </w:rPr>
              <w:t>22:49:</w:t>
            </w:r>
            <w:r w:rsidR="00ED4DAA" w:rsidRPr="006A10B7">
              <w:rPr>
                <w:rFonts w:ascii="Times New Roman" w:eastAsia="Calibri" w:hAnsi="Times New Roman" w:cs="Times New Roman"/>
                <w:sz w:val="28"/>
                <w:szCs w:val="28"/>
              </w:rPr>
              <w:t>020110:735</w:t>
            </w:r>
          </w:p>
        </w:tc>
        <w:tc>
          <w:tcPr>
            <w:tcW w:w="7087" w:type="dxa"/>
            <w:shd w:val="clear" w:color="auto" w:fill="auto"/>
          </w:tcPr>
          <w:p w:rsidR="009035DB" w:rsidRPr="006A10B7" w:rsidRDefault="006F0AFD" w:rsidP="00ED4DA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6A10B7">
              <w:rPr>
                <w:rFonts w:ascii="Times New Roman" w:eastAsia="Calibri" w:hAnsi="Times New Roman" w:cs="Times New Roman"/>
                <w:sz w:val="28"/>
                <w:szCs w:val="28"/>
              </w:rPr>
              <w:t>Российская Федерация, Алтайский край, Топчихинский район,</w:t>
            </w:r>
            <w:r w:rsidR="00C253DC">
              <w:rPr>
                <w:rFonts w:ascii="Times New Roman" w:eastAsia="Calibri" w:hAnsi="Times New Roman" w:cs="Times New Roman"/>
                <w:sz w:val="28"/>
                <w:szCs w:val="28"/>
              </w:rPr>
              <w:t xml:space="preserve"> </w:t>
            </w:r>
            <w:r w:rsidRPr="006A10B7">
              <w:rPr>
                <w:rFonts w:ascii="Times New Roman" w:eastAsia="Calibri" w:hAnsi="Times New Roman" w:cs="Times New Roman"/>
                <w:sz w:val="28"/>
                <w:szCs w:val="28"/>
              </w:rPr>
              <w:t xml:space="preserve">с. Топчиха, ул. </w:t>
            </w:r>
            <w:r w:rsidR="00ED4DAA" w:rsidRPr="006A10B7">
              <w:rPr>
                <w:rFonts w:ascii="Times New Roman" w:eastAsia="Calibri" w:hAnsi="Times New Roman" w:cs="Times New Roman"/>
                <w:sz w:val="28"/>
                <w:szCs w:val="28"/>
              </w:rPr>
              <w:t>Коммунальная</w:t>
            </w:r>
            <w:r w:rsidR="00C253DC">
              <w:rPr>
                <w:rFonts w:ascii="Times New Roman" w:eastAsia="Calibri" w:hAnsi="Times New Roman" w:cs="Times New Roman"/>
                <w:sz w:val="28"/>
                <w:szCs w:val="28"/>
              </w:rPr>
              <w:t>»</w:t>
            </w:r>
          </w:p>
        </w:tc>
      </w:tr>
    </w:tbl>
    <w:p w:rsidR="00C253DC" w:rsidRDefault="00D563CA" w:rsidP="00C253DC">
      <w:pPr>
        <w:pStyle w:val="a3"/>
        <w:shd w:val="clear" w:color="auto" w:fill="FFFFFF"/>
        <w:spacing w:before="0" w:beforeAutospacing="0" w:after="0" w:afterAutospacing="0"/>
        <w:ind w:firstLine="709"/>
        <w:jc w:val="both"/>
        <w:rPr>
          <w:rFonts w:eastAsiaTheme="minorHAnsi"/>
          <w:color w:val="000000"/>
          <w:sz w:val="28"/>
          <w:szCs w:val="28"/>
          <w:lang w:eastAsia="en-US"/>
        </w:rPr>
      </w:pPr>
      <w:r w:rsidRPr="006A10B7">
        <w:rPr>
          <w:rFonts w:eastAsiaTheme="minorHAnsi"/>
          <w:color w:val="000000"/>
          <w:sz w:val="28"/>
          <w:szCs w:val="28"/>
          <w:lang w:eastAsia="en-US"/>
        </w:rPr>
        <w:t>1.2</w:t>
      </w:r>
      <w:r w:rsidR="008269F9" w:rsidRPr="006A10B7">
        <w:rPr>
          <w:rFonts w:eastAsiaTheme="minorHAnsi"/>
          <w:color w:val="000000"/>
          <w:sz w:val="28"/>
          <w:szCs w:val="28"/>
          <w:lang w:eastAsia="en-US"/>
        </w:rPr>
        <w:t xml:space="preserve">. </w:t>
      </w:r>
      <w:r w:rsidR="00C253DC">
        <w:rPr>
          <w:rFonts w:eastAsiaTheme="minorHAnsi"/>
          <w:color w:val="000000"/>
          <w:sz w:val="28"/>
          <w:szCs w:val="28"/>
          <w:lang w:eastAsia="en-US"/>
        </w:rPr>
        <w:t xml:space="preserve"> Изложить Приложение 3 к постановлению «</w:t>
      </w:r>
      <w:r w:rsidR="00C253DC" w:rsidRPr="00C253DC">
        <w:rPr>
          <w:rFonts w:eastAsiaTheme="minorHAnsi"/>
          <w:color w:val="000000"/>
          <w:sz w:val="28"/>
          <w:szCs w:val="28"/>
          <w:lang w:eastAsia="en-US"/>
        </w:rPr>
        <w:t>Размер и порядок внесения платы за публичный сервитут в отношении земель и земельных участков, находящихся в государственной и муниципальной собственности и не предоставленных гражданам или юридическим лицам»</w:t>
      </w:r>
      <w:r w:rsidR="00C253DC">
        <w:rPr>
          <w:rFonts w:eastAsiaTheme="minorHAnsi"/>
          <w:color w:val="000000"/>
          <w:sz w:val="28"/>
          <w:szCs w:val="28"/>
          <w:lang w:eastAsia="en-US"/>
        </w:rPr>
        <w:t xml:space="preserve"> </w:t>
      </w:r>
      <w:r w:rsidR="00C253DC" w:rsidRPr="00C253DC">
        <w:rPr>
          <w:rFonts w:eastAsiaTheme="minorHAnsi"/>
          <w:color w:val="000000"/>
          <w:sz w:val="28"/>
          <w:szCs w:val="28"/>
          <w:lang w:eastAsia="en-US"/>
        </w:rPr>
        <w:t>в новой редакции (прилагается).</w:t>
      </w:r>
    </w:p>
    <w:p w:rsidR="001D2F53" w:rsidRPr="006A10B7" w:rsidRDefault="00377C5D" w:rsidP="00C253DC">
      <w:pPr>
        <w:pStyle w:val="a3"/>
        <w:shd w:val="clear" w:color="auto" w:fill="FFFFFF"/>
        <w:spacing w:before="0" w:beforeAutospacing="0" w:after="0" w:afterAutospacing="0"/>
        <w:ind w:firstLine="709"/>
        <w:jc w:val="both"/>
        <w:rPr>
          <w:rFonts w:eastAsiaTheme="minorHAnsi"/>
          <w:color w:val="000000"/>
          <w:sz w:val="28"/>
          <w:szCs w:val="28"/>
          <w:lang w:eastAsia="en-US"/>
        </w:rPr>
      </w:pPr>
      <w:r w:rsidRPr="006A10B7">
        <w:rPr>
          <w:rFonts w:eastAsiaTheme="minorHAnsi"/>
          <w:color w:val="000000"/>
          <w:sz w:val="28"/>
          <w:szCs w:val="28"/>
          <w:lang w:eastAsia="en-US"/>
        </w:rPr>
        <w:lastRenderedPageBreak/>
        <w:t xml:space="preserve">2. </w:t>
      </w:r>
      <w:r w:rsidR="006316FE" w:rsidRPr="006A10B7">
        <w:rPr>
          <w:color w:val="000000"/>
          <w:sz w:val="28"/>
          <w:szCs w:val="28"/>
        </w:rPr>
        <w:t>Опубликовать</w:t>
      </w:r>
      <w:r w:rsidR="00AD5FEE" w:rsidRPr="006A10B7">
        <w:rPr>
          <w:color w:val="000000"/>
          <w:sz w:val="28"/>
          <w:szCs w:val="28"/>
        </w:rPr>
        <w:t xml:space="preserve"> настоящее постановление</w:t>
      </w:r>
      <w:r w:rsidRPr="006A10B7">
        <w:rPr>
          <w:color w:val="000000"/>
          <w:sz w:val="28"/>
          <w:szCs w:val="28"/>
        </w:rPr>
        <w:t xml:space="preserve"> в установленном порядке</w:t>
      </w:r>
      <w:r w:rsidR="006316FE" w:rsidRPr="006A10B7">
        <w:rPr>
          <w:color w:val="000000"/>
          <w:sz w:val="28"/>
          <w:szCs w:val="28"/>
        </w:rPr>
        <w:t xml:space="preserve"> и разместить</w:t>
      </w:r>
      <w:r w:rsidR="00AD5FEE" w:rsidRPr="006A10B7">
        <w:rPr>
          <w:color w:val="000000"/>
          <w:sz w:val="28"/>
          <w:szCs w:val="28"/>
        </w:rPr>
        <w:t xml:space="preserve"> на официальном сайте муниципального</w:t>
      </w:r>
      <w:r w:rsidR="006316FE" w:rsidRPr="006A10B7">
        <w:rPr>
          <w:color w:val="000000"/>
          <w:sz w:val="28"/>
          <w:szCs w:val="28"/>
        </w:rPr>
        <w:t xml:space="preserve"> образования Топчихинский район.</w:t>
      </w:r>
    </w:p>
    <w:p w:rsidR="001D2F53" w:rsidRPr="006A10B7" w:rsidRDefault="00342B4F" w:rsidP="00194F91">
      <w:pPr>
        <w:pStyle w:val="a3"/>
        <w:shd w:val="clear" w:color="auto" w:fill="FFFFFF"/>
        <w:spacing w:before="0" w:beforeAutospacing="0" w:after="0" w:afterAutospacing="0"/>
        <w:ind w:firstLine="709"/>
        <w:jc w:val="both"/>
        <w:rPr>
          <w:color w:val="000000"/>
          <w:sz w:val="28"/>
          <w:szCs w:val="28"/>
        </w:rPr>
      </w:pPr>
      <w:r w:rsidRPr="006A10B7">
        <w:rPr>
          <w:color w:val="000000"/>
          <w:sz w:val="28"/>
          <w:szCs w:val="28"/>
        </w:rPr>
        <w:t>3</w:t>
      </w:r>
      <w:r w:rsidR="001D2F53" w:rsidRPr="006A10B7">
        <w:rPr>
          <w:color w:val="000000"/>
          <w:sz w:val="28"/>
          <w:szCs w:val="28"/>
        </w:rPr>
        <w:t xml:space="preserve">. Контроль за исполнением настоящего постановления возложить на заместителя главы </w:t>
      </w:r>
      <w:r w:rsidR="00575809" w:rsidRPr="006A10B7">
        <w:rPr>
          <w:color w:val="000000"/>
          <w:sz w:val="28"/>
          <w:szCs w:val="28"/>
        </w:rPr>
        <w:t>А</w:t>
      </w:r>
      <w:r w:rsidR="001D2F53" w:rsidRPr="006A10B7">
        <w:rPr>
          <w:color w:val="000000"/>
          <w:sz w:val="28"/>
          <w:szCs w:val="28"/>
        </w:rPr>
        <w:t xml:space="preserve">дминистрации </w:t>
      </w:r>
      <w:r w:rsidR="00575809" w:rsidRPr="006A10B7">
        <w:rPr>
          <w:color w:val="000000"/>
          <w:sz w:val="28"/>
          <w:szCs w:val="28"/>
        </w:rPr>
        <w:t xml:space="preserve">района (вопросы </w:t>
      </w:r>
      <w:r w:rsidR="00194F91" w:rsidRPr="006A10B7">
        <w:rPr>
          <w:color w:val="000000"/>
          <w:sz w:val="28"/>
          <w:szCs w:val="28"/>
        </w:rPr>
        <w:t xml:space="preserve">строительства, </w:t>
      </w:r>
      <w:r w:rsidR="00575809" w:rsidRPr="006A10B7">
        <w:rPr>
          <w:color w:val="000000"/>
          <w:sz w:val="28"/>
          <w:szCs w:val="28"/>
        </w:rPr>
        <w:t>ЖКХ, дорожного хозяйства, транспорта, связи</w:t>
      </w:r>
      <w:r w:rsidR="00194F91" w:rsidRPr="006A10B7">
        <w:rPr>
          <w:color w:val="000000"/>
          <w:sz w:val="28"/>
          <w:szCs w:val="28"/>
        </w:rPr>
        <w:t>)</w:t>
      </w:r>
      <w:r w:rsidR="001D2F53" w:rsidRPr="006A10B7">
        <w:rPr>
          <w:color w:val="000000"/>
          <w:sz w:val="28"/>
          <w:szCs w:val="28"/>
        </w:rPr>
        <w:t>.</w:t>
      </w:r>
    </w:p>
    <w:p w:rsidR="00F12D51" w:rsidRPr="006A10B7" w:rsidRDefault="00F12D51" w:rsidP="00F12D51">
      <w:pPr>
        <w:spacing w:after="0"/>
        <w:rPr>
          <w:rFonts w:ascii="Times New Roman" w:hAnsi="Times New Roman" w:cs="Times New Roman"/>
          <w:sz w:val="28"/>
          <w:szCs w:val="28"/>
        </w:rPr>
      </w:pPr>
    </w:p>
    <w:p w:rsidR="00F12D51" w:rsidRPr="006A10B7" w:rsidRDefault="00F12D51" w:rsidP="00F12D51">
      <w:pPr>
        <w:spacing w:after="0"/>
        <w:rPr>
          <w:rFonts w:ascii="Times New Roman" w:hAnsi="Times New Roman" w:cs="Times New Roman"/>
          <w:sz w:val="28"/>
          <w:szCs w:val="28"/>
        </w:rPr>
      </w:pPr>
    </w:p>
    <w:p w:rsidR="00194F91" w:rsidRPr="006A10B7" w:rsidRDefault="00194F91" w:rsidP="00F12D51">
      <w:pPr>
        <w:spacing w:after="0"/>
        <w:rPr>
          <w:rFonts w:ascii="Times New Roman" w:hAnsi="Times New Roman" w:cs="Times New Roman"/>
          <w:sz w:val="28"/>
          <w:szCs w:val="28"/>
        </w:rPr>
      </w:pPr>
      <w:r w:rsidRPr="006A10B7">
        <w:rPr>
          <w:rFonts w:ascii="Times New Roman" w:hAnsi="Times New Roman" w:cs="Times New Roman"/>
          <w:sz w:val="28"/>
          <w:szCs w:val="28"/>
        </w:rPr>
        <w:t>Глава района</w:t>
      </w:r>
      <w:r w:rsidR="006A10B7">
        <w:rPr>
          <w:rFonts w:ascii="Times New Roman" w:hAnsi="Times New Roman" w:cs="Times New Roman"/>
          <w:sz w:val="28"/>
          <w:szCs w:val="28"/>
        </w:rPr>
        <w:t xml:space="preserve">    </w:t>
      </w:r>
      <w:r w:rsidR="006A10B7">
        <w:rPr>
          <w:rFonts w:ascii="Times New Roman" w:hAnsi="Times New Roman" w:cs="Times New Roman"/>
          <w:sz w:val="28"/>
          <w:szCs w:val="28"/>
        </w:rPr>
        <w:tab/>
      </w:r>
      <w:r w:rsidR="006A10B7">
        <w:rPr>
          <w:rFonts w:ascii="Times New Roman" w:hAnsi="Times New Roman" w:cs="Times New Roman"/>
          <w:sz w:val="28"/>
          <w:szCs w:val="28"/>
        </w:rPr>
        <w:tab/>
      </w:r>
      <w:r w:rsidR="006A10B7">
        <w:rPr>
          <w:rFonts w:ascii="Times New Roman" w:hAnsi="Times New Roman" w:cs="Times New Roman"/>
          <w:sz w:val="28"/>
          <w:szCs w:val="28"/>
        </w:rPr>
        <w:tab/>
      </w:r>
      <w:r w:rsidR="006A10B7">
        <w:rPr>
          <w:rFonts w:ascii="Times New Roman" w:hAnsi="Times New Roman" w:cs="Times New Roman"/>
          <w:sz w:val="28"/>
          <w:szCs w:val="28"/>
        </w:rPr>
        <w:tab/>
      </w:r>
      <w:r w:rsidR="006A10B7">
        <w:rPr>
          <w:rFonts w:ascii="Times New Roman" w:hAnsi="Times New Roman" w:cs="Times New Roman"/>
          <w:sz w:val="28"/>
          <w:szCs w:val="28"/>
        </w:rPr>
        <w:tab/>
      </w:r>
      <w:r w:rsidR="006A10B7">
        <w:rPr>
          <w:rFonts w:ascii="Times New Roman" w:hAnsi="Times New Roman" w:cs="Times New Roman"/>
          <w:sz w:val="28"/>
          <w:szCs w:val="28"/>
        </w:rPr>
        <w:tab/>
      </w:r>
      <w:r w:rsidR="006A10B7">
        <w:rPr>
          <w:rFonts w:ascii="Times New Roman" w:hAnsi="Times New Roman" w:cs="Times New Roman"/>
          <w:sz w:val="28"/>
          <w:szCs w:val="28"/>
        </w:rPr>
        <w:tab/>
        <w:t xml:space="preserve">             </w:t>
      </w:r>
      <w:r w:rsidR="00D41B7D" w:rsidRPr="006A10B7">
        <w:rPr>
          <w:rFonts w:ascii="Times New Roman" w:hAnsi="Times New Roman" w:cs="Times New Roman"/>
          <w:sz w:val="28"/>
          <w:szCs w:val="28"/>
        </w:rPr>
        <w:t xml:space="preserve">      </w:t>
      </w:r>
      <w:r w:rsidRPr="006A10B7">
        <w:rPr>
          <w:rFonts w:ascii="Times New Roman" w:hAnsi="Times New Roman" w:cs="Times New Roman"/>
          <w:sz w:val="28"/>
          <w:szCs w:val="28"/>
        </w:rPr>
        <w:t xml:space="preserve">Д.С. </w:t>
      </w:r>
      <w:proofErr w:type="spellStart"/>
      <w:r w:rsidRPr="006A10B7">
        <w:rPr>
          <w:rFonts w:ascii="Times New Roman" w:hAnsi="Times New Roman" w:cs="Times New Roman"/>
          <w:sz w:val="28"/>
          <w:szCs w:val="28"/>
        </w:rPr>
        <w:t>Тренькаев</w:t>
      </w:r>
      <w:proofErr w:type="spellEnd"/>
    </w:p>
    <w:p w:rsidR="00E84C82" w:rsidRPr="006A10B7" w:rsidRDefault="00E84C82" w:rsidP="00F12D51">
      <w:pPr>
        <w:spacing w:after="0"/>
        <w:rPr>
          <w:rFonts w:ascii="Times New Roman" w:hAnsi="Times New Roman" w:cs="Times New Roman"/>
          <w:sz w:val="28"/>
          <w:szCs w:val="28"/>
        </w:rPr>
      </w:pPr>
    </w:p>
    <w:p w:rsidR="00E84C82" w:rsidRPr="006A10B7" w:rsidRDefault="00E84C82" w:rsidP="00F12D51">
      <w:pPr>
        <w:spacing w:after="0"/>
        <w:rPr>
          <w:rFonts w:ascii="Times New Roman" w:hAnsi="Times New Roman" w:cs="Times New Roman"/>
          <w:sz w:val="28"/>
          <w:szCs w:val="28"/>
        </w:rPr>
      </w:pPr>
    </w:p>
    <w:p w:rsidR="00E84C82" w:rsidRPr="006A10B7" w:rsidRDefault="00E84C82" w:rsidP="00F12D51">
      <w:pPr>
        <w:spacing w:after="0"/>
        <w:rPr>
          <w:rFonts w:ascii="Times New Roman" w:hAnsi="Times New Roman" w:cs="Times New Roman"/>
          <w:sz w:val="28"/>
          <w:szCs w:val="28"/>
        </w:rPr>
      </w:pPr>
    </w:p>
    <w:p w:rsidR="00E84C82" w:rsidRPr="006A10B7" w:rsidRDefault="00E84C82" w:rsidP="00F12D51">
      <w:pPr>
        <w:spacing w:after="0"/>
        <w:rPr>
          <w:rFonts w:ascii="Times New Roman" w:hAnsi="Times New Roman" w:cs="Times New Roman"/>
          <w:sz w:val="28"/>
          <w:szCs w:val="28"/>
        </w:rPr>
      </w:pPr>
    </w:p>
    <w:p w:rsidR="00E84C82" w:rsidRPr="003314A7" w:rsidRDefault="00E84C82" w:rsidP="00F12D51">
      <w:pPr>
        <w:spacing w:after="0"/>
        <w:rPr>
          <w:rFonts w:ascii="Times New Roman" w:hAnsi="Times New Roman" w:cs="Times New Roman"/>
          <w:sz w:val="26"/>
          <w:szCs w:val="26"/>
        </w:rPr>
      </w:pPr>
    </w:p>
    <w:p w:rsidR="00E84C82" w:rsidRDefault="00E84C82"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C253DC" w:rsidRDefault="00C253DC" w:rsidP="00F12D51">
      <w:pPr>
        <w:spacing w:after="0"/>
        <w:rPr>
          <w:rFonts w:ascii="Times New Roman" w:hAnsi="Times New Roman" w:cs="Times New Roman"/>
          <w:sz w:val="26"/>
          <w:szCs w:val="26"/>
        </w:rPr>
      </w:pPr>
    </w:p>
    <w:p w:rsidR="008D7C46" w:rsidRPr="00C253DC" w:rsidRDefault="00000785" w:rsidP="008D7C46">
      <w:pPr>
        <w:suppressAutoHyphens/>
        <w:spacing w:after="0" w:line="240" w:lineRule="auto"/>
        <w:ind w:firstLine="396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211884">
        <w:rPr>
          <w:rFonts w:ascii="Times New Roman" w:eastAsia="Times New Roman" w:hAnsi="Times New Roman" w:cs="Times New Roman"/>
          <w:sz w:val="26"/>
          <w:szCs w:val="26"/>
          <w:lang w:eastAsia="ru-RU"/>
        </w:rPr>
        <w:t xml:space="preserve">Приложение </w:t>
      </w:r>
    </w:p>
    <w:p w:rsidR="008D7C46" w:rsidRPr="00C253DC" w:rsidRDefault="008D7C46" w:rsidP="008D7C46">
      <w:pPr>
        <w:suppressAutoHyphens/>
        <w:spacing w:after="0" w:line="240" w:lineRule="auto"/>
        <w:ind w:left="3969"/>
        <w:jc w:val="right"/>
        <w:rPr>
          <w:rFonts w:ascii="Times New Roman" w:eastAsia="Times New Roman" w:hAnsi="Times New Roman" w:cs="Times New Roman"/>
          <w:sz w:val="26"/>
          <w:szCs w:val="26"/>
          <w:lang w:eastAsia="ru-RU"/>
        </w:rPr>
      </w:pPr>
      <w:r w:rsidRPr="00C253DC">
        <w:rPr>
          <w:rFonts w:ascii="Times New Roman" w:eastAsia="Times New Roman" w:hAnsi="Times New Roman" w:cs="Times New Roman"/>
          <w:sz w:val="26"/>
          <w:szCs w:val="26"/>
          <w:lang w:eastAsia="ru-RU"/>
        </w:rPr>
        <w:t>к постановлению Администрации района</w:t>
      </w:r>
    </w:p>
    <w:p w:rsidR="00C253DC" w:rsidRPr="008D7C46" w:rsidRDefault="008D7C46" w:rsidP="008D7C46">
      <w:pPr>
        <w:suppressAutoHyphens/>
        <w:spacing w:after="0" w:line="240" w:lineRule="auto"/>
        <w:ind w:left="3969"/>
        <w:rPr>
          <w:rFonts w:ascii="Times New Roman" w:eastAsia="Times New Roman" w:hAnsi="Times New Roman" w:cs="Times New Roman"/>
          <w:sz w:val="26"/>
          <w:szCs w:val="26"/>
          <w:lang w:eastAsia="ru-RU"/>
        </w:rPr>
      </w:pPr>
      <w:r w:rsidRPr="00C253DC">
        <w:rPr>
          <w:rFonts w:ascii="Times New Roman" w:eastAsia="Times New Roman" w:hAnsi="Times New Roman" w:cs="Times New Roman"/>
          <w:sz w:val="26"/>
          <w:szCs w:val="26"/>
          <w:lang w:eastAsia="ru-RU"/>
        </w:rPr>
        <w:t xml:space="preserve">                </w:t>
      </w:r>
      <w:r w:rsidR="00364CC7">
        <w:rPr>
          <w:rFonts w:ascii="Times New Roman" w:eastAsia="Times New Roman" w:hAnsi="Times New Roman" w:cs="Times New Roman"/>
          <w:sz w:val="26"/>
          <w:szCs w:val="26"/>
          <w:lang w:eastAsia="ru-RU"/>
        </w:rPr>
        <w:t>от 24.10.2023 № 501</w:t>
      </w:r>
      <w:bookmarkStart w:id="0" w:name="_GoBack"/>
      <w:bookmarkEnd w:id="0"/>
    </w:p>
    <w:p w:rsidR="008D7C46" w:rsidRDefault="008D7C46" w:rsidP="00C253DC">
      <w:pPr>
        <w:suppressAutoHyphens/>
        <w:spacing w:after="0" w:line="240" w:lineRule="auto"/>
        <w:ind w:firstLine="3969"/>
        <w:rPr>
          <w:rFonts w:ascii="Times New Roman" w:eastAsia="Times New Roman" w:hAnsi="Times New Roman" w:cs="Times New Roman"/>
          <w:sz w:val="26"/>
          <w:szCs w:val="26"/>
          <w:lang w:eastAsia="ru-RU"/>
        </w:rPr>
      </w:pPr>
    </w:p>
    <w:p w:rsidR="00C253DC" w:rsidRPr="00C253DC" w:rsidRDefault="008D7C46" w:rsidP="00C253DC">
      <w:pPr>
        <w:suppressAutoHyphens/>
        <w:spacing w:after="0" w:line="240" w:lineRule="auto"/>
        <w:ind w:firstLine="3969"/>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C253DC" w:rsidRPr="00C253DC">
        <w:rPr>
          <w:rFonts w:ascii="Times New Roman" w:eastAsia="Times New Roman" w:hAnsi="Times New Roman" w:cs="Times New Roman"/>
          <w:sz w:val="26"/>
          <w:szCs w:val="26"/>
          <w:lang w:eastAsia="ru-RU"/>
        </w:rPr>
        <w:t>Приложение 3</w:t>
      </w:r>
    </w:p>
    <w:p w:rsidR="00C253DC" w:rsidRPr="00C253DC" w:rsidRDefault="00C253DC" w:rsidP="00C253DC">
      <w:pPr>
        <w:suppressAutoHyphens/>
        <w:spacing w:after="0" w:line="240" w:lineRule="auto"/>
        <w:ind w:left="3969"/>
        <w:jc w:val="right"/>
        <w:rPr>
          <w:rFonts w:ascii="Times New Roman" w:eastAsia="Times New Roman" w:hAnsi="Times New Roman" w:cs="Times New Roman"/>
          <w:sz w:val="26"/>
          <w:szCs w:val="26"/>
          <w:lang w:eastAsia="ru-RU"/>
        </w:rPr>
      </w:pPr>
      <w:r w:rsidRPr="00C253DC">
        <w:rPr>
          <w:rFonts w:ascii="Times New Roman" w:eastAsia="Times New Roman" w:hAnsi="Times New Roman" w:cs="Times New Roman"/>
          <w:sz w:val="26"/>
          <w:szCs w:val="26"/>
          <w:lang w:eastAsia="ru-RU"/>
        </w:rPr>
        <w:t>к постановлению Администрации района</w:t>
      </w:r>
    </w:p>
    <w:p w:rsidR="00C253DC" w:rsidRPr="00C253DC" w:rsidRDefault="00C253DC" w:rsidP="00C253DC">
      <w:pPr>
        <w:suppressAutoHyphens/>
        <w:spacing w:after="0" w:line="240" w:lineRule="auto"/>
        <w:ind w:left="3969"/>
        <w:rPr>
          <w:rFonts w:ascii="Times New Roman" w:eastAsia="Times New Roman" w:hAnsi="Times New Roman" w:cs="Times New Roman"/>
          <w:sz w:val="26"/>
          <w:szCs w:val="26"/>
          <w:lang w:eastAsia="ru-RU"/>
        </w:rPr>
      </w:pPr>
      <w:r w:rsidRPr="00C253DC">
        <w:rPr>
          <w:rFonts w:ascii="Times New Roman" w:eastAsia="Times New Roman" w:hAnsi="Times New Roman" w:cs="Times New Roman"/>
          <w:sz w:val="26"/>
          <w:szCs w:val="26"/>
          <w:lang w:eastAsia="ru-RU"/>
        </w:rPr>
        <w:t xml:space="preserve">                от 03.05.2023 № 203</w:t>
      </w:r>
    </w:p>
    <w:p w:rsidR="00C253DC" w:rsidRPr="00C253DC" w:rsidRDefault="00C253DC" w:rsidP="00C253DC">
      <w:pPr>
        <w:tabs>
          <w:tab w:val="left" w:pos="5670"/>
        </w:tabs>
        <w:spacing w:after="0"/>
        <w:rPr>
          <w:rFonts w:ascii="Times New Roman" w:hAnsi="Times New Roman" w:cs="Times New Roman"/>
          <w:sz w:val="26"/>
          <w:szCs w:val="26"/>
        </w:rPr>
      </w:pPr>
    </w:p>
    <w:p w:rsidR="00C253DC" w:rsidRPr="00000785" w:rsidRDefault="00C253DC" w:rsidP="00C253DC">
      <w:pPr>
        <w:tabs>
          <w:tab w:val="left" w:pos="5670"/>
        </w:tabs>
        <w:spacing w:after="0"/>
        <w:jc w:val="center"/>
        <w:rPr>
          <w:rFonts w:ascii="Times New Roman" w:hAnsi="Times New Roman" w:cs="Times New Roman"/>
          <w:sz w:val="26"/>
          <w:szCs w:val="26"/>
        </w:rPr>
      </w:pPr>
      <w:r w:rsidRPr="00000785">
        <w:rPr>
          <w:rFonts w:ascii="Times New Roman" w:hAnsi="Times New Roman" w:cs="Times New Roman"/>
          <w:sz w:val="26"/>
          <w:szCs w:val="26"/>
        </w:rPr>
        <w:t xml:space="preserve">Размер и порядок внесения платы за публичный сервитут в отношении земель и земельных участков, находящихся в государственной и муниципальной собственности и не предоставленных гражданам или юридическим лицам </w:t>
      </w:r>
    </w:p>
    <w:p w:rsidR="00C253DC" w:rsidRPr="00000785" w:rsidRDefault="00C253DC" w:rsidP="00C253DC">
      <w:pPr>
        <w:tabs>
          <w:tab w:val="left" w:pos="5670"/>
        </w:tabs>
        <w:spacing w:after="0"/>
        <w:jc w:val="center"/>
        <w:rPr>
          <w:rFonts w:ascii="Times New Roman" w:hAnsi="Times New Roman" w:cs="Times New Roman"/>
          <w:sz w:val="26"/>
          <w:szCs w:val="26"/>
        </w:rPr>
      </w:pPr>
    </w:p>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1. Плата за публичный сервитут, установленный в отношении земель и земельных участков, находящихся в государственной и муниципальной собственности и не предоставленных гражданам или юридическим лицам, вносится Минстроем Алтайского края единовременным платежом не позднее шести месяцев со дня принятия решения об установлении публичного сервитута.</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2. Расчет платы за публичный сервитут в отношении земель и земельных участков, находящихся в государственной и муниципальной собственности и не предоставленных гражданам или юридическим лицам, осуществляется по формуле:</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m:oMathPara>
        <m:oMath>
          <m:r>
            <w:rPr>
              <w:rFonts w:ascii="Cambria Math" w:hAnsi="Cambria Math" w:cs="Times New Roman"/>
              <w:sz w:val="26"/>
              <w:szCs w:val="26"/>
            </w:rPr>
            <m:t>Р</m:t>
          </m:r>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КС*ПР*ПЛ2</m:t>
              </m:r>
            </m:num>
            <m:den>
              <m:r>
                <w:rPr>
                  <w:rFonts w:ascii="Cambria Math" w:hAnsi="Cambria Math" w:cs="Times New Roman"/>
                  <w:sz w:val="26"/>
                  <w:szCs w:val="26"/>
                </w:rPr>
                <m:t>ПЛ1</m:t>
              </m:r>
            </m:den>
          </m:f>
          <m:r>
            <w:rPr>
              <w:rFonts w:ascii="Cambria Math" w:hAnsi="Cambria Math" w:cs="Times New Roman"/>
              <w:sz w:val="26"/>
              <w:szCs w:val="26"/>
            </w:rPr>
            <m:t>*С,</m:t>
          </m:r>
        </m:oMath>
      </m:oMathPara>
    </w:p>
    <w:p w:rsidR="00C253DC" w:rsidRPr="00000785" w:rsidRDefault="00C253DC" w:rsidP="00C253DC">
      <w:pPr>
        <w:tabs>
          <w:tab w:val="left" w:pos="5670"/>
        </w:tabs>
        <w:spacing w:after="0"/>
        <w:rPr>
          <w:rFonts w:ascii="Times New Roman" w:hAnsi="Times New Roman" w:cs="Times New Roman"/>
          <w:sz w:val="26"/>
          <w:szCs w:val="26"/>
        </w:rPr>
      </w:pPr>
      <w:r w:rsidRPr="00000785">
        <w:rPr>
          <w:rFonts w:ascii="Times New Roman" w:hAnsi="Times New Roman" w:cs="Times New Roman"/>
          <w:sz w:val="26"/>
          <w:szCs w:val="26"/>
        </w:rPr>
        <w:t>где Р – размер платы за публичный сервитут (руб.);</w:t>
      </w:r>
    </w:p>
    <w:p w:rsidR="00C253DC" w:rsidRPr="00000785" w:rsidRDefault="00C253DC" w:rsidP="00C253DC">
      <w:pPr>
        <w:tabs>
          <w:tab w:val="left" w:pos="5670"/>
        </w:tabs>
        <w:spacing w:after="0"/>
        <w:rPr>
          <w:rFonts w:ascii="Times New Roman" w:hAnsi="Times New Roman" w:cs="Times New Roman"/>
          <w:sz w:val="26"/>
          <w:szCs w:val="26"/>
        </w:rPr>
      </w:pPr>
      <w:r w:rsidRPr="00000785">
        <w:rPr>
          <w:rFonts w:ascii="Times New Roman" w:hAnsi="Times New Roman" w:cs="Times New Roman"/>
          <w:sz w:val="26"/>
          <w:szCs w:val="26"/>
        </w:rPr>
        <w:t>КС – кадастровая стоимость земельного участка (руб.);</w:t>
      </w:r>
    </w:p>
    <w:p w:rsidR="00C253DC" w:rsidRPr="00000785" w:rsidRDefault="00C253DC" w:rsidP="00C253DC">
      <w:pPr>
        <w:tabs>
          <w:tab w:val="left" w:pos="5670"/>
        </w:tabs>
        <w:spacing w:after="0"/>
        <w:rPr>
          <w:rFonts w:ascii="Times New Roman" w:hAnsi="Times New Roman" w:cs="Times New Roman"/>
          <w:sz w:val="26"/>
          <w:szCs w:val="26"/>
        </w:rPr>
      </w:pPr>
      <w:r w:rsidRPr="00000785">
        <w:rPr>
          <w:rFonts w:ascii="Times New Roman" w:hAnsi="Times New Roman" w:cs="Times New Roman"/>
          <w:sz w:val="26"/>
          <w:szCs w:val="26"/>
        </w:rPr>
        <w:t>ПР – процент от кадастровой стоимости земельного участка – 0,01%;</w:t>
      </w:r>
    </w:p>
    <w:p w:rsidR="00C253DC" w:rsidRPr="00000785" w:rsidRDefault="00C253DC" w:rsidP="00C253DC">
      <w:pPr>
        <w:tabs>
          <w:tab w:val="left" w:pos="5670"/>
        </w:tabs>
        <w:spacing w:after="0"/>
        <w:rPr>
          <w:rFonts w:ascii="Times New Roman" w:hAnsi="Times New Roman" w:cs="Times New Roman"/>
          <w:sz w:val="26"/>
          <w:szCs w:val="26"/>
        </w:rPr>
      </w:pPr>
      <w:r w:rsidRPr="00000785">
        <w:rPr>
          <w:rFonts w:ascii="Times New Roman" w:hAnsi="Times New Roman" w:cs="Times New Roman"/>
          <w:sz w:val="26"/>
          <w:szCs w:val="26"/>
        </w:rPr>
        <w:t>ПЛ1 – площадь земельного участка (</w:t>
      </w:r>
      <w:proofErr w:type="spellStart"/>
      <w:proofErr w:type="gramStart"/>
      <w:r w:rsidRPr="00000785">
        <w:rPr>
          <w:rFonts w:ascii="Times New Roman" w:hAnsi="Times New Roman" w:cs="Times New Roman"/>
          <w:sz w:val="26"/>
          <w:szCs w:val="26"/>
        </w:rPr>
        <w:t>кв.м</w:t>
      </w:r>
      <w:proofErr w:type="spellEnd"/>
      <w:proofErr w:type="gramEnd"/>
      <w:r w:rsidRPr="00000785">
        <w:rPr>
          <w:rFonts w:ascii="Times New Roman" w:hAnsi="Times New Roman" w:cs="Times New Roman"/>
          <w:sz w:val="26"/>
          <w:szCs w:val="26"/>
        </w:rPr>
        <w:t>);</w:t>
      </w:r>
    </w:p>
    <w:p w:rsidR="00C253DC" w:rsidRPr="00000785" w:rsidRDefault="00C253DC" w:rsidP="00C253DC">
      <w:pPr>
        <w:tabs>
          <w:tab w:val="left" w:pos="5670"/>
        </w:tabs>
        <w:spacing w:after="0"/>
        <w:rPr>
          <w:rFonts w:ascii="Times New Roman" w:hAnsi="Times New Roman" w:cs="Times New Roman"/>
          <w:sz w:val="26"/>
          <w:szCs w:val="26"/>
        </w:rPr>
      </w:pPr>
      <w:r w:rsidRPr="00000785">
        <w:rPr>
          <w:rFonts w:ascii="Times New Roman" w:hAnsi="Times New Roman" w:cs="Times New Roman"/>
          <w:sz w:val="26"/>
          <w:szCs w:val="26"/>
        </w:rPr>
        <w:t>ПЛ2 – площадь части земельного участка, занимаемого публичным сервитутом (</w:t>
      </w:r>
      <w:proofErr w:type="spellStart"/>
      <w:r w:rsidRPr="00000785">
        <w:rPr>
          <w:rFonts w:ascii="Times New Roman" w:hAnsi="Times New Roman" w:cs="Times New Roman"/>
          <w:sz w:val="26"/>
          <w:szCs w:val="26"/>
        </w:rPr>
        <w:t>кв.м</w:t>
      </w:r>
      <w:proofErr w:type="spellEnd"/>
      <w:r w:rsidRPr="00000785">
        <w:rPr>
          <w:rFonts w:ascii="Times New Roman" w:hAnsi="Times New Roman" w:cs="Times New Roman"/>
          <w:sz w:val="26"/>
          <w:szCs w:val="26"/>
        </w:rPr>
        <w:t xml:space="preserve">.) </w:t>
      </w:r>
    </w:p>
    <w:p w:rsidR="00C253DC" w:rsidRPr="00000785" w:rsidRDefault="00C253DC" w:rsidP="00C253DC">
      <w:pPr>
        <w:tabs>
          <w:tab w:val="left" w:pos="5670"/>
        </w:tabs>
        <w:spacing w:after="0"/>
        <w:rPr>
          <w:rFonts w:ascii="Times New Roman" w:hAnsi="Times New Roman" w:cs="Times New Roman"/>
          <w:sz w:val="26"/>
          <w:szCs w:val="26"/>
        </w:rPr>
      </w:pPr>
      <w:r w:rsidRPr="00000785">
        <w:rPr>
          <w:rFonts w:ascii="Times New Roman" w:hAnsi="Times New Roman" w:cs="Times New Roman"/>
          <w:sz w:val="26"/>
          <w:szCs w:val="26"/>
        </w:rPr>
        <w:t>С – срок публичного сервитута.</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Расчет платы за публичный сервитут в отношении земельных участков, находящихся в муниципальной собственности, не предоставленные гражданам или юридическим лицам:</w:t>
      </w:r>
    </w:p>
    <w:tbl>
      <w:tblPr>
        <w:tblStyle w:val="1"/>
        <w:tblW w:w="0" w:type="auto"/>
        <w:tblLayout w:type="fixed"/>
        <w:tblLook w:val="04A0" w:firstRow="1" w:lastRow="0" w:firstColumn="1" w:lastColumn="0" w:noHBand="0" w:noVBand="1"/>
      </w:tblPr>
      <w:tblGrid>
        <w:gridCol w:w="1980"/>
        <w:gridCol w:w="1417"/>
        <w:gridCol w:w="1418"/>
        <w:gridCol w:w="1701"/>
        <w:gridCol w:w="1573"/>
        <w:gridCol w:w="1539"/>
      </w:tblGrid>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Кадастровый номер</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Площадь земельного участка (м</w:t>
            </w:r>
            <w:r w:rsidRPr="00000785">
              <w:rPr>
                <w:rFonts w:ascii="Times New Roman" w:hAnsi="Times New Roman" w:cs="Times New Roman"/>
                <w:sz w:val="24"/>
                <w:szCs w:val="24"/>
                <w:vertAlign w:val="superscript"/>
              </w:rPr>
              <w:t>2</w:t>
            </w:r>
            <w:r w:rsidRPr="00000785">
              <w:rPr>
                <w:rFonts w:ascii="Times New Roman" w:hAnsi="Times New Roman" w:cs="Times New Roman"/>
                <w:sz w:val="24"/>
                <w:szCs w:val="24"/>
              </w:rPr>
              <w:t>)</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Площадь части земельного участка занимаемая публичным сервитутом (м</w:t>
            </w:r>
            <w:r w:rsidRPr="00000785">
              <w:rPr>
                <w:rFonts w:ascii="Times New Roman" w:hAnsi="Times New Roman" w:cs="Times New Roman"/>
                <w:sz w:val="24"/>
                <w:szCs w:val="24"/>
                <w:vertAlign w:val="superscript"/>
              </w:rPr>
              <w:t>2</w:t>
            </w:r>
            <w:r w:rsidRPr="00000785">
              <w:rPr>
                <w:rFonts w:ascii="Times New Roman" w:hAnsi="Times New Roman" w:cs="Times New Roman"/>
                <w:sz w:val="24"/>
                <w:szCs w:val="24"/>
              </w:rPr>
              <w:t>)</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Кадастровая стоимость земельного участка (руб.)</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Сумма к оплате за публичный сервитут в отношении части земельного участка за год (руб.)</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Сумма к оплате за публичный  сервитут в отношении части земельного участка за 10 лет (руб.)</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22:49:000000:743</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6334</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6334</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1308287,7</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130,83</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1308,30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22:49:000000:746</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2580</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2181</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532899,00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45,05</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450,50</w:t>
            </w:r>
          </w:p>
        </w:tc>
      </w:tr>
      <w:tr w:rsidR="00C253DC" w:rsidRPr="00000785" w:rsidTr="001F3BEE">
        <w:tc>
          <w:tcPr>
            <w:tcW w:w="1980" w:type="dxa"/>
            <w:shd w:val="clear" w:color="auto" w:fill="auto"/>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22:49:020110:726</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1874</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1874</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387074,7</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38,71</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387,10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highlight w:val="yellow"/>
              </w:rPr>
            </w:pPr>
            <w:r w:rsidRPr="00000785">
              <w:rPr>
                <w:rFonts w:ascii="Times New Roman" w:hAnsi="Times New Roman" w:cs="Times New Roman"/>
                <w:sz w:val="24"/>
                <w:szCs w:val="24"/>
              </w:rPr>
              <w:t>22:49:020110:727</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1748</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1748</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361049,40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36,10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361,00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22:49:000000:748</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1634</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1317</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337502,70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27,20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272,02</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lastRenderedPageBreak/>
              <w:t>22:49:020111:487</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1448</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1448</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299084,40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29,91</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299,10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22:49:000000:745</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9670</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9131</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1997338,50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188,60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1886,00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22:49:000000:739</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10926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10690</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2256765,30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220,80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2208,02</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22:49:020117:633</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6166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4788</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1273587,3</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98,90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989,00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22:49:000000:749</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1552</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1552</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320565,6</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32,06</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320,60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22:49:000000:762</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4191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4191</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865651,05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86,57</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865,70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22:49:000000:764</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5621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5312</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1158712,94</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109,50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1095,01</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22:49:020116:702</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6448</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6448</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1331318,56</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133,13</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1331,31</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22:49:000000:828</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7587</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7250</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1567625,94</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149,80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1498,00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22:49:000000:807</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17001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15879</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3511556,55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327,98</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3279,80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22:49:000000:808</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5736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4480</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1184311,92</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92,50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925,00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22:49:000000:763</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5307</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4433</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1094250,33</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91,40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914,04</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22:49:000000:766</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6841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6422</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1413008,55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132,65</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1326,50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22:49:000000:797</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3677</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3496</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758491,56</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72,12</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721,20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22:49:000000:795</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5326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5155</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1098913,58</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106,36</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1063,60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22:49:000000:793</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6926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6926</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1430565,30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143,06</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1430,60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22:49:000000:809</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7149</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4083</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1433946,42</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81,90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819,00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22:49:000000:794</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9311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9310</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1919462,65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191,93</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1919,30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22:49:020113:934</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4796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4505</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990613,80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93,05</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930,51</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22:49:020117:636</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12519</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12139</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2556379,8</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247,87</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2478,78</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22:49:020113:935</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4169</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3584</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953700,44</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81,99</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819,90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22:49:020112:731</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1536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1536</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315709,44</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31,57</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315,71</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22:49:000000:824</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8151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136</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1683589,05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2,80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28,09</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22:49:000000:835</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10259</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229</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2118996,45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4,73</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47,30</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22:49:020113:936</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1829</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1830</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376133,85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37,63</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376,33</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22:49:020112:732</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2377</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2081</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487950,56</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42,72</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427,20</w:t>
            </w:r>
          </w:p>
        </w:tc>
      </w:tr>
      <w:tr w:rsidR="008D7C46" w:rsidRPr="00000785" w:rsidTr="00000785">
        <w:trPr>
          <w:trHeight w:val="202"/>
        </w:trPr>
        <w:tc>
          <w:tcPr>
            <w:tcW w:w="1980" w:type="dxa"/>
          </w:tcPr>
          <w:p w:rsidR="008D7C46" w:rsidRPr="00000785" w:rsidRDefault="008D7C46" w:rsidP="00000785">
            <w:pPr>
              <w:tabs>
                <w:tab w:val="left" w:pos="5670"/>
              </w:tabs>
              <w:jc w:val="center"/>
              <w:rPr>
                <w:rFonts w:ascii="Times New Roman" w:hAnsi="Times New Roman" w:cs="Times New Roman"/>
                <w:sz w:val="24"/>
                <w:szCs w:val="24"/>
              </w:rPr>
            </w:pPr>
            <w:r w:rsidRPr="00000785">
              <w:rPr>
                <w:rFonts w:ascii="Times New Roman" w:hAnsi="Times New Roman" w:cs="Times New Roman"/>
                <w:sz w:val="24"/>
                <w:szCs w:val="24"/>
              </w:rPr>
              <w:t>22:49:020110:735</w:t>
            </w:r>
          </w:p>
        </w:tc>
        <w:tc>
          <w:tcPr>
            <w:tcW w:w="1417" w:type="dxa"/>
          </w:tcPr>
          <w:p w:rsidR="008D7C46" w:rsidRPr="00000785" w:rsidRDefault="008D7C46" w:rsidP="00000785">
            <w:pPr>
              <w:tabs>
                <w:tab w:val="left" w:pos="5670"/>
              </w:tabs>
              <w:jc w:val="center"/>
              <w:rPr>
                <w:rFonts w:ascii="Times New Roman" w:hAnsi="Times New Roman" w:cs="Times New Roman"/>
                <w:sz w:val="24"/>
                <w:szCs w:val="24"/>
              </w:rPr>
            </w:pPr>
            <w:r w:rsidRPr="00000785">
              <w:rPr>
                <w:rFonts w:ascii="Times New Roman" w:hAnsi="Times New Roman" w:cs="Times New Roman"/>
                <w:sz w:val="24"/>
                <w:szCs w:val="24"/>
              </w:rPr>
              <w:t>1600</w:t>
            </w:r>
          </w:p>
        </w:tc>
        <w:tc>
          <w:tcPr>
            <w:tcW w:w="1418" w:type="dxa"/>
          </w:tcPr>
          <w:p w:rsidR="008D7C46" w:rsidRPr="00000785" w:rsidRDefault="008D7C46" w:rsidP="00000785">
            <w:pPr>
              <w:tabs>
                <w:tab w:val="left" w:pos="5670"/>
              </w:tabs>
              <w:jc w:val="center"/>
              <w:rPr>
                <w:rFonts w:ascii="Times New Roman" w:hAnsi="Times New Roman" w:cs="Times New Roman"/>
                <w:sz w:val="24"/>
                <w:szCs w:val="24"/>
              </w:rPr>
            </w:pPr>
            <w:r w:rsidRPr="00000785">
              <w:rPr>
                <w:rFonts w:ascii="Times New Roman" w:hAnsi="Times New Roman" w:cs="Times New Roman"/>
                <w:sz w:val="24"/>
                <w:szCs w:val="24"/>
              </w:rPr>
              <w:t>494</w:t>
            </w:r>
          </w:p>
        </w:tc>
        <w:tc>
          <w:tcPr>
            <w:tcW w:w="1701" w:type="dxa"/>
          </w:tcPr>
          <w:p w:rsidR="008D7C46" w:rsidRPr="00000785" w:rsidRDefault="008D7C46" w:rsidP="00000785">
            <w:pPr>
              <w:tabs>
                <w:tab w:val="left" w:pos="5670"/>
              </w:tabs>
              <w:jc w:val="center"/>
              <w:rPr>
                <w:rFonts w:ascii="Times New Roman" w:hAnsi="Times New Roman" w:cs="Times New Roman"/>
                <w:sz w:val="24"/>
                <w:szCs w:val="24"/>
              </w:rPr>
            </w:pPr>
            <w:r w:rsidRPr="00000785">
              <w:rPr>
                <w:rFonts w:ascii="Times New Roman" w:hAnsi="Times New Roman" w:cs="Times New Roman"/>
                <w:sz w:val="24"/>
                <w:szCs w:val="24"/>
              </w:rPr>
              <w:t>1467950,85</w:t>
            </w:r>
          </w:p>
        </w:tc>
        <w:tc>
          <w:tcPr>
            <w:tcW w:w="1573" w:type="dxa"/>
          </w:tcPr>
          <w:p w:rsidR="008D7C46" w:rsidRPr="00000785" w:rsidRDefault="008D7C46" w:rsidP="00000785">
            <w:pPr>
              <w:tabs>
                <w:tab w:val="left" w:pos="5670"/>
              </w:tabs>
              <w:jc w:val="center"/>
              <w:rPr>
                <w:rFonts w:ascii="Times New Roman" w:hAnsi="Times New Roman" w:cs="Times New Roman"/>
                <w:sz w:val="24"/>
                <w:szCs w:val="24"/>
              </w:rPr>
            </w:pPr>
            <w:r w:rsidRPr="00000785">
              <w:rPr>
                <w:rFonts w:ascii="Times New Roman" w:hAnsi="Times New Roman" w:cs="Times New Roman"/>
                <w:sz w:val="24"/>
                <w:szCs w:val="24"/>
              </w:rPr>
              <w:t>45,32</w:t>
            </w:r>
          </w:p>
        </w:tc>
        <w:tc>
          <w:tcPr>
            <w:tcW w:w="1539" w:type="dxa"/>
          </w:tcPr>
          <w:p w:rsidR="008D7C46" w:rsidRPr="00000785" w:rsidRDefault="008D7C46" w:rsidP="00000785">
            <w:pPr>
              <w:tabs>
                <w:tab w:val="left" w:pos="5670"/>
              </w:tabs>
              <w:jc w:val="center"/>
              <w:rPr>
                <w:rFonts w:ascii="Times New Roman" w:hAnsi="Times New Roman" w:cs="Times New Roman"/>
                <w:sz w:val="24"/>
                <w:szCs w:val="24"/>
              </w:rPr>
            </w:pPr>
            <w:r w:rsidRPr="00000785">
              <w:rPr>
                <w:rFonts w:ascii="Times New Roman" w:hAnsi="Times New Roman" w:cs="Times New Roman"/>
                <w:sz w:val="24"/>
                <w:szCs w:val="24"/>
              </w:rPr>
              <w:t>453,23</w:t>
            </w:r>
          </w:p>
        </w:tc>
      </w:tr>
    </w:tbl>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8"/>
          <w:szCs w:val="28"/>
        </w:rPr>
        <w:t xml:space="preserve">Плата </w:t>
      </w:r>
      <w:r w:rsidRPr="00000785">
        <w:rPr>
          <w:rFonts w:ascii="Times New Roman" w:hAnsi="Times New Roman" w:cs="Times New Roman"/>
          <w:sz w:val="26"/>
          <w:szCs w:val="26"/>
        </w:rPr>
        <w:t>за публичный сервитут в отношении земельных участков, находящихся в муниципальной собственности, не предоставленные гражданам или юридическим лицам перечисляется на счет: УФК по Алтайскому краю (Комитет по управлению муниципальным имуществом Администрации Топчихинского района) ИНН 2279004188 КПП 227901001 Отделение Барнаул Банка России//УФК по Алтайскому краю г. Барнаул БИК 010173001 Единый казначейский счет 40102810045370000009 Казначейский счет 03100643000000011700 ОКТМО 01649462 Код бюджетной классификации 16611105420050000120 Наименование платежа «Плата за публичный сервитут на основании постановления от __№_____».</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Расчет платы за публичный сервитут в отношении земельных участков, находящихся в муниципальной собственности сельских поселений, не предоставленные гражданам или юридическим лицам:</w:t>
      </w:r>
    </w:p>
    <w:tbl>
      <w:tblPr>
        <w:tblStyle w:val="1"/>
        <w:tblW w:w="0" w:type="auto"/>
        <w:tblLayout w:type="fixed"/>
        <w:tblLook w:val="04A0" w:firstRow="1" w:lastRow="0" w:firstColumn="1" w:lastColumn="0" w:noHBand="0" w:noVBand="1"/>
      </w:tblPr>
      <w:tblGrid>
        <w:gridCol w:w="1980"/>
        <w:gridCol w:w="1417"/>
        <w:gridCol w:w="1418"/>
        <w:gridCol w:w="1701"/>
        <w:gridCol w:w="1573"/>
        <w:gridCol w:w="1539"/>
      </w:tblGrid>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Кадастровый номер</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Площадь земельного участка (м</w:t>
            </w:r>
            <w:r w:rsidRPr="00000785">
              <w:rPr>
                <w:rFonts w:ascii="Times New Roman" w:hAnsi="Times New Roman" w:cs="Times New Roman"/>
                <w:sz w:val="24"/>
                <w:szCs w:val="24"/>
                <w:vertAlign w:val="superscript"/>
              </w:rPr>
              <w:t>2</w:t>
            </w:r>
            <w:r w:rsidRPr="00000785">
              <w:rPr>
                <w:rFonts w:ascii="Times New Roman" w:hAnsi="Times New Roman" w:cs="Times New Roman"/>
                <w:sz w:val="24"/>
                <w:szCs w:val="24"/>
              </w:rPr>
              <w:t>)</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Площадь части земельного участка занимаемая публичным сервитутом (м</w:t>
            </w:r>
            <w:r w:rsidRPr="00000785">
              <w:rPr>
                <w:rFonts w:ascii="Times New Roman" w:hAnsi="Times New Roman" w:cs="Times New Roman"/>
                <w:sz w:val="24"/>
                <w:szCs w:val="24"/>
                <w:vertAlign w:val="superscript"/>
              </w:rPr>
              <w:t>2</w:t>
            </w:r>
            <w:r w:rsidRPr="00000785">
              <w:rPr>
                <w:rFonts w:ascii="Times New Roman" w:hAnsi="Times New Roman" w:cs="Times New Roman"/>
                <w:sz w:val="24"/>
                <w:szCs w:val="24"/>
              </w:rPr>
              <w:t>)</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Кадастровая стоимость земельного участка (руб.)</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 xml:space="preserve">Сумма к оплате за публичный сервитут в отношении части земельного </w:t>
            </w:r>
            <w:r w:rsidRPr="00000785">
              <w:rPr>
                <w:rFonts w:ascii="Times New Roman" w:hAnsi="Times New Roman" w:cs="Times New Roman"/>
                <w:sz w:val="24"/>
                <w:szCs w:val="24"/>
              </w:rPr>
              <w:lastRenderedPageBreak/>
              <w:t>участка за год (руб.)</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lastRenderedPageBreak/>
              <w:t xml:space="preserve">Сумма к оплате за публичный  сервитут в отношении части земельного </w:t>
            </w:r>
            <w:r w:rsidRPr="00000785">
              <w:rPr>
                <w:rFonts w:ascii="Times New Roman" w:hAnsi="Times New Roman" w:cs="Times New Roman"/>
                <w:sz w:val="24"/>
                <w:szCs w:val="24"/>
              </w:rPr>
              <w:lastRenderedPageBreak/>
              <w:t>участка за 10 лет (руб.)</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lastRenderedPageBreak/>
              <w:t>1</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6</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22:49:000000:72</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24066</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17986</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4970832,3</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371,50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3715,01</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22:49:020116:8</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1500</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127</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295590</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2,50</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25,03</w:t>
            </w:r>
          </w:p>
        </w:tc>
      </w:tr>
      <w:tr w:rsidR="00C253DC" w:rsidRPr="00000785" w:rsidTr="001F3BEE">
        <w:tc>
          <w:tcPr>
            <w:tcW w:w="1980"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22:49:000000:73</w:t>
            </w:r>
          </w:p>
        </w:tc>
        <w:tc>
          <w:tcPr>
            <w:tcW w:w="1417"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19301</w:t>
            </w:r>
          </w:p>
        </w:tc>
        <w:tc>
          <w:tcPr>
            <w:tcW w:w="1418"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988</w:t>
            </w:r>
          </w:p>
        </w:tc>
        <w:tc>
          <w:tcPr>
            <w:tcW w:w="1701"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3908838,52</w:t>
            </w:r>
          </w:p>
        </w:tc>
        <w:tc>
          <w:tcPr>
            <w:tcW w:w="1573"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20,01</w:t>
            </w:r>
          </w:p>
        </w:tc>
        <w:tc>
          <w:tcPr>
            <w:tcW w:w="153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200,10</w:t>
            </w:r>
          </w:p>
        </w:tc>
      </w:tr>
    </w:tbl>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Плата за публичный сервитут в отношении земельных участков, находящихся в муниципальной собственности сельских поселений, не предоставленные гражданам или юридическим лицам перечисляется на счет: УФК по Алтайскому краю (</w:t>
      </w:r>
      <w:r w:rsidRPr="00000785">
        <w:rPr>
          <w:rFonts w:ascii="Times New Roman" w:hAnsi="Times New Roman" w:cs="Times New Roman"/>
          <w:sz w:val="28"/>
        </w:rPr>
        <w:t>Администрация Топчихинского сельсовета Топчихинского района Алтайского края, л/с 04173022170</w:t>
      </w:r>
      <w:r w:rsidRPr="00000785">
        <w:rPr>
          <w:rFonts w:ascii="Times New Roman" w:hAnsi="Times New Roman" w:cs="Times New Roman"/>
          <w:sz w:val="26"/>
          <w:szCs w:val="26"/>
        </w:rPr>
        <w:t>) ИНН 2279002166 КПП 227901001 Отделение Барнаул Банка России//УФК по Алтайскому краю г. Барнаул БИК 010173001 Единый казначейский счет 40102810045370000009 Казначейский счет 03100643000000011700 ОКТМО 01649462 Код бюджетной классификации 30311105420100000120 Наименование платежа «Плата за публичный сервитут на основании постановления от __№_____».</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 xml:space="preserve">3. Расчет платы за публичный сервитут в отношении земель и земельных участков, государственная собственность на которые не разграничена и не предоставленных гражданам или юридическим лицам, осуществляется по формуле: </w:t>
      </w:r>
    </w:p>
    <w:p w:rsidR="00C253DC" w:rsidRPr="00000785" w:rsidRDefault="00C253DC" w:rsidP="00C253DC">
      <w:pPr>
        <w:tabs>
          <w:tab w:val="left" w:pos="5670"/>
        </w:tabs>
        <w:spacing w:after="0"/>
        <w:ind w:firstLine="709"/>
        <w:jc w:val="center"/>
        <w:rPr>
          <w:rFonts w:ascii="Times New Roman" w:hAnsi="Times New Roman" w:cs="Times New Roman"/>
          <w:sz w:val="26"/>
          <w:szCs w:val="26"/>
        </w:rPr>
      </w:pPr>
      <w:r w:rsidRPr="00000785">
        <w:rPr>
          <w:rFonts w:ascii="Times New Roman" w:hAnsi="Times New Roman" w:cs="Times New Roman"/>
          <w:sz w:val="26"/>
          <w:szCs w:val="26"/>
        </w:rPr>
        <w:t>Р=КС*ПР*ПЛ*С,</w:t>
      </w:r>
    </w:p>
    <w:p w:rsidR="00C253DC" w:rsidRPr="00000785" w:rsidRDefault="00C253DC" w:rsidP="00C253DC">
      <w:pPr>
        <w:tabs>
          <w:tab w:val="left" w:pos="5670"/>
        </w:tabs>
        <w:spacing w:after="0"/>
        <w:rPr>
          <w:rFonts w:ascii="Times New Roman" w:hAnsi="Times New Roman" w:cs="Times New Roman"/>
          <w:sz w:val="26"/>
          <w:szCs w:val="26"/>
        </w:rPr>
      </w:pPr>
      <w:proofErr w:type="gramStart"/>
      <w:r w:rsidRPr="00000785">
        <w:rPr>
          <w:rFonts w:ascii="Times New Roman" w:hAnsi="Times New Roman" w:cs="Times New Roman"/>
          <w:sz w:val="26"/>
          <w:szCs w:val="26"/>
        </w:rPr>
        <w:t xml:space="preserve">где:   </w:t>
      </w:r>
      <w:proofErr w:type="gramEnd"/>
      <w:r w:rsidRPr="00000785">
        <w:rPr>
          <w:rFonts w:ascii="Times New Roman" w:hAnsi="Times New Roman" w:cs="Times New Roman"/>
          <w:sz w:val="26"/>
          <w:szCs w:val="26"/>
        </w:rPr>
        <w:t xml:space="preserve"> Р – размер платы за публичный сервитут (руб.);</w:t>
      </w:r>
    </w:p>
    <w:p w:rsidR="00C253DC" w:rsidRPr="00000785" w:rsidRDefault="00C253DC" w:rsidP="00C253DC">
      <w:pPr>
        <w:tabs>
          <w:tab w:val="left" w:pos="5670"/>
        </w:tabs>
        <w:spacing w:after="0"/>
        <w:ind w:firstLine="709"/>
        <w:rPr>
          <w:rFonts w:ascii="Times New Roman" w:hAnsi="Times New Roman" w:cs="Times New Roman"/>
          <w:sz w:val="26"/>
          <w:szCs w:val="26"/>
        </w:rPr>
      </w:pPr>
      <w:r w:rsidRPr="00000785">
        <w:rPr>
          <w:rFonts w:ascii="Times New Roman" w:hAnsi="Times New Roman" w:cs="Times New Roman"/>
          <w:sz w:val="26"/>
          <w:szCs w:val="26"/>
        </w:rPr>
        <w:t xml:space="preserve">КС – средний уровень кадастровой стоимости земель за 1 </w:t>
      </w:r>
      <w:proofErr w:type="spellStart"/>
      <w:r w:rsidRPr="00000785">
        <w:rPr>
          <w:rFonts w:ascii="Times New Roman" w:hAnsi="Times New Roman" w:cs="Times New Roman"/>
          <w:sz w:val="26"/>
          <w:szCs w:val="26"/>
        </w:rPr>
        <w:t>кв.м</w:t>
      </w:r>
      <w:proofErr w:type="spellEnd"/>
      <w:r w:rsidRPr="00000785">
        <w:rPr>
          <w:rFonts w:ascii="Times New Roman" w:hAnsi="Times New Roman" w:cs="Times New Roman"/>
          <w:sz w:val="26"/>
          <w:szCs w:val="26"/>
        </w:rPr>
        <w:t>. (руб.);</w:t>
      </w:r>
    </w:p>
    <w:p w:rsidR="00C253DC" w:rsidRPr="00000785" w:rsidRDefault="00C253DC" w:rsidP="00C253DC">
      <w:pPr>
        <w:tabs>
          <w:tab w:val="left" w:pos="5670"/>
        </w:tabs>
        <w:spacing w:after="0"/>
        <w:ind w:firstLine="709"/>
        <w:rPr>
          <w:rFonts w:ascii="Times New Roman" w:hAnsi="Times New Roman" w:cs="Times New Roman"/>
          <w:sz w:val="26"/>
          <w:szCs w:val="26"/>
        </w:rPr>
      </w:pPr>
      <w:r w:rsidRPr="00000785">
        <w:rPr>
          <w:rFonts w:ascii="Times New Roman" w:hAnsi="Times New Roman" w:cs="Times New Roman"/>
          <w:sz w:val="26"/>
          <w:szCs w:val="26"/>
        </w:rPr>
        <w:t>ПР – процент от кадастровой стоимости земельного участка – 0,01%;</w:t>
      </w:r>
    </w:p>
    <w:p w:rsidR="00C253DC" w:rsidRPr="00000785" w:rsidRDefault="00C253DC" w:rsidP="00C253DC">
      <w:pPr>
        <w:tabs>
          <w:tab w:val="left" w:pos="5670"/>
        </w:tabs>
        <w:spacing w:after="0"/>
        <w:ind w:firstLine="709"/>
        <w:rPr>
          <w:rFonts w:ascii="Times New Roman" w:hAnsi="Times New Roman" w:cs="Times New Roman"/>
          <w:sz w:val="26"/>
          <w:szCs w:val="26"/>
        </w:rPr>
      </w:pPr>
      <w:r w:rsidRPr="00000785">
        <w:rPr>
          <w:rFonts w:ascii="Times New Roman" w:hAnsi="Times New Roman" w:cs="Times New Roman"/>
          <w:sz w:val="26"/>
          <w:szCs w:val="26"/>
        </w:rPr>
        <w:t>ПЛ – площадь части земельного участка, занимаемого публичным сервитутом (</w:t>
      </w:r>
      <w:proofErr w:type="spellStart"/>
      <w:r w:rsidRPr="00000785">
        <w:rPr>
          <w:rFonts w:ascii="Times New Roman" w:hAnsi="Times New Roman" w:cs="Times New Roman"/>
          <w:sz w:val="26"/>
          <w:szCs w:val="26"/>
        </w:rPr>
        <w:t>кв.м</w:t>
      </w:r>
      <w:proofErr w:type="spellEnd"/>
      <w:r w:rsidRPr="00000785">
        <w:rPr>
          <w:rFonts w:ascii="Times New Roman" w:hAnsi="Times New Roman" w:cs="Times New Roman"/>
          <w:sz w:val="26"/>
          <w:szCs w:val="26"/>
        </w:rPr>
        <w:t>.);</w:t>
      </w:r>
    </w:p>
    <w:p w:rsidR="00C253DC" w:rsidRPr="00000785" w:rsidRDefault="00C253DC" w:rsidP="00C253DC">
      <w:pPr>
        <w:tabs>
          <w:tab w:val="left" w:pos="5670"/>
        </w:tabs>
        <w:spacing w:after="0"/>
        <w:ind w:firstLine="709"/>
        <w:rPr>
          <w:rFonts w:ascii="Times New Roman" w:hAnsi="Times New Roman" w:cs="Times New Roman"/>
          <w:sz w:val="26"/>
          <w:szCs w:val="26"/>
        </w:rPr>
      </w:pPr>
      <w:r w:rsidRPr="00000785">
        <w:rPr>
          <w:rFonts w:ascii="Times New Roman" w:hAnsi="Times New Roman" w:cs="Times New Roman"/>
          <w:sz w:val="26"/>
          <w:szCs w:val="26"/>
        </w:rPr>
        <w:t>С – срок публичного сервитута.</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Расчет платы за публичный сервитут в отношении земель и земельных участков, государственная собственность на которые не разграничена и не предоставленных гражданам или юридическим лицам:</w:t>
      </w:r>
    </w:p>
    <w:tbl>
      <w:tblPr>
        <w:tblStyle w:val="1"/>
        <w:tblW w:w="9634" w:type="dxa"/>
        <w:tblLayout w:type="fixed"/>
        <w:tblLook w:val="04A0" w:firstRow="1" w:lastRow="0" w:firstColumn="1" w:lastColumn="0" w:noHBand="0" w:noVBand="1"/>
      </w:tblPr>
      <w:tblGrid>
        <w:gridCol w:w="1696"/>
        <w:gridCol w:w="2694"/>
        <w:gridCol w:w="1559"/>
        <w:gridCol w:w="1559"/>
        <w:gridCol w:w="2126"/>
      </w:tblGrid>
      <w:tr w:rsidR="00C253DC" w:rsidRPr="00000785" w:rsidTr="001F3BEE">
        <w:tc>
          <w:tcPr>
            <w:tcW w:w="1696" w:type="dxa"/>
          </w:tcPr>
          <w:p w:rsidR="00C253DC" w:rsidRPr="00000785" w:rsidRDefault="00C253DC" w:rsidP="00C253DC">
            <w:pPr>
              <w:tabs>
                <w:tab w:val="left" w:pos="5670"/>
              </w:tabs>
              <w:spacing w:after="160" w:line="259" w:lineRule="auto"/>
              <w:jc w:val="center"/>
              <w:rPr>
                <w:rFonts w:ascii="Times New Roman" w:hAnsi="Times New Roman" w:cs="Times New Roman"/>
                <w:sz w:val="24"/>
                <w:szCs w:val="24"/>
              </w:rPr>
            </w:pPr>
            <w:r w:rsidRPr="00000785">
              <w:rPr>
                <w:rFonts w:ascii="Times New Roman" w:hAnsi="Times New Roman" w:cs="Times New Roman"/>
                <w:sz w:val="24"/>
                <w:szCs w:val="24"/>
              </w:rPr>
              <w:t>Кадастровый квартал</w:t>
            </w:r>
          </w:p>
        </w:tc>
        <w:tc>
          <w:tcPr>
            <w:tcW w:w="2694" w:type="dxa"/>
          </w:tcPr>
          <w:p w:rsidR="00C253DC" w:rsidRPr="00000785" w:rsidRDefault="00C253DC" w:rsidP="00C253DC">
            <w:pPr>
              <w:tabs>
                <w:tab w:val="left" w:pos="5670"/>
              </w:tabs>
              <w:spacing w:after="160" w:line="259" w:lineRule="auto"/>
              <w:jc w:val="center"/>
              <w:rPr>
                <w:rFonts w:ascii="Times New Roman" w:hAnsi="Times New Roman" w:cs="Times New Roman"/>
                <w:sz w:val="24"/>
                <w:szCs w:val="24"/>
              </w:rPr>
            </w:pPr>
            <w:r w:rsidRPr="00000785">
              <w:rPr>
                <w:rFonts w:ascii="Times New Roman" w:hAnsi="Times New Roman" w:cs="Times New Roman"/>
                <w:sz w:val="24"/>
                <w:szCs w:val="24"/>
              </w:rPr>
              <w:t>Средний уровень кадастровой стоимости земельных участков, в отношении которых устанавливается публичный сервитут ( руб. за м</w:t>
            </w:r>
            <w:r w:rsidRPr="00000785">
              <w:rPr>
                <w:rFonts w:ascii="Times New Roman" w:hAnsi="Times New Roman" w:cs="Times New Roman"/>
                <w:sz w:val="24"/>
                <w:szCs w:val="24"/>
                <w:vertAlign w:val="superscript"/>
              </w:rPr>
              <w:t>2</w:t>
            </w:r>
            <w:r w:rsidRPr="00000785">
              <w:rPr>
                <w:rFonts w:ascii="Times New Roman" w:hAnsi="Times New Roman" w:cs="Times New Roman"/>
                <w:sz w:val="24"/>
                <w:szCs w:val="24"/>
              </w:rPr>
              <w:t xml:space="preserve">) (п.5 ст.39.46. Земельного кодекса РФ)   </w:t>
            </w:r>
          </w:p>
        </w:tc>
        <w:tc>
          <w:tcPr>
            <w:tcW w:w="1559" w:type="dxa"/>
          </w:tcPr>
          <w:p w:rsidR="00C253DC" w:rsidRPr="00000785" w:rsidRDefault="00C253DC" w:rsidP="00C253DC">
            <w:pPr>
              <w:tabs>
                <w:tab w:val="left" w:pos="5670"/>
              </w:tabs>
              <w:spacing w:after="160" w:line="259" w:lineRule="auto"/>
              <w:jc w:val="center"/>
              <w:rPr>
                <w:rFonts w:ascii="Times New Roman" w:hAnsi="Times New Roman" w:cs="Times New Roman"/>
                <w:sz w:val="24"/>
                <w:szCs w:val="24"/>
              </w:rPr>
            </w:pPr>
            <w:r w:rsidRPr="00000785">
              <w:rPr>
                <w:rFonts w:ascii="Times New Roman" w:hAnsi="Times New Roman" w:cs="Times New Roman"/>
                <w:sz w:val="24"/>
                <w:szCs w:val="24"/>
              </w:rPr>
              <w:t>Площадь части земельного участка занимаемая публичным сервитутом (м</w:t>
            </w:r>
            <w:r w:rsidRPr="00000785">
              <w:rPr>
                <w:rFonts w:ascii="Times New Roman" w:hAnsi="Times New Roman" w:cs="Times New Roman"/>
                <w:sz w:val="24"/>
                <w:szCs w:val="24"/>
                <w:vertAlign w:val="superscript"/>
              </w:rPr>
              <w:t>2</w:t>
            </w:r>
            <w:r w:rsidRPr="00000785">
              <w:rPr>
                <w:rFonts w:ascii="Times New Roman" w:hAnsi="Times New Roman" w:cs="Times New Roman"/>
                <w:sz w:val="24"/>
                <w:szCs w:val="24"/>
              </w:rPr>
              <w:t>)</w:t>
            </w:r>
          </w:p>
        </w:tc>
        <w:tc>
          <w:tcPr>
            <w:tcW w:w="1559" w:type="dxa"/>
          </w:tcPr>
          <w:p w:rsidR="00C253DC" w:rsidRPr="00000785" w:rsidRDefault="00C253DC" w:rsidP="00C253DC">
            <w:pPr>
              <w:tabs>
                <w:tab w:val="left" w:pos="5670"/>
              </w:tabs>
              <w:spacing w:after="160" w:line="259" w:lineRule="auto"/>
              <w:jc w:val="center"/>
              <w:rPr>
                <w:rFonts w:ascii="Times New Roman" w:hAnsi="Times New Roman" w:cs="Times New Roman"/>
                <w:sz w:val="24"/>
                <w:szCs w:val="24"/>
              </w:rPr>
            </w:pPr>
            <w:r w:rsidRPr="00000785">
              <w:rPr>
                <w:rFonts w:ascii="Times New Roman" w:hAnsi="Times New Roman" w:cs="Times New Roman"/>
                <w:sz w:val="24"/>
                <w:szCs w:val="24"/>
              </w:rPr>
              <w:t>Сумма к оплате за публичный сервитут в отношении части земельного участка за год (руб.)</w:t>
            </w:r>
          </w:p>
        </w:tc>
        <w:tc>
          <w:tcPr>
            <w:tcW w:w="2126" w:type="dxa"/>
          </w:tcPr>
          <w:p w:rsidR="00C253DC" w:rsidRPr="00000785" w:rsidRDefault="00C253DC" w:rsidP="00C253DC">
            <w:pPr>
              <w:tabs>
                <w:tab w:val="left" w:pos="5670"/>
              </w:tabs>
              <w:spacing w:after="160" w:line="259" w:lineRule="auto"/>
              <w:jc w:val="center"/>
              <w:rPr>
                <w:rFonts w:ascii="Times New Roman" w:hAnsi="Times New Roman" w:cs="Times New Roman"/>
                <w:sz w:val="24"/>
                <w:szCs w:val="24"/>
              </w:rPr>
            </w:pPr>
            <w:r w:rsidRPr="00000785">
              <w:rPr>
                <w:rFonts w:ascii="Times New Roman" w:hAnsi="Times New Roman" w:cs="Times New Roman"/>
                <w:sz w:val="24"/>
                <w:szCs w:val="24"/>
              </w:rPr>
              <w:t>Сумма к оплате за публичный  сервитут в отношении части земельного участка за 10 лет (руб.)</w:t>
            </w:r>
          </w:p>
        </w:tc>
      </w:tr>
      <w:tr w:rsidR="00C253DC" w:rsidRPr="00000785" w:rsidTr="001F3BEE">
        <w:tc>
          <w:tcPr>
            <w:tcW w:w="1696" w:type="dxa"/>
          </w:tcPr>
          <w:p w:rsidR="00C253DC" w:rsidRPr="00000785" w:rsidRDefault="00C253DC" w:rsidP="0096220C">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w:t>
            </w:r>
          </w:p>
        </w:tc>
        <w:tc>
          <w:tcPr>
            <w:tcW w:w="2694" w:type="dxa"/>
          </w:tcPr>
          <w:p w:rsidR="00C253DC" w:rsidRPr="00000785" w:rsidRDefault="00C253DC" w:rsidP="0096220C">
            <w:pPr>
              <w:tabs>
                <w:tab w:val="left" w:pos="5670"/>
              </w:tabs>
              <w:spacing w:line="259" w:lineRule="auto"/>
              <w:jc w:val="center"/>
              <w:rPr>
                <w:rFonts w:ascii="Times New Roman" w:hAnsi="Times New Roman" w:cs="Times New Roman"/>
                <w:sz w:val="24"/>
                <w:szCs w:val="24"/>
                <w:vertAlign w:val="superscript"/>
              </w:rPr>
            </w:pPr>
            <w:r w:rsidRPr="00000785">
              <w:rPr>
                <w:rFonts w:ascii="Times New Roman" w:hAnsi="Times New Roman" w:cs="Times New Roman"/>
                <w:sz w:val="24"/>
                <w:szCs w:val="24"/>
              </w:rPr>
              <w:t>2</w:t>
            </w:r>
            <w:r w:rsidRPr="00000785">
              <w:rPr>
                <w:rFonts w:ascii="Times New Roman" w:hAnsi="Times New Roman" w:cs="Times New Roman"/>
                <w:sz w:val="24"/>
                <w:szCs w:val="24"/>
                <w:vertAlign w:val="superscript"/>
              </w:rPr>
              <w:t>*</w:t>
            </w:r>
          </w:p>
        </w:tc>
        <w:tc>
          <w:tcPr>
            <w:tcW w:w="1559" w:type="dxa"/>
          </w:tcPr>
          <w:p w:rsidR="00C253DC" w:rsidRPr="00000785" w:rsidRDefault="00C253DC" w:rsidP="0096220C">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w:t>
            </w:r>
          </w:p>
        </w:tc>
        <w:tc>
          <w:tcPr>
            <w:tcW w:w="1559" w:type="dxa"/>
          </w:tcPr>
          <w:p w:rsidR="00C253DC" w:rsidRPr="00000785" w:rsidRDefault="00C253DC" w:rsidP="0096220C">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w:t>
            </w:r>
          </w:p>
        </w:tc>
        <w:tc>
          <w:tcPr>
            <w:tcW w:w="2126" w:type="dxa"/>
          </w:tcPr>
          <w:p w:rsidR="00C253DC" w:rsidRPr="00000785" w:rsidRDefault="00C253DC" w:rsidP="0096220C">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w:t>
            </w:r>
          </w:p>
        </w:tc>
      </w:tr>
      <w:tr w:rsidR="00C253DC" w:rsidRPr="00000785" w:rsidTr="001F3BEE">
        <w:tc>
          <w:tcPr>
            <w:tcW w:w="169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22:49:020001</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49,51</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9332</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46,20</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462,03</w:t>
            </w:r>
          </w:p>
        </w:tc>
      </w:tr>
      <w:tr w:rsidR="00C253DC" w:rsidRPr="00000785" w:rsidTr="001F3BEE">
        <w:tc>
          <w:tcPr>
            <w:tcW w:w="169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22:49:020110</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203,49</w:t>
            </w:r>
          </w:p>
        </w:tc>
        <w:tc>
          <w:tcPr>
            <w:tcW w:w="1559" w:type="dxa"/>
          </w:tcPr>
          <w:p w:rsidR="00C253DC" w:rsidRPr="00000785" w:rsidRDefault="008D7C46"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23757</w:t>
            </w:r>
          </w:p>
        </w:tc>
        <w:tc>
          <w:tcPr>
            <w:tcW w:w="1559" w:type="dxa"/>
          </w:tcPr>
          <w:p w:rsidR="00C253DC" w:rsidRPr="00000785" w:rsidRDefault="008D7C46"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483,43</w:t>
            </w:r>
          </w:p>
        </w:tc>
        <w:tc>
          <w:tcPr>
            <w:tcW w:w="2126" w:type="dxa"/>
          </w:tcPr>
          <w:p w:rsidR="00C253DC" w:rsidRPr="00000785" w:rsidRDefault="008D7C46"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4834,31</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t>22:49:020111</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205,46</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22333</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458,85</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4588,54</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t>22:49:020112</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202,71</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17164</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347,93</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3479,31</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t>22:49:020113</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204,55</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36171</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739,88</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7398,80</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t>22:49:020114</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207,77</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22452</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466,49</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4664,90</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t>22:49:020115</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204,32</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47314</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966,72</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9667,20</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t>22:49:020116</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207,11</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25941</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537,26</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5372,64</w:t>
            </w:r>
          </w:p>
        </w:tc>
      </w:tr>
      <w:tr w:rsidR="00C253DC" w:rsidRPr="00000785" w:rsidTr="001F3BEE">
        <w:tc>
          <w:tcPr>
            <w:tcW w:w="1696" w:type="dxa"/>
          </w:tcPr>
          <w:p w:rsidR="00C253DC" w:rsidRPr="00000785" w:rsidRDefault="00C253DC" w:rsidP="00000785">
            <w:pPr>
              <w:spacing w:line="259" w:lineRule="auto"/>
              <w:rPr>
                <w:rFonts w:ascii="Times New Roman" w:hAnsi="Times New Roman" w:cs="Times New Roman"/>
              </w:rPr>
            </w:pPr>
            <w:r w:rsidRPr="00000785">
              <w:rPr>
                <w:rFonts w:ascii="Times New Roman" w:hAnsi="Times New Roman" w:cs="Times New Roman"/>
                <w:sz w:val="24"/>
                <w:szCs w:val="24"/>
              </w:rPr>
              <w:lastRenderedPageBreak/>
              <w:t>22:49:020117</w:t>
            </w:r>
          </w:p>
        </w:tc>
        <w:tc>
          <w:tcPr>
            <w:tcW w:w="2694"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202,01</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15873</w:t>
            </w:r>
          </w:p>
        </w:tc>
        <w:tc>
          <w:tcPr>
            <w:tcW w:w="1559"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320,65</w:t>
            </w:r>
          </w:p>
        </w:tc>
        <w:tc>
          <w:tcPr>
            <w:tcW w:w="2126" w:type="dxa"/>
          </w:tcPr>
          <w:p w:rsidR="00C253DC" w:rsidRPr="00000785" w:rsidRDefault="00C253DC" w:rsidP="00000785">
            <w:pPr>
              <w:tabs>
                <w:tab w:val="left" w:pos="5670"/>
              </w:tabs>
              <w:spacing w:line="259" w:lineRule="auto"/>
              <w:jc w:val="center"/>
              <w:rPr>
                <w:rFonts w:ascii="Times New Roman" w:hAnsi="Times New Roman" w:cs="Times New Roman"/>
                <w:sz w:val="24"/>
                <w:szCs w:val="24"/>
              </w:rPr>
            </w:pPr>
            <w:r w:rsidRPr="00000785">
              <w:rPr>
                <w:rFonts w:ascii="Times New Roman" w:hAnsi="Times New Roman" w:cs="Times New Roman"/>
                <w:sz w:val="24"/>
                <w:szCs w:val="24"/>
              </w:rPr>
              <w:t>3206,50</w:t>
            </w:r>
          </w:p>
        </w:tc>
      </w:tr>
    </w:tbl>
    <w:p w:rsidR="00C253DC" w:rsidRP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 В соответствии с приложением к приказу Управления имущественных отношений Алтайского края от 27.12.2022 № 219 «Об утверждении среднего уровня кадастровой стоимости земель по муниципальным районам (городским, муниципальным округам) Алтайского края».</w:t>
      </w:r>
    </w:p>
    <w:p w:rsidR="00000785" w:rsidRDefault="00C253DC" w:rsidP="00C253DC">
      <w:pPr>
        <w:tabs>
          <w:tab w:val="left" w:pos="5670"/>
        </w:tabs>
        <w:spacing w:after="0"/>
        <w:ind w:firstLine="709"/>
        <w:jc w:val="both"/>
        <w:rPr>
          <w:rFonts w:ascii="Times New Roman" w:hAnsi="Times New Roman" w:cs="Times New Roman"/>
          <w:sz w:val="26"/>
          <w:szCs w:val="26"/>
        </w:rPr>
      </w:pPr>
      <w:r w:rsidRPr="00000785">
        <w:rPr>
          <w:rFonts w:ascii="Times New Roman" w:hAnsi="Times New Roman" w:cs="Times New Roman"/>
          <w:sz w:val="26"/>
          <w:szCs w:val="26"/>
        </w:rPr>
        <w:t>Плата за публичный сервитут в отношении земель и земельных участков, государственная собственность на которые не разграничена и не предоставленных гражданам или юридическим лицам перечисляется на счет: УФК по Алтайскому краю (Комитет по управлению муниципальным имуществом Администрации Топчихинского района) ИНН 2279004188 КПП 227901001 Отделение Барнаул Банка России//УФК по Алтайскому краю г. Барнаул БИК 010173001 Единый казначейский счет 40102810045370000009 Казначейский счет 03100643000000011700 ОКТМО 01649462 Код бюджетной классификации 16611105410050000120 Наименование платежа «Плата за публичный сервитут на основа</w:t>
      </w:r>
      <w:r w:rsidR="008D7C46" w:rsidRPr="00000785">
        <w:rPr>
          <w:rFonts w:ascii="Times New Roman" w:hAnsi="Times New Roman" w:cs="Times New Roman"/>
          <w:sz w:val="26"/>
          <w:szCs w:val="26"/>
        </w:rPr>
        <w:t>нии постановления от __№_____»</w:t>
      </w:r>
    </w:p>
    <w:p w:rsidR="00C253DC" w:rsidRPr="00000785" w:rsidRDefault="00000785" w:rsidP="00C253DC">
      <w:pPr>
        <w:tabs>
          <w:tab w:val="left" w:pos="5670"/>
        </w:tabs>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8D7C46" w:rsidRPr="00000785">
        <w:rPr>
          <w:rFonts w:ascii="Times New Roman" w:hAnsi="Times New Roman" w:cs="Times New Roman"/>
          <w:sz w:val="26"/>
          <w:szCs w:val="26"/>
        </w:rPr>
        <w:t>».</w:t>
      </w:r>
    </w:p>
    <w:p w:rsidR="00C253DC" w:rsidRPr="00000785" w:rsidRDefault="00C253DC" w:rsidP="00C253DC">
      <w:pPr>
        <w:tabs>
          <w:tab w:val="left" w:pos="5670"/>
        </w:tabs>
        <w:spacing w:after="0"/>
        <w:ind w:firstLine="709"/>
        <w:jc w:val="both"/>
        <w:rPr>
          <w:rFonts w:ascii="Times New Roman" w:hAnsi="Times New Roman" w:cs="Times New Roman"/>
          <w:sz w:val="26"/>
          <w:szCs w:val="26"/>
        </w:rPr>
      </w:pPr>
    </w:p>
    <w:p w:rsidR="00C253DC" w:rsidRPr="00C253DC" w:rsidRDefault="00C253DC" w:rsidP="00C253DC">
      <w:pPr>
        <w:tabs>
          <w:tab w:val="left" w:pos="5670"/>
        </w:tabs>
        <w:spacing w:after="0"/>
        <w:ind w:firstLine="709"/>
        <w:jc w:val="both"/>
        <w:rPr>
          <w:rFonts w:ascii="Times New Roman" w:hAnsi="Times New Roman" w:cs="Times New Roman"/>
          <w:sz w:val="26"/>
          <w:szCs w:val="26"/>
        </w:rPr>
      </w:pPr>
    </w:p>
    <w:p w:rsidR="00C253DC" w:rsidRPr="00C253DC" w:rsidRDefault="00C253DC" w:rsidP="00C253DC">
      <w:pPr>
        <w:tabs>
          <w:tab w:val="left" w:pos="5670"/>
        </w:tabs>
        <w:spacing w:after="0"/>
        <w:ind w:firstLine="709"/>
        <w:jc w:val="both"/>
        <w:rPr>
          <w:rFonts w:ascii="Times New Roman" w:hAnsi="Times New Roman" w:cs="Times New Roman"/>
          <w:sz w:val="26"/>
          <w:szCs w:val="26"/>
        </w:rPr>
      </w:pPr>
    </w:p>
    <w:p w:rsidR="00C253DC" w:rsidRPr="00C253DC" w:rsidRDefault="00C253DC" w:rsidP="00C253DC">
      <w:pPr>
        <w:tabs>
          <w:tab w:val="left" w:pos="5670"/>
        </w:tabs>
        <w:spacing w:after="0"/>
        <w:ind w:firstLine="709"/>
        <w:jc w:val="both"/>
        <w:rPr>
          <w:rFonts w:ascii="Times New Roman" w:hAnsi="Times New Roman" w:cs="Times New Roman"/>
          <w:sz w:val="26"/>
          <w:szCs w:val="26"/>
        </w:rPr>
      </w:pPr>
    </w:p>
    <w:p w:rsidR="00E84C82" w:rsidRPr="003314A7" w:rsidRDefault="00E84C82" w:rsidP="00F12D51">
      <w:pPr>
        <w:spacing w:after="0"/>
        <w:rPr>
          <w:rFonts w:ascii="Times New Roman" w:hAnsi="Times New Roman" w:cs="Times New Roman"/>
          <w:sz w:val="26"/>
          <w:szCs w:val="26"/>
        </w:rPr>
      </w:pPr>
    </w:p>
    <w:p w:rsidR="00751DAE" w:rsidRDefault="00751DAE" w:rsidP="00F12D51">
      <w:pPr>
        <w:spacing w:after="0"/>
        <w:rPr>
          <w:rFonts w:ascii="Times New Roman" w:hAnsi="Times New Roman" w:cs="Times New Roman"/>
          <w:sz w:val="26"/>
          <w:szCs w:val="26"/>
        </w:rPr>
      </w:pPr>
    </w:p>
    <w:sectPr w:rsidR="00751DAE" w:rsidSect="00D41B7D">
      <w:headerReference w:type="even" r:id="rId8"/>
      <w:headerReference w:type="default" r:id="rId9"/>
      <w:footerReference w:type="even" r:id="rId10"/>
      <w:footerReference w:type="default" r:id="rId11"/>
      <w:headerReference w:type="first" r:id="rId12"/>
      <w:footerReference w:type="first" r:id="rId13"/>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906" w:rsidRDefault="00AF5906" w:rsidP="00BD0210">
      <w:pPr>
        <w:spacing w:after="0" w:line="240" w:lineRule="auto"/>
      </w:pPr>
      <w:r>
        <w:separator/>
      </w:r>
    </w:p>
  </w:endnote>
  <w:endnote w:type="continuationSeparator" w:id="0">
    <w:p w:rsidR="00AF5906" w:rsidRDefault="00AF5906" w:rsidP="00BD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2A" w:rsidRDefault="00CC472A">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2A" w:rsidRPr="00BD0210" w:rsidRDefault="00CC472A" w:rsidP="00BD0210">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2A" w:rsidRDefault="00CC472A">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906" w:rsidRDefault="00AF5906" w:rsidP="00BD0210">
      <w:pPr>
        <w:spacing w:after="0" w:line="240" w:lineRule="auto"/>
      </w:pPr>
      <w:r>
        <w:separator/>
      </w:r>
    </w:p>
  </w:footnote>
  <w:footnote w:type="continuationSeparator" w:id="0">
    <w:p w:rsidR="00AF5906" w:rsidRDefault="00AF5906" w:rsidP="00BD0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2A" w:rsidRDefault="00CC472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2A" w:rsidRDefault="00CC472A">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72A" w:rsidRDefault="00CC472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4433"/>
    <w:multiLevelType w:val="hybridMultilevel"/>
    <w:tmpl w:val="D7E2B9B0"/>
    <w:lvl w:ilvl="0" w:tplc="795400AA">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744875"/>
    <w:multiLevelType w:val="hybridMultilevel"/>
    <w:tmpl w:val="886C052E"/>
    <w:lvl w:ilvl="0" w:tplc="057A56C8">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C382055"/>
    <w:multiLevelType w:val="hybridMultilevel"/>
    <w:tmpl w:val="5F48AF40"/>
    <w:lvl w:ilvl="0" w:tplc="9DCE6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53"/>
    <w:rsid w:val="00000785"/>
    <w:rsid w:val="000037EF"/>
    <w:rsid w:val="0002105E"/>
    <w:rsid w:val="00040B10"/>
    <w:rsid w:val="00042664"/>
    <w:rsid w:val="00055B3A"/>
    <w:rsid w:val="00060A0A"/>
    <w:rsid w:val="0006465B"/>
    <w:rsid w:val="00072552"/>
    <w:rsid w:val="000767D4"/>
    <w:rsid w:val="0008426D"/>
    <w:rsid w:val="00090924"/>
    <w:rsid w:val="0009157F"/>
    <w:rsid w:val="000957E6"/>
    <w:rsid w:val="00097DDD"/>
    <w:rsid w:val="000B433A"/>
    <w:rsid w:val="000B6023"/>
    <w:rsid w:val="000C083B"/>
    <w:rsid w:val="000C2DC8"/>
    <w:rsid w:val="000C479B"/>
    <w:rsid w:val="000C5586"/>
    <w:rsid w:val="000D789D"/>
    <w:rsid w:val="000F5642"/>
    <w:rsid w:val="000F6718"/>
    <w:rsid w:val="001254E9"/>
    <w:rsid w:val="001275DB"/>
    <w:rsid w:val="00135E96"/>
    <w:rsid w:val="00137460"/>
    <w:rsid w:val="00182368"/>
    <w:rsid w:val="0018717E"/>
    <w:rsid w:val="00194F91"/>
    <w:rsid w:val="001969B7"/>
    <w:rsid w:val="001A77A7"/>
    <w:rsid w:val="001A7911"/>
    <w:rsid w:val="001B0CA0"/>
    <w:rsid w:val="001B3B43"/>
    <w:rsid w:val="001B4698"/>
    <w:rsid w:val="001C3C7E"/>
    <w:rsid w:val="001D23AE"/>
    <w:rsid w:val="001D2F53"/>
    <w:rsid w:val="001F0E95"/>
    <w:rsid w:val="00205DBC"/>
    <w:rsid w:val="00206574"/>
    <w:rsid w:val="00211884"/>
    <w:rsid w:val="002356EE"/>
    <w:rsid w:val="0024158B"/>
    <w:rsid w:val="00243223"/>
    <w:rsid w:val="00276264"/>
    <w:rsid w:val="00293435"/>
    <w:rsid w:val="002A405B"/>
    <w:rsid w:val="002B66F6"/>
    <w:rsid w:val="003212EA"/>
    <w:rsid w:val="003314A7"/>
    <w:rsid w:val="00342B4F"/>
    <w:rsid w:val="00350C9C"/>
    <w:rsid w:val="00351A70"/>
    <w:rsid w:val="00353BE8"/>
    <w:rsid w:val="00364CC7"/>
    <w:rsid w:val="00365E14"/>
    <w:rsid w:val="00372C9F"/>
    <w:rsid w:val="00377C5D"/>
    <w:rsid w:val="003A453E"/>
    <w:rsid w:val="003A7D53"/>
    <w:rsid w:val="003C69EC"/>
    <w:rsid w:val="003D1FE8"/>
    <w:rsid w:val="003D319D"/>
    <w:rsid w:val="003E6653"/>
    <w:rsid w:val="003E70C7"/>
    <w:rsid w:val="00410B8F"/>
    <w:rsid w:val="00413F88"/>
    <w:rsid w:val="00433737"/>
    <w:rsid w:val="00435C60"/>
    <w:rsid w:val="004504D4"/>
    <w:rsid w:val="0045407C"/>
    <w:rsid w:val="00473CB0"/>
    <w:rsid w:val="004810F6"/>
    <w:rsid w:val="00482129"/>
    <w:rsid w:val="00485CD3"/>
    <w:rsid w:val="004B0D82"/>
    <w:rsid w:val="004B585B"/>
    <w:rsid w:val="004E293F"/>
    <w:rsid w:val="004E2AB7"/>
    <w:rsid w:val="004E7A59"/>
    <w:rsid w:val="004F6A6F"/>
    <w:rsid w:val="00524DD9"/>
    <w:rsid w:val="0056104D"/>
    <w:rsid w:val="00575809"/>
    <w:rsid w:val="005805CD"/>
    <w:rsid w:val="00592F74"/>
    <w:rsid w:val="005972ED"/>
    <w:rsid w:val="005A1954"/>
    <w:rsid w:val="005C2A76"/>
    <w:rsid w:val="005C769B"/>
    <w:rsid w:val="005D1EB6"/>
    <w:rsid w:val="005D26D2"/>
    <w:rsid w:val="005D5F0C"/>
    <w:rsid w:val="005F5A6A"/>
    <w:rsid w:val="00603E16"/>
    <w:rsid w:val="00610FE5"/>
    <w:rsid w:val="006134CA"/>
    <w:rsid w:val="006316FE"/>
    <w:rsid w:val="00641DC2"/>
    <w:rsid w:val="006A10B7"/>
    <w:rsid w:val="006B0305"/>
    <w:rsid w:val="006F0AFD"/>
    <w:rsid w:val="006F268C"/>
    <w:rsid w:val="007053F1"/>
    <w:rsid w:val="00705DDF"/>
    <w:rsid w:val="00706904"/>
    <w:rsid w:val="007167CF"/>
    <w:rsid w:val="00741E67"/>
    <w:rsid w:val="00751DAE"/>
    <w:rsid w:val="00785232"/>
    <w:rsid w:val="00791273"/>
    <w:rsid w:val="007A1966"/>
    <w:rsid w:val="007A3BED"/>
    <w:rsid w:val="007A6FA5"/>
    <w:rsid w:val="007B3EEA"/>
    <w:rsid w:val="007D5F01"/>
    <w:rsid w:val="007D6C3B"/>
    <w:rsid w:val="007F20B0"/>
    <w:rsid w:val="008025A2"/>
    <w:rsid w:val="008269F9"/>
    <w:rsid w:val="00827293"/>
    <w:rsid w:val="0083179D"/>
    <w:rsid w:val="00885F84"/>
    <w:rsid w:val="00893D94"/>
    <w:rsid w:val="008A7E9A"/>
    <w:rsid w:val="008B11D6"/>
    <w:rsid w:val="008C0597"/>
    <w:rsid w:val="008C4570"/>
    <w:rsid w:val="008D4E60"/>
    <w:rsid w:val="008D71E9"/>
    <w:rsid w:val="008D7C46"/>
    <w:rsid w:val="008E3F89"/>
    <w:rsid w:val="009035DB"/>
    <w:rsid w:val="00903D44"/>
    <w:rsid w:val="00905685"/>
    <w:rsid w:val="00932FA9"/>
    <w:rsid w:val="00936506"/>
    <w:rsid w:val="0096220C"/>
    <w:rsid w:val="009C2D75"/>
    <w:rsid w:val="009D785D"/>
    <w:rsid w:val="009E61ED"/>
    <w:rsid w:val="00A13857"/>
    <w:rsid w:val="00A17996"/>
    <w:rsid w:val="00A24446"/>
    <w:rsid w:val="00A2534D"/>
    <w:rsid w:val="00A35437"/>
    <w:rsid w:val="00A41871"/>
    <w:rsid w:val="00A52E6B"/>
    <w:rsid w:val="00A56C8D"/>
    <w:rsid w:val="00A577AE"/>
    <w:rsid w:val="00A6239D"/>
    <w:rsid w:val="00A71914"/>
    <w:rsid w:val="00A86407"/>
    <w:rsid w:val="00AB65F7"/>
    <w:rsid w:val="00AD577C"/>
    <w:rsid w:val="00AD5FEE"/>
    <w:rsid w:val="00AF45FE"/>
    <w:rsid w:val="00AF5906"/>
    <w:rsid w:val="00B00D3B"/>
    <w:rsid w:val="00B072A2"/>
    <w:rsid w:val="00B12D9D"/>
    <w:rsid w:val="00B17592"/>
    <w:rsid w:val="00B32B95"/>
    <w:rsid w:val="00B55A7F"/>
    <w:rsid w:val="00B71B58"/>
    <w:rsid w:val="00B72922"/>
    <w:rsid w:val="00B821FC"/>
    <w:rsid w:val="00BA2BA4"/>
    <w:rsid w:val="00BD0210"/>
    <w:rsid w:val="00BD080A"/>
    <w:rsid w:val="00C248AC"/>
    <w:rsid w:val="00C253DC"/>
    <w:rsid w:val="00C34B1B"/>
    <w:rsid w:val="00C430AE"/>
    <w:rsid w:val="00C47E17"/>
    <w:rsid w:val="00CA11CD"/>
    <w:rsid w:val="00CB5856"/>
    <w:rsid w:val="00CC2EEA"/>
    <w:rsid w:val="00CC472A"/>
    <w:rsid w:val="00CC4B72"/>
    <w:rsid w:val="00CD1651"/>
    <w:rsid w:val="00CF6E06"/>
    <w:rsid w:val="00D0680C"/>
    <w:rsid w:val="00D117D1"/>
    <w:rsid w:val="00D13A6A"/>
    <w:rsid w:val="00D36955"/>
    <w:rsid w:val="00D37C95"/>
    <w:rsid w:val="00D41B7D"/>
    <w:rsid w:val="00D45E4F"/>
    <w:rsid w:val="00D563CA"/>
    <w:rsid w:val="00D67C3C"/>
    <w:rsid w:val="00D878FA"/>
    <w:rsid w:val="00DA4B5F"/>
    <w:rsid w:val="00DB0FD4"/>
    <w:rsid w:val="00DD0889"/>
    <w:rsid w:val="00E07744"/>
    <w:rsid w:val="00E24B7B"/>
    <w:rsid w:val="00E27827"/>
    <w:rsid w:val="00E31E0D"/>
    <w:rsid w:val="00E34309"/>
    <w:rsid w:val="00E4182A"/>
    <w:rsid w:val="00E41E1F"/>
    <w:rsid w:val="00E45309"/>
    <w:rsid w:val="00E561C7"/>
    <w:rsid w:val="00E61C95"/>
    <w:rsid w:val="00E62991"/>
    <w:rsid w:val="00E7243D"/>
    <w:rsid w:val="00E84C82"/>
    <w:rsid w:val="00E86047"/>
    <w:rsid w:val="00E867ED"/>
    <w:rsid w:val="00EC56E9"/>
    <w:rsid w:val="00ED4DAA"/>
    <w:rsid w:val="00EF1E5D"/>
    <w:rsid w:val="00F12D51"/>
    <w:rsid w:val="00F31758"/>
    <w:rsid w:val="00F3743C"/>
    <w:rsid w:val="00F40651"/>
    <w:rsid w:val="00F43926"/>
    <w:rsid w:val="00F52D21"/>
    <w:rsid w:val="00F7106C"/>
    <w:rsid w:val="00F74470"/>
    <w:rsid w:val="00F7503F"/>
    <w:rsid w:val="00F86D8A"/>
    <w:rsid w:val="00F90472"/>
    <w:rsid w:val="00FD23A5"/>
    <w:rsid w:val="00FF5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C1E38"/>
  <w15:chartTrackingRefBased/>
  <w15:docId w15:val="{9DEA0D7D-079E-47F6-9CA7-2275EA38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7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D2F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F53"/>
    <w:rPr>
      <w:b/>
      <w:bCs/>
    </w:rPr>
  </w:style>
  <w:style w:type="table" w:styleId="a5">
    <w:name w:val="Table Grid"/>
    <w:basedOn w:val="a1"/>
    <w:uiPriority w:val="39"/>
    <w:rsid w:val="00A1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12D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12D51"/>
    <w:rPr>
      <w:rFonts w:ascii="Segoe UI" w:hAnsi="Segoe UI" w:cs="Segoe UI"/>
      <w:sz w:val="18"/>
      <w:szCs w:val="18"/>
    </w:rPr>
  </w:style>
  <w:style w:type="paragraph" w:styleId="a8">
    <w:name w:val="header"/>
    <w:basedOn w:val="a"/>
    <w:link w:val="a9"/>
    <w:uiPriority w:val="99"/>
    <w:unhideWhenUsed/>
    <w:rsid w:val="00BD02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0210"/>
  </w:style>
  <w:style w:type="paragraph" w:styleId="aa">
    <w:name w:val="footer"/>
    <w:basedOn w:val="a"/>
    <w:link w:val="ab"/>
    <w:uiPriority w:val="99"/>
    <w:unhideWhenUsed/>
    <w:rsid w:val="00BD02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0210"/>
  </w:style>
  <w:style w:type="paragraph" w:styleId="ac">
    <w:name w:val="List Paragraph"/>
    <w:basedOn w:val="a"/>
    <w:uiPriority w:val="34"/>
    <w:qFormat/>
    <w:rsid w:val="00BD0210"/>
    <w:pPr>
      <w:ind w:left="720"/>
      <w:contextualSpacing/>
    </w:pPr>
  </w:style>
  <w:style w:type="table" w:customStyle="1" w:styleId="1">
    <w:name w:val="Сетка таблицы1"/>
    <w:basedOn w:val="a1"/>
    <w:next w:val="a5"/>
    <w:uiPriority w:val="39"/>
    <w:rsid w:val="00C25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9F6E1-57C1-423B-B2A4-F36CBADA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io</cp:lastModifiedBy>
  <cp:revision>2</cp:revision>
  <cp:lastPrinted>2023-10-25T10:03:00Z</cp:lastPrinted>
  <dcterms:created xsi:type="dcterms:W3CDTF">2023-10-26T07:39:00Z</dcterms:created>
  <dcterms:modified xsi:type="dcterms:W3CDTF">2023-10-26T07:39:00Z</dcterms:modified>
</cp:coreProperties>
</file>