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894938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ПОБЕДИМСКИЙ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D8343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 w:rsidR="00226FF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121D7" w:rsidRDefault="00163E7B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27</w:t>
      </w:r>
      <w:r w:rsidR="00C24D80">
        <w:rPr>
          <w:rFonts w:ascii="Arial" w:hAnsi="Arial" w:cs="Arial"/>
          <w:b w:val="0"/>
          <w:sz w:val="24"/>
        </w:rPr>
        <w:t>.0</w:t>
      </w:r>
      <w:r>
        <w:rPr>
          <w:rFonts w:ascii="Arial" w:hAnsi="Arial" w:cs="Arial"/>
          <w:b w:val="0"/>
          <w:sz w:val="24"/>
        </w:rPr>
        <w:t>9.</w:t>
      </w:r>
      <w:r w:rsidR="00C24D80">
        <w:rPr>
          <w:rFonts w:ascii="Arial" w:hAnsi="Arial" w:cs="Arial"/>
          <w:b w:val="0"/>
          <w:sz w:val="24"/>
        </w:rPr>
        <w:t xml:space="preserve"> 2023</w:t>
      </w:r>
      <w:r w:rsidR="007121D7" w:rsidRPr="00225862">
        <w:rPr>
          <w:rFonts w:ascii="Arial" w:hAnsi="Arial" w:cs="Arial"/>
          <w:b w:val="0"/>
          <w:sz w:val="24"/>
        </w:rPr>
        <w:tab/>
      </w:r>
      <w:r w:rsidR="00C76BC9">
        <w:rPr>
          <w:rFonts w:ascii="Arial" w:hAnsi="Arial" w:cs="Arial"/>
          <w:b w:val="0"/>
          <w:sz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         </w:t>
      </w:r>
      <w:r w:rsidR="00C76BC9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      </w:t>
      </w:r>
      <w:r w:rsidR="00C76BC9">
        <w:rPr>
          <w:rFonts w:ascii="Arial" w:hAnsi="Arial" w:cs="Arial"/>
          <w:b w:val="0"/>
          <w:sz w:val="24"/>
        </w:rPr>
        <w:t xml:space="preserve">   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 xml:space="preserve">13                </w:t>
      </w:r>
    </w:p>
    <w:p w:rsidR="00C76BC9" w:rsidRPr="00225862" w:rsidRDefault="00C76BC9" w:rsidP="00C76BC9">
      <w:pPr>
        <w:pStyle w:val="a6"/>
        <w:rPr>
          <w:rFonts w:ascii="Arial" w:hAnsi="Arial" w:cs="Arial"/>
          <w:b w:val="0"/>
          <w:sz w:val="24"/>
        </w:rPr>
      </w:pPr>
      <w:r w:rsidRPr="005363D3">
        <w:rPr>
          <w:rFonts w:ascii="Arial" w:hAnsi="Arial" w:cs="Arial"/>
          <w:sz w:val="18"/>
          <w:szCs w:val="18"/>
        </w:rPr>
        <w:t>п. Победим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C76BC9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r w:rsidR="00894938" w:rsidRPr="005363D3">
        <w:rPr>
          <w:b w:val="0"/>
          <w:sz w:val="28"/>
          <w:szCs w:val="28"/>
        </w:rPr>
        <w:t>Победимский</w:t>
      </w:r>
      <w:r w:rsidR="00C76BC9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8 Градостроительногокодекса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proofErr w:type="gramStart"/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Победимский</w:t>
      </w:r>
      <w:r w:rsidR="00C76B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C76BC9">
        <w:rPr>
          <w:b w:val="0"/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C76BC9">
        <w:rPr>
          <w:b w:val="0"/>
          <w:sz w:val="28"/>
          <w:szCs w:val="28"/>
        </w:rPr>
        <w:t xml:space="preserve"> </w:t>
      </w:r>
      <w:r w:rsidR="00C24D80" w:rsidRPr="005363D3">
        <w:rPr>
          <w:b w:val="0"/>
          <w:sz w:val="28"/>
          <w:szCs w:val="28"/>
        </w:rPr>
        <w:t xml:space="preserve">Победимский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C24D80">
        <w:rPr>
          <w:b w:val="0"/>
          <w:sz w:val="28"/>
          <w:szCs w:val="28"/>
        </w:rPr>
        <w:t>в новой редакции</w:t>
      </w:r>
      <w:proofErr w:type="gramStart"/>
      <w:r w:rsidR="00C24D80">
        <w:rPr>
          <w:b w:val="0"/>
          <w:sz w:val="28"/>
          <w:szCs w:val="28"/>
        </w:rPr>
        <w:t xml:space="preserve"> </w:t>
      </w:r>
      <w:r w:rsidR="007121D7" w:rsidRPr="00C24D80">
        <w:rPr>
          <w:b w:val="0"/>
          <w:sz w:val="28"/>
          <w:szCs w:val="28"/>
        </w:rPr>
        <w:t>.</w:t>
      </w:r>
      <w:proofErr w:type="gramEnd"/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D83435" w:rsidRPr="00D83435">
        <w:rPr>
          <w:b w:val="0"/>
          <w:sz w:val="28"/>
          <w:szCs w:val="28"/>
        </w:rPr>
        <w:t>Признать утратившим силу решение сельского Совета депутатов от 31</w:t>
      </w:r>
      <w:r w:rsidR="00D83435">
        <w:rPr>
          <w:b w:val="0"/>
          <w:sz w:val="28"/>
          <w:szCs w:val="28"/>
        </w:rPr>
        <w:t>.10.</w:t>
      </w:r>
      <w:r w:rsidR="00D83435" w:rsidRPr="00D83435">
        <w:rPr>
          <w:b w:val="0"/>
          <w:sz w:val="28"/>
          <w:szCs w:val="28"/>
        </w:rPr>
        <w:t>2017 № 19</w:t>
      </w:r>
      <w:r w:rsidR="00C76BC9">
        <w:rPr>
          <w:b w:val="0"/>
          <w:sz w:val="28"/>
          <w:szCs w:val="28"/>
        </w:rPr>
        <w:t xml:space="preserve">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>Об утверждении нормативов градостроительного проектирования муниципального образования Победимский сельсовет Топчихинского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.Контроль за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894938" w:rsidRPr="005363D3">
        <w:rPr>
          <w:color w:val="auto"/>
          <w:sz w:val="28"/>
        </w:rPr>
        <w:t xml:space="preserve"> </w:t>
      </w:r>
      <w:r w:rsidR="00C76BC9">
        <w:rPr>
          <w:color w:val="auto"/>
          <w:sz w:val="28"/>
        </w:rPr>
        <w:t xml:space="preserve">                                                                              </w:t>
      </w:r>
      <w:r w:rsidR="00894938" w:rsidRPr="005363D3">
        <w:rPr>
          <w:color w:val="auto"/>
          <w:sz w:val="28"/>
        </w:rPr>
        <w:t xml:space="preserve"> Т.В. </w:t>
      </w:r>
      <w:proofErr w:type="spellStart"/>
      <w:r w:rsidR="00894938" w:rsidRPr="005363D3">
        <w:rPr>
          <w:color w:val="auto"/>
          <w:sz w:val="28"/>
        </w:rPr>
        <w:t>Смуквина</w:t>
      </w:r>
      <w:proofErr w:type="spellEnd"/>
    </w:p>
    <w:p w:rsidR="007121D7" w:rsidRPr="005363D3" w:rsidRDefault="007121D7" w:rsidP="00A80513">
      <w:pPr>
        <w:pStyle w:val="a4"/>
        <w:ind w:firstLine="0"/>
        <w:rPr>
          <w:color w:val="auto"/>
          <w:sz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668AF"/>
    <w:rsid w:val="000428EA"/>
    <w:rsid w:val="00050F31"/>
    <w:rsid w:val="000668AF"/>
    <w:rsid w:val="000F69B2"/>
    <w:rsid w:val="00163E7B"/>
    <w:rsid w:val="00225862"/>
    <w:rsid w:val="00226FFF"/>
    <w:rsid w:val="002F0F46"/>
    <w:rsid w:val="003022E2"/>
    <w:rsid w:val="00376717"/>
    <w:rsid w:val="00383323"/>
    <w:rsid w:val="00395DDC"/>
    <w:rsid w:val="003F1635"/>
    <w:rsid w:val="004A0315"/>
    <w:rsid w:val="00507A99"/>
    <w:rsid w:val="005363D3"/>
    <w:rsid w:val="0057036B"/>
    <w:rsid w:val="00586AFF"/>
    <w:rsid w:val="005C6B66"/>
    <w:rsid w:val="005E4377"/>
    <w:rsid w:val="006941DB"/>
    <w:rsid w:val="00695957"/>
    <w:rsid w:val="006B1EE7"/>
    <w:rsid w:val="006B7B9C"/>
    <w:rsid w:val="006D573C"/>
    <w:rsid w:val="007121D7"/>
    <w:rsid w:val="007B3E59"/>
    <w:rsid w:val="00807255"/>
    <w:rsid w:val="008150D4"/>
    <w:rsid w:val="00823BCB"/>
    <w:rsid w:val="00877D35"/>
    <w:rsid w:val="00894938"/>
    <w:rsid w:val="008B1EE8"/>
    <w:rsid w:val="00905E9C"/>
    <w:rsid w:val="009C6786"/>
    <w:rsid w:val="00A80513"/>
    <w:rsid w:val="00AE234A"/>
    <w:rsid w:val="00B30E28"/>
    <w:rsid w:val="00B45056"/>
    <w:rsid w:val="00B82859"/>
    <w:rsid w:val="00BB4BC6"/>
    <w:rsid w:val="00C24D80"/>
    <w:rsid w:val="00C76BC9"/>
    <w:rsid w:val="00D42B6A"/>
    <w:rsid w:val="00D83435"/>
    <w:rsid w:val="00E1662B"/>
    <w:rsid w:val="00EE26FA"/>
    <w:rsid w:val="00F1228B"/>
    <w:rsid w:val="00F16061"/>
    <w:rsid w:val="00F27C9A"/>
    <w:rsid w:val="00F84E11"/>
    <w:rsid w:val="00FA749E"/>
    <w:rsid w:val="00FC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Pobedim</cp:lastModifiedBy>
  <cp:revision>2</cp:revision>
  <cp:lastPrinted>2023-09-27T01:45:00Z</cp:lastPrinted>
  <dcterms:created xsi:type="dcterms:W3CDTF">2023-09-27T01:46:00Z</dcterms:created>
  <dcterms:modified xsi:type="dcterms:W3CDTF">2023-09-27T01:46:00Z</dcterms:modified>
</cp:coreProperties>
</file>