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ТОПЧИХИНСКАЯ РАЙОННАЯ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РЕШЕНИЕ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ༀЀ" w:eastAsia="Times New Roman" w:hAnsi="ༀЀ" w:cs="Times New Roman"/>
          <w:color w:val="000000"/>
          <w:sz w:val="20"/>
          <w:szCs w:val="20"/>
          <w:lang w:eastAsia="ru-RU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2E717F" w:rsidRPr="002E717F" w:rsidTr="00CA0808">
        <w:tc>
          <w:tcPr>
            <w:tcW w:w="3436" w:type="dxa"/>
          </w:tcPr>
          <w:p w:rsidR="002E717F" w:rsidRPr="002E717F" w:rsidRDefault="002E717F" w:rsidP="00E8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2E717F" w:rsidRPr="002E717F" w:rsidRDefault="00F17828" w:rsidP="00AA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C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717F"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F5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AA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717F" w:rsidRPr="002E717F" w:rsidTr="00CA0808">
        <w:tc>
          <w:tcPr>
            <w:tcW w:w="3436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Топчиха</w:t>
            </w:r>
          </w:p>
        </w:tc>
        <w:tc>
          <w:tcPr>
            <w:tcW w:w="3034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717F" w:rsidRDefault="002E717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E717F" w:rsidRPr="00AA3212" w:rsidTr="00CA0808">
        <w:trPr>
          <w:jc w:val="center"/>
        </w:trPr>
        <w:tc>
          <w:tcPr>
            <w:tcW w:w="5245" w:type="dxa"/>
          </w:tcPr>
          <w:p w:rsidR="002E717F" w:rsidRPr="00AA3212" w:rsidRDefault="00AA3212" w:rsidP="00484432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212">
              <w:rPr>
                <w:rFonts w:ascii="Times New Roman" w:hAnsi="Times New Roman"/>
                <w:sz w:val="26"/>
                <w:szCs w:val="26"/>
              </w:rPr>
              <w:t>О Порядке отбора кандидатур для назначения в состав участковой избирательной комиссии</w:t>
            </w:r>
          </w:p>
        </w:tc>
      </w:tr>
    </w:tbl>
    <w:p w:rsidR="002E717F" w:rsidRPr="00AA3212" w:rsidRDefault="002E717F" w:rsidP="002E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17F" w:rsidRPr="00AA3212" w:rsidRDefault="00AA3212" w:rsidP="00687560">
      <w:pPr>
        <w:pStyle w:val="a3"/>
        <w:spacing w:before="0" w:after="0" w:line="360" w:lineRule="auto"/>
        <w:ind w:firstLine="720"/>
        <w:jc w:val="both"/>
        <w:rPr>
          <w:rFonts w:eastAsia="Calibri"/>
          <w:sz w:val="26"/>
          <w:szCs w:val="26"/>
        </w:rPr>
      </w:pPr>
      <w:r w:rsidRPr="00AA3212">
        <w:rPr>
          <w:sz w:val="26"/>
          <w:szCs w:val="26"/>
        </w:rPr>
        <w:t xml:space="preserve">В соответствии со статьей 27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8 июля 2003 года № 35-ЗС и на основании </w:t>
      </w:r>
      <w:r w:rsidRPr="00AA3212">
        <w:rPr>
          <w:color w:val="000000" w:themeColor="text1"/>
          <w:sz w:val="26"/>
          <w:szCs w:val="26"/>
        </w:rPr>
        <w:t>Методических</w:t>
      </w:r>
      <w:r w:rsidRPr="00AA3212">
        <w:rPr>
          <w:color w:val="FF0000"/>
          <w:sz w:val="26"/>
          <w:szCs w:val="26"/>
        </w:rPr>
        <w:t xml:space="preserve"> </w:t>
      </w:r>
      <w:r w:rsidRPr="00AA3212">
        <w:rPr>
          <w:sz w:val="26"/>
          <w:szCs w:val="26"/>
        </w:rPr>
        <w:t>рекомендаций о порядке формирования территориальных, окружных и участковых избирательных комиссий</w:t>
      </w:r>
      <w:r w:rsidRPr="00AA3212">
        <w:rPr>
          <w:color w:val="000000"/>
          <w:sz w:val="26"/>
          <w:szCs w:val="26"/>
          <w:shd w:val="clear" w:color="auto" w:fill="FEFEFE"/>
        </w:rPr>
        <w:t>, утвержденных постановлением Центральной избирательной комиссии Российской Федерации от 15 марта 2023 года № 111/863-8</w:t>
      </w:r>
      <w:r w:rsidRPr="00AA3212">
        <w:rPr>
          <w:sz w:val="26"/>
          <w:szCs w:val="26"/>
        </w:rPr>
        <w:t>,</w:t>
      </w:r>
      <w:r w:rsidRPr="00AA3212">
        <w:rPr>
          <w:sz w:val="26"/>
          <w:szCs w:val="26"/>
          <w:lang w:val="ru-RU"/>
        </w:rPr>
        <w:t xml:space="preserve"> </w:t>
      </w:r>
      <w:r w:rsidR="002E717F" w:rsidRPr="00AA3212">
        <w:rPr>
          <w:sz w:val="26"/>
          <w:szCs w:val="26"/>
        </w:rPr>
        <w:t xml:space="preserve">Топчихинская районная </w:t>
      </w:r>
      <w:r w:rsidR="002E717F" w:rsidRPr="00AA3212">
        <w:rPr>
          <w:rFonts w:eastAsia="Calibri"/>
          <w:sz w:val="26"/>
          <w:szCs w:val="26"/>
        </w:rPr>
        <w:t>территориальная избирательная комиссия</w:t>
      </w:r>
    </w:p>
    <w:p w:rsidR="002E717F" w:rsidRPr="00AA3212" w:rsidRDefault="002E717F" w:rsidP="0068756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21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A3212" w:rsidRPr="00AA3212" w:rsidRDefault="00F17828" w:rsidP="00AA3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212">
        <w:rPr>
          <w:rFonts w:ascii="Times New Roman" w:hAnsi="Times New Roman" w:cs="Times New Roman"/>
          <w:sz w:val="26"/>
          <w:szCs w:val="26"/>
        </w:rPr>
        <w:t>1</w:t>
      </w:r>
      <w:r w:rsidR="00E820AE" w:rsidRPr="00AA3212">
        <w:rPr>
          <w:rFonts w:ascii="Times New Roman" w:hAnsi="Times New Roman" w:cs="Times New Roman"/>
          <w:sz w:val="26"/>
          <w:szCs w:val="26"/>
        </w:rPr>
        <w:t>. </w:t>
      </w:r>
      <w:r w:rsidR="00AA3212" w:rsidRPr="00AA3212">
        <w:rPr>
          <w:rFonts w:ascii="Times New Roman" w:hAnsi="Times New Roman" w:cs="Times New Roman"/>
          <w:sz w:val="26"/>
          <w:szCs w:val="26"/>
        </w:rPr>
        <w:t>Утвердить Порядок отбора кандидатур для назначения в состав участковой избирательной комиссии (приложение № 1).</w:t>
      </w:r>
    </w:p>
    <w:p w:rsidR="00AA3212" w:rsidRPr="00AA3212" w:rsidRDefault="00AA3212" w:rsidP="00AA3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212">
        <w:rPr>
          <w:rFonts w:ascii="Times New Roman" w:hAnsi="Times New Roman" w:cs="Times New Roman"/>
          <w:sz w:val="26"/>
          <w:szCs w:val="26"/>
        </w:rPr>
        <w:t>2. Создать рабочую группу по предварительному рассмотрению предложений по кандидатурам для назначения в состав участковых избирательных комиссий, подлежащих формированию на территории Топчихинского района, и утвердить её состав (приложение № 2).</w:t>
      </w:r>
    </w:p>
    <w:p w:rsidR="00AA3212" w:rsidRPr="00AA3212" w:rsidRDefault="00677AE1" w:rsidP="00AA32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3212" w:rsidRPr="00AA3212">
        <w:rPr>
          <w:rFonts w:ascii="Times New Roman" w:hAnsi="Times New Roman" w:cs="Times New Roman"/>
          <w:sz w:val="26"/>
          <w:szCs w:val="26"/>
        </w:rPr>
        <w:t xml:space="preserve"> Признать утратившим силу решение территориальной избирательной комиссии </w:t>
      </w:r>
      <w:r w:rsidR="00AA3212" w:rsidRPr="00AA3212">
        <w:rPr>
          <w:rFonts w:ascii="Times New Roman" w:hAnsi="Times New Roman" w:cs="Times New Roman"/>
          <w:bCs/>
          <w:sz w:val="26"/>
          <w:szCs w:val="26"/>
        </w:rPr>
        <w:t xml:space="preserve">Топчихинского района Алтайского края от 6 июня 2018 года </w:t>
      </w:r>
      <w:r w:rsidR="00AA3212" w:rsidRPr="00AA3212">
        <w:rPr>
          <w:rFonts w:ascii="Times New Roman" w:hAnsi="Times New Roman" w:cs="Times New Roman"/>
          <w:bCs/>
          <w:sz w:val="26"/>
          <w:szCs w:val="26"/>
        </w:rPr>
        <w:br/>
        <w:t>№ 62/57 «</w:t>
      </w:r>
      <w:r w:rsidR="00AA3212" w:rsidRPr="00AA3212">
        <w:rPr>
          <w:rFonts w:ascii="Times New Roman" w:hAnsi="Times New Roman" w:cs="Times New Roman"/>
          <w:sz w:val="26"/>
          <w:szCs w:val="26"/>
        </w:rPr>
        <w:t>О Порядке отбора кандидатур для назначения в состав участковой избирательной комиссии».</w:t>
      </w:r>
    </w:p>
    <w:p w:rsidR="00AA3212" w:rsidRPr="00AA3212" w:rsidRDefault="00677AE1" w:rsidP="00AA3212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3212" w:rsidRPr="00AA3212">
        <w:rPr>
          <w:rFonts w:ascii="Times New Roman" w:hAnsi="Times New Roman" w:cs="Times New Roman"/>
          <w:sz w:val="26"/>
          <w:szCs w:val="26"/>
        </w:rPr>
        <w:t>. 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69"/>
        <w:gridCol w:w="1242"/>
        <w:gridCol w:w="1643"/>
        <w:gridCol w:w="2644"/>
        <w:gridCol w:w="249"/>
      </w:tblGrid>
      <w:tr w:rsidR="002E717F" w:rsidRPr="00AA3212" w:rsidTr="00AA3212">
        <w:trPr>
          <w:trHeight w:val="609"/>
        </w:trPr>
        <w:tc>
          <w:tcPr>
            <w:tcW w:w="5211" w:type="dxa"/>
            <w:gridSpan w:val="2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 Носевич</w:t>
            </w:r>
          </w:p>
        </w:tc>
      </w:tr>
      <w:tr w:rsidR="002E717F" w:rsidRPr="00AA3212" w:rsidTr="00AA3212">
        <w:trPr>
          <w:trHeight w:val="609"/>
        </w:trPr>
        <w:tc>
          <w:tcPr>
            <w:tcW w:w="5211" w:type="dxa"/>
            <w:gridSpan w:val="2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17F" w:rsidRPr="00AA3212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bottom"/>
          </w:tcPr>
          <w:p w:rsidR="002E717F" w:rsidRPr="00AA3212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 Гасаева</w:t>
            </w:r>
          </w:p>
        </w:tc>
      </w:tr>
      <w:tr w:rsidR="00AA3212" w:rsidRPr="00C340B5" w:rsidTr="00AA3212">
        <w:trPr>
          <w:gridAfter w:val="1"/>
          <w:wAfter w:w="249" w:type="dxa"/>
        </w:trPr>
        <w:tc>
          <w:tcPr>
            <w:tcW w:w="3969" w:type="dxa"/>
          </w:tcPr>
          <w:p w:rsidR="00AA3212" w:rsidRPr="00C340B5" w:rsidRDefault="00AA3212" w:rsidP="0052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AA3212" w:rsidRPr="007B072F" w:rsidRDefault="00AA3212" w:rsidP="00AA32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72F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 w:rsidRPr="007B072F">
              <w:rPr>
                <w:rFonts w:ascii="Times New Roman" w:hAnsi="Times New Roman"/>
                <w:sz w:val="26"/>
                <w:szCs w:val="26"/>
              </w:rPr>
              <w:br/>
              <w:t>к решению Топчихинской</w:t>
            </w:r>
          </w:p>
          <w:p w:rsidR="00AA3212" w:rsidRPr="00C340B5" w:rsidRDefault="00AA3212" w:rsidP="00D46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72F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Pr="007B072F">
              <w:rPr>
                <w:rFonts w:ascii="Times New Roman" w:hAnsi="Times New Roman"/>
                <w:sz w:val="26"/>
                <w:szCs w:val="26"/>
              </w:rPr>
              <w:t>от 28 марта 202</w:t>
            </w:r>
            <w:r w:rsidR="00D46CC6" w:rsidRPr="007B072F">
              <w:rPr>
                <w:rFonts w:ascii="Times New Roman" w:hAnsi="Times New Roman"/>
                <w:sz w:val="26"/>
                <w:szCs w:val="26"/>
              </w:rPr>
              <w:t>3 года</w:t>
            </w:r>
            <w:r w:rsidRPr="007B072F">
              <w:rPr>
                <w:rFonts w:ascii="Times New Roman" w:hAnsi="Times New Roman"/>
                <w:sz w:val="26"/>
                <w:szCs w:val="26"/>
              </w:rPr>
              <w:t xml:space="preserve"> № 51/284</w:t>
            </w:r>
          </w:p>
        </w:tc>
      </w:tr>
    </w:tbl>
    <w:p w:rsidR="00AA3212" w:rsidRPr="007B072F" w:rsidRDefault="00AA3212" w:rsidP="00AA321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A3212" w:rsidRPr="007B072F" w:rsidRDefault="00AA3212" w:rsidP="00AA32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B072F">
        <w:rPr>
          <w:rFonts w:ascii="Times New Roman" w:hAnsi="Times New Roman"/>
          <w:b/>
          <w:sz w:val="26"/>
          <w:szCs w:val="26"/>
        </w:rPr>
        <w:t>Порядок отбора кандидатур для назначения в состав участковой избирательной комиссии</w:t>
      </w:r>
    </w:p>
    <w:p w:rsidR="00AA3212" w:rsidRPr="007B072F" w:rsidRDefault="00AA3212" w:rsidP="00AA321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A3212" w:rsidRPr="007B072F" w:rsidRDefault="00AA3212" w:rsidP="00AA3212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Общие положения</w:t>
      </w:r>
    </w:p>
    <w:p w:rsidR="00AA3212" w:rsidRPr="007B072F" w:rsidRDefault="00AA3212" w:rsidP="00AA32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Предварительное рассмотрение предложений по кандидатурам для назначения в состав участковой избирательной комиссии (далее – УИК) осуществляет рабочая группа, созданная территориальной избирательной комиссией (далее – ТИК, рабочая группа).</w:t>
      </w:r>
    </w:p>
    <w:p w:rsidR="00AA3212" w:rsidRPr="007B072F" w:rsidRDefault="00AA3212" w:rsidP="00AA32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Рабочая группа проводит проверку лиц, кандидатуры которых предлагаются для назначения  в состав  УИК на предмет отсутствия ограничений, предусмотренных статьей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УИК таблицы по кандидатурам в состав 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</w:p>
    <w:p w:rsidR="00AA3212" w:rsidRPr="007B072F" w:rsidRDefault="00AA3212" w:rsidP="00AA32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Перед составлением таблицы рабочая группа отбирает кандидатуры, рекомендуемые для назначения в состав УИК в количестве, равном утвержденному числу членов комиссии, и готовит предложения  кандидатурам в резерв составов участковых комиссий.</w:t>
      </w:r>
    </w:p>
    <w:p w:rsidR="00AA3212" w:rsidRPr="007B072F" w:rsidRDefault="00AA3212" w:rsidP="00AA32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Рассмотрение вопроса по формированию УИК на заседании ТИК начинается с обсуждения кандидатур, рекомендуемых рабочей группой для включения в состав комиссии. 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Если предложения рабочей группы не вызвали возражений ни у одного из членов ТИК, то голосование по формированию этой УИК проводится списком.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Если список набрал требуемое для назначения членов комиссии число голосов членов ТИК с правом решающего голоса (большинство голосов от числа присутствующих членов ТИК с правом решающего голоса), то УИК считается сформированной.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Если выявились возражения в отношении предложений рабочей группы или список не набрал требуемое для назначения членов комиссии число голосов членов ТИК с правом решающего 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УИК.</w:t>
      </w:r>
    </w:p>
    <w:p w:rsidR="00AA3212" w:rsidRPr="007B072F" w:rsidRDefault="00AA3212" w:rsidP="00AA321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A3212" w:rsidRPr="007B072F" w:rsidRDefault="00AA3212" w:rsidP="00AA321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  <w:lang w:val="en-US"/>
        </w:rPr>
        <w:t>II</w:t>
      </w:r>
      <w:r w:rsidRPr="007B072F">
        <w:rPr>
          <w:rFonts w:ascii="Times New Roman" w:hAnsi="Times New Roman"/>
          <w:sz w:val="26"/>
          <w:szCs w:val="26"/>
        </w:rPr>
        <w:t>. Порядок проведения рейтингового голосования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2.1. Рейтинговое голосование проводится ТИК в следующих случаях: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 предложений по кандидатурам для назначения в состав УИК в количестве, превышающем одну вторую от общего числа членов УИК;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предложений по кандидатурам для назначения в состав УИК в количестве, недостаточном для соблюдения требования указанного пункта данного </w:t>
      </w:r>
      <w:r w:rsidRPr="007B072F">
        <w:rPr>
          <w:rFonts w:ascii="Times New Roman" w:hAnsi="Times New Roman"/>
          <w:sz w:val="26"/>
          <w:szCs w:val="26"/>
        </w:rPr>
        <w:lastRenderedPageBreak/>
        <w:t>Федерального закона, и назначения членов УИК из числа кандидатур, предложенных иными субъектами права внесения предложений по кандидатурам в состав УИК;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- в случае если политическими партиями, общественными объединениями, иными субъектами права внесения предложений по составу УИК внесено несколько предложений по кандидатурам в состав УИК и отсутствует указание на очередность, в соответствии с которой предлагаемые ими кандидатуры назначаются в состав УИК;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- в случае рассмотрения вопроса о назначении в состав УИК вместо досрочно прекратившего полномочия члена УИК, назначенного по предложению политической партии, указанной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одной из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УИК очередности их назначения в состав УИК.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2.2. Рейтинговое голосование является открытыми и представляет собой ряд последовательных количественных голосований по каждой кандидатуре, предложенной для назначения в состав УИК.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2.3. Перед началом проведения рейтингового голосования председатель ТИК (председательствующий на заседании) объявляет количество поступивших предложений для назначения членами УИК по каждому избирательному участку с одновременным оглашением установленного количественного состава каждой УИК.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2.4.</w:t>
      </w:r>
      <w:r w:rsidRPr="007B072F">
        <w:rPr>
          <w:rFonts w:ascii="Times New Roman" w:hAnsi="Times New Roman"/>
          <w:sz w:val="26"/>
          <w:szCs w:val="26"/>
          <w:lang w:val="en-US"/>
        </w:rPr>
        <w:t> </w:t>
      </w:r>
      <w:r w:rsidRPr="007B072F">
        <w:rPr>
          <w:rFonts w:ascii="Times New Roman" w:hAnsi="Times New Roman"/>
          <w:sz w:val="26"/>
          <w:szCs w:val="26"/>
        </w:rPr>
        <w:t xml:space="preserve">Всем членам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из кандидатур. Рейтинговое голосование осуществляется открыто путем поднятия руки. Каждый член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При принятии решения по каждой кандидатуре члены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 с правом решающего голоса должны основываться на принципах преемственности в работе </w:t>
      </w:r>
      <w:r w:rsidR="00145843" w:rsidRPr="007B072F">
        <w:rPr>
          <w:rFonts w:ascii="Times New Roman" w:hAnsi="Times New Roman"/>
          <w:sz w:val="26"/>
          <w:szCs w:val="26"/>
        </w:rPr>
        <w:t>УИК</w:t>
      </w:r>
      <w:r w:rsidRPr="007B072F">
        <w:rPr>
          <w:rFonts w:ascii="Times New Roman" w:hAnsi="Times New Roman"/>
          <w:sz w:val="26"/>
          <w:szCs w:val="26"/>
        </w:rPr>
        <w:t xml:space="preserve">, целесообразности назначения в ее состав лиц, имеющих высшее образование: юридическое, в области информационных технологий, автоматизации, обработки информации либо иное высшее образование, наличия опыта организации и проведения выборов, референдумов, а также участия молодежи в работе </w:t>
      </w:r>
      <w:r w:rsidR="00145843" w:rsidRPr="007B072F">
        <w:rPr>
          <w:rFonts w:ascii="Times New Roman" w:hAnsi="Times New Roman"/>
          <w:sz w:val="26"/>
          <w:szCs w:val="26"/>
        </w:rPr>
        <w:t>УИК</w:t>
      </w:r>
      <w:r w:rsidRPr="007B072F">
        <w:rPr>
          <w:rFonts w:ascii="Times New Roman" w:hAnsi="Times New Roman"/>
          <w:sz w:val="26"/>
          <w:szCs w:val="26"/>
        </w:rPr>
        <w:t>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Секретарь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 осуществляет подсчет голосов и фиксирует результаты голосования по каждой из кандидатур. 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>После завершения голосования по всем кандидатурам секретарь комиссии составляет рейтинговый список</w:t>
      </w:r>
      <w:r w:rsidR="008A6A8B" w:rsidRPr="007B072F">
        <w:rPr>
          <w:rFonts w:ascii="Times New Roman" w:hAnsi="Times New Roman"/>
          <w:sz w:val="26"/>
          <w:szCs w:val="26"/>
        </w:rPr>
        <w:t xml:space="preserve"> (приложение к Порядку)</w:t>
      </w:r>
      <w:r w:rsidRPr="007B072F">
        <w:rPr>
          <w:rFonts w:ascii="Times New Roman" w:hAnsi="Times New Roman"/>
          <w:sz w:val="26"/>
          <w:szCs w:val="26"/>
        </w:rPr>
        <w:t xml:space="preserve">, 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 (председательствующий на заседании). 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Результаты рейтингового голосования отражаются в протоколе заседания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>.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2.5. Если по итогам рейтингового голосования несколько кандидатур получили одинаковое количество голосов членов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 xml:space="preserve">, по этим кандидатурам проводится повторное рейтинговое голосование. </w:t>
      </w:r>
    </w:p>
    <w:p w:rsidR="00AA3212" w:rsidRPr="007B072F" w:rsidRDefault="00AA3212" w:rsidP="00AA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72F">
        <w:rPr>
          <w:rFonts w:ascii="Times New Roman" w:hAnsi="Times New Roman"/>
          <w:sz w:val="26"/>
          <w:szCs w:val="26"/>
        </w:rPr>
        <w:t xml:space="preserve">2.6. В состав </w:t>
      </w:r>
      <w:r w:rsidR="00145843" w:rsidRPr="007B072F">
        <w:rPr>
          <w:rFonts w:ascii="Times New Roman" w:hAnsi="Times New Roman"/>
          <w:sz w:val="26"/>
          <w:szCs w:val="26"/>
        </w:rPr>
        <w:t>УИК</w:t>
      </w:r>
      <w:r w:rsidRPr="007B072F">
        <w:rPr>
          <w:rFonts w:ascii="Times New Roman" w:hAnsi="Times New Roman"/>
          <w:sz w:val="26"/>
          <w:szCs w:val="26"/>
        </w:rPr>
        <w:t xml:space="preserve"> назначаются кандидатуры, набравшие по итогам рейтингового голосования наибольшее количество голосов членов </w:t>
      </w:r>
      <w:r w:rsidR="00145843" w:rsidRPr="007B072F">
        <w:rPr>
          <w:rFonts w:ascii="Times New Roman" w:hAnsi="Times New Roman"/>
          <w:sz w:val="26"/>
          <w:szCs w:val="26"/>
        </w:rPr>
        <w:t>ТИК</w:t>
      </w:r>
      <w:r w:rsidRPr="007B072F">
        <w:rPr>
          <w:rFonts w:ascii="Times New Roman" w:hAnsi="Times New Roman"/>
          <w:sz w:val="26"/>
          <w:szCs w:val="26"/>
        </w:rPr>
        <w:t>.</w:t>
      </w:r>
    </w:p>
    <w:p w:rsidR="00AA3212" w:rsidRPr="00AB4A9C" w:rsidRDefault="00AA3212" w:rsidP="00AA3212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8A6A8B" w:rsidRPr="00C340B5" w:rsidTr="005232B1">
        <w:tc>
          <w:tcPr>
            <w:tcW w:w="3969" w:type="dxa"/>
          </w:tcPr>
          <w:p w:rsidR="008A6A8B" w:rsidRPr="00C340B5" w:rsidRDefault="008A6A8B" w:rsidP="0052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8A6A8B" w:rsidRPr="00D46CC6" w:rsidRDefault="008A6A8B" w:rsidP="008A6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C6">
              <w:rPr>
                <w:rFonts w:ascii="Times New Roman" w:hAnsi="Times New Roman"/>
                <w:sz w:val="28"/>
                <w:szCs w:val="28"/>
              </w:rPr>
              <w:t xml:space="preserve">Приложение к Порядку </w:t>
            </w:r>
          </w:p>
          <w:p w:rsidR="008A6A8B" w:rsidRPr="00D46CC6" w:rsidRDefault="008A6A8B" w:rsidP="008A6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C6">
              <w:rPr>
                <w:rFonts w:ascii="Times New Roman" w:hAnsi="Times New Roman"/>
                <w:sz w:val="28"/>
                <w:szCs w:val="28"/>
              </w:rPr>
              <w:t>отбора кандидатур для назначения в состав участковой избирательной комиссии</w:t>
            </w:r>
          </w:p>
          <w:p w:rsidR="008A6A8B" w:rsidRPr="00C340B5" w:rsidRDefault="008A6A8B" w:rsidP="008A6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212" w:rsidRPr="00AB4A9C" w:rsidRDefault="00AA3212" w:rsidP="00AA3212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</w:p>
    <w:p w:rsidR="008A6A8B" w:rsidRPr="002E21F1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Рейтинговый список</w:t>
      </w:r>
    </w:p>
    <w:p w:rsidR="008A6A8B" w:rsidRPr="002E21F1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кандидатур в состав участковой комиссии избирательного участка,</w:t>
      </w:r>
    </w:p>
    <w:p w:rsidR="008A6A8B" w:rsidRPr="002E21F1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участка референдума № _____</w:t>
      </w:r>
    </w:p>
    <w:p w:rsidR="008A6A8B" w:rsidRPr="002E21F1" w:rsidRDefault="008A6A8B" w:rsidP="008A6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08"/>
        <w:gridCol w:w="5341"/>
        <w:gridCol w:w="3457"/>
      </w:tblGrid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center"/>
              <w:rPr>
                <w:sz w:val="28"/>
                <w:szCs w:val="28"/>
              </w:rPr>
            </w:pPr>
            <w:r w:rsidRPr="002E21F1">
              <w:rPr>
                <w:sz w:val="28"/>
                <w:szCs w:val="28"/>
              </w:rPr>
              <w:t>№</w:t>
            </w:r>
          </w:p>
          <w:p w:rsidR="008A6A8B" w:rsidRPr="002E21F1" w:rsidRDefault="008A6A8B" w:rsidP="005232B1">
            <w:pPr>
              <w:jc w:val="center"/>
              <w:rPr>
                <w:sz w:val="28"/>
                <w:szCs w:val="28"/>
              </w:rPr>
            </w:pPr>
            <w:r w:rsidRPr="002E21F1">
              <w:rPr>
                <w:sz w:val="28"/>
                <w:szCs w:val="28"/>
              </w:rPr>
              <w:t>п/п</w:t>
            </w:r>
          </w:p>
        </w:tc>
        <w:tc>
          <w:tcPr>
            <w:tcW w:w="5341" w:type="dxa"/>
          </w:tcPr>
          <w:p w:rsidR="008A6A8B" w:rsidRPr="002E21F1" w:rsidRDefault="008A6A8B" w:rsidP="005232B1">
            <w:pPr>
              <w:jc w:val="center"/>
              <w:rPr>
                <w:sz w:val="28"/>
                <w:szCs w:val="28"/>
              </w:rPr>
            </w:pPr>
            <w:r w:rsidRPr="002E21F1">
              <w:rPr>
                <w:sz w:val="28"/>
                <w:szCs w:val="28"/>
              </w:rPr>
              <w:t>ФИО кандидатур</w:t>
            </w:r>
            <w:r w:rsidR="00D46CC6">
              <w:rPr>
                <w:sz w:val="28"/>
                <w:szCs w:val="28"/>
              </w:rPr>
              <w:t>ы</w:t>
            </w:r>
          </w:p>
          <w:p w:rsidR="008A6A8B" w:rsidRPr="002E21F1" w:rsidRDefault="008A6A8B" w:rsidP="005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D46CC6" w:rsidRDefault="008A6A8B" w:rsidP="005232B1">
            <w:pPr>
              <w:jc w:val="center"/>
              <w:rPr>
                <w:sz w:val="28"/>
                <w:szCs w:val="28"/>
              </w:rPr>
            </w:pPr>
            <w:r w:rsidRPr="002E21F1">
              <w:rPr>
                <w:sz w:val="28"/>
                <w:szCs w:val="28"/>
              </w:rPr>
              <w:t xml:space="preserve">Количество голосов, полученных соответствующей кандидатурой, </w:t>
            </w:r>
          </w:p>
          <w:p w:rsidR="008A6A8B" w:rsidRPr="002E21F1" w:rsidRDefault="008A6A8B" w:rsidP="005232B1">
            <w:pPr>
              <w:jc w:val="center"/>
              <w:rPr>
                <w:sz w:val="28"/>
                <w:szCs w:val="28"/>
              </w:rPr>
            </w:pPr>
            <w:r w:rsidRPr="002E21F1">
              <w:rPr>
                <w:sz w:val="28"/>
                <w:szCs w:val="28"/>
              </w:rPr>
              <w:t>в порядке убывания</w:t>
            </w: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  <w:tr w:rsidR="008A6A8B" w:rsidRPr="002E21F1" w:rsidTr="005232B1">
        <w:tc>
          <w:tcPr>
            <w:tcW w:w="808" w:type="dxa"/>
          </w:tcPr>
          <w:p w:rsidR="008A6A8B" w:rsidRPr="002E21F1" w:rsidRDefault="008A6A8B" w:rsidP="00523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8A6A8B" w:rsidRPr="002E21F1" w:rsidRDefault="008A6A8B" w:rsidP="005232B1">
            <w:pPr>
              <w:rPr>
                <w:sz w:val="28"/>
                <w:szCs w:val="28"/>
              </w:rPr>
            </w:pPr>
          </w:p>
        </w:tc>
      </w:tr>
    </w:tbl>
    <w:p w:rsidR="008A6A8B" w:rsidRDefault="008A6A8B" w:rsidP="008A6A8B">
      <w:pPr>
        <w:jc w:val="both"/>
      </w:pPr>
      <w:r>
        <w:tab/>
      </w: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8A6A8B" w:rsidRPr="00C340B5" w:rsidTr="00C92610">
        <w:tc>
          <w:tcPr>
            <w:tcW w:w="3969" w:type="dxa"/>
          </w:tcPr>
          <w:p w:rsidR="008A6A8B" w:rsidRPr="00C340B5" w:rsidRDefault="008A6A8B" w:rsidP="00C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</w:tcPr>
          <w:p w:rsidR="008A6A8B" w:rsidRDefault="008A6A8B" w:rsidP="00C92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7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Топчихинской</w:t>
            </w:r>
          </w:p>
          <w:p w:rsidR="008A6A8B" w:rsidRPr="00C340B5" w:rsidRDefault="008A6A8B" w:rsidP="00D46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 марта 202</w:t>
            </w:r>
            <w:r w:rsidR="00D46CC6">
              <w:rPr>
                <w:rFonts w:ascii="Times New Roman" w:hAnsi="Times New Roman"/>
                <w:sz w:val="28"/>
                <w:szCs w:val="28"/>
              </w:rPr>
              <w:t>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51/284</w:t>
            </w:r>
          </w:p>
        </w:tc>
      </w:tr>
    </w:tbl>
    <w:p w:rsidR="008A6A8B" w:rsidRPr="00D46CC6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CC6">
        <w:rPr>
          <w:rFonts w:ascii="Times New Roman" w:hAnsi="Times New Roman"/>
          <w:sz w:val="28"/>
          <w:szCs w:val="28"/>
        </w:rPr>
        <w:t>СОСТАВ</w:t>
      </w:r>
    </w:p>
    <w:p w:rsidR="008A6A8B" w:rsidRPr="00D46CC6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CC6">
        <w:rPr>
          <w:rFonts w:ascii="Times New Roman" w:hAnsi="Times New Roman"/>
          <w:sz w:val="28"/>
          <w:szCs w:val="28"/>
        </w:rPr>
        <w:t xml:space="preserve">рабочей группы по предварительному рассмотрению предложений по кандидатурам для назначения в составы УИК, подлежащих формированию на территории </w:t>
      </w:r>
      <w:r w:rsidRPr="00D46CC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D46CC6">
        <w:rPr>
          <w:rFonts w:ascii="Times New Roman" w:hAnsi="Times New Roman"/>
          <w:sz w:val="28"/>
          <w:szCs w:val="28"/>
        </w:rPr>
        <w:t xml:space="preserve"> </w:t>
      </w:r>
    </w:p>
    <w:p w:rsidR="008A6A8B" w:rsidRPr="00AB4A9C" w:rsidRDefault="008A6A8B" w:rsidP="008A6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927"/>
        <w:gridCol w:w="5042"/>
      </w:tblGrid>
      <w:tr w:rsidR="008A6A8B" w:rsidRPr="00D05F13" w:rsidTr="00D17990">
        <w:tc>
          <w:tcPr>
            <w:tcW w:w="426" w:type="dxa"/>
          </w:tcPr>
          <w:p w:rsidR="008A6A8B" w:rsidRPr="00D05F13" w:rsidRDefault="008A6A8B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</w:tcPr>
          <w:p w:rsidR="008A6A8B" w:rsidRPr="00D17990" w:rsidRDefault="008A6A8B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Гасаева Светлана Викторовна</w:t>
            </w:r>
          </w:p>
        </w:tc>
        <w:tc>
          <w:tcPr>
            <w:tcW w:w="5042" w:type="dxa"/>
          </w:tcPr>
          <w:p w:rsidR="008A6A8B" w:rsidRPr="00D17990" w:rsidRDefault="008A6A8B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- секретарь ТИК</w:t>
            </w:r>
            <w:r w:rsidR="00D17990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  <w:bookmarkStart w:id="0" w:name="_GoBack"/>
            <w:bookmarkEnd w:id="0"/>
          </w:p>
        </w:tc>
      </w:tr>
      <w:tr w:rsidR="008A6A8B" w:rsidRPr="00D05F13" w:rsidTr="00D17990">
        <w:tc>
          <w:tcPr>
            <w:tcW w:w="426" w:type="dxa"/>
          </w:tcPr>
          <w:p w:rsidR="008A6A8B" w:rsidRPr="00D05F13" w:rsidRDefault="008A6A8B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7" w:type="dxa"/>
          </w:tcPr>
          <w:p w:rsidR="008A6A8B" w:rsidRPr="00D17990" w:rsidRDefault="00D17990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Легостаева Елена Ивановна</w:t>
            </w:r>
          </w:p>
        </w:tc>
        <w:tc>
          <w:tcPr>
            <w:tcW w:w="5042" w:type="dxa"/>
          </w:tcPr>
          <w:p w:rsidR="008A6A8B" w:rsidRPr="00D17990" w:rsidRDefault="00D17990" w:rsidP="00483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- член ТИК с правом решающего голоса</w:t>
            </w:r>
          </w:p>
        </w:tc>
      </w:tr>
      <w:tr w:rsidR="00D17990" w:rsidRPr="00D05F13" w:rsidTr="00D17990">
        <w:tc>
          <w:tcPr>
            <w:tcW w:w="426" w:type="dxa"/>
          </w:tcPr>
          <w:p w:rsid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7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Миронович Александр Николаевич</w:t>
            </w:r>
          </w:p>
        </w:tc>
        <w:tc>
          <w:tcPr>
            <w:tcW w:w="5042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- член ТИК с правом решающего голоса</w:t>
            </w:r>
          </w:p>
        </w:tc>
      </w:tr>
      <w:tr w:rsidR="00D17990" w:rsidRPr="00D05F13" w:rsidTr="00D17990">
        <w:tc>
          <w:tcPr>
            <w:tcW w:w="426" w:type="dxa"/>
          </w:tcPr>
          <w:p w:rsid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27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Трусов Евгений Дмитриевич</w:t>
            </w:r>
          </w:p>
        </w:tc>
        <w:tc>
          <w:tcPr>
            <w:tcW w:w="5042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- заместитель председателя ТИК</w:t>
            </w:r>
          </w:p>
        </w:tc>
      </w:tr>
      <w:tr w:rsidR="00D17990" w:rsidRPr="00D05F13" w:rsidTr="00D17990">
        <w:tc>
          <w:tcPr>
            <w:tcW w:w="426" w:type="dxa"/>
          </w:tcPr>
          <w:p w:rsidR="00D17990" w:rsidRPr="00D05F13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27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Янковский Николай Николаевич</w:t>
            </w:r>
          </w:p>
        </w:tc>
        <w:tc>
          <w:tcPr>
            <w:tcW w:w="5042" w:type="dxa"/>
          </w:tcPr>
          <w:p w:rsidR="00D17990" w:rsidRPr="00D17990" w:rsidRDefault="00D17990" w:rsidP="00D17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7990">
              <w:rPr>
                <w:rFonts w:ascii="Times New Roman" w:hAnsi="Times New Roman"/>
                <w:sz w:val="28"/>
                <w:szCs w:val="28"/>
              </w:rPr>
              <w:t>- член ТИК с правом решающего голоса</w:t>
            </w:r>
          </w:p>
        </w:tc>
      </w:tr>
    </w:tbl>
    <w:p w:rsidR="008A6A8B" w:rsidRDefault="008A6A8B" w:rsidP="00F65B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A8B" w:rsidSect="007B072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878"/>
    <w:multiLevelType w:val="hybridMultilevel"/>
    <w:tmpl w:val="721865DE"/>
    <w:lvl w:ilvl="0" w:tplc="6C125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F"/>
    <w:rsid w:val="000F505C"/>
    <w:rsid w:val="00144C24"/>
    <w:rsid w:val="00145843"/>
    <w:rsid w:val="00193D98"/>
    <w:rsid w:val="00222209"/>
    <w:rsid w:val="002E717F"/>
    <w:rsid w:val="00441E12"/>
    <w:rsid w:val="00484432"/>
    <w:rsid w:val="00677AE1"/>
    <w:rsid w:val="00687560"/>
    <w:rsid w:val="00731219"/>
    <w:rsid w:val="007B072F"/>
    <w:rsid w:val="007E6B29"/>
    <w:rsid w:val="008A6A8B"/>
    <w:rsid w:val="00AA3212"/>
    <w:rsid w:val="00B45827"/>
    <w:rsid w:val="00CA08E3"/>
    <w:rsid w:val="00CC41D4"/>
    <w:rsid w:val="00D17990"/>
    <w:rsid w:val="00D223E7"/>
    <w:rsid w:val="00D46CC6"/>
    <w:rsid w:val="00E820AE"/>
    <w:rsid w:val="00EC13F0"/>
    <w:rsid w:val="00EC3C7E"/>
    <w:rsid w:val="00F17828"/>
    <w:rsid w:val="00F65BB3"/>
    <w:rsid w:val="00F75E79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609"/>
  <w15:chartTrackingRefBased/>
  <w15:docId w15:val="{08E8369A-BCBF-42BA-B1F6-6F2E08C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7F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E71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7E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Стиль12-1,Т-1,текст14,Oaeno14-1,14х1,текст14-1,Т-14"/>
    <w:basedOn w:val="a"/>
    <w:uiPriority w:val="99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2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223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23E7"/>
    <w:rPr>
      <w:sz w:val="20"/>
      <w:szCs w:val="20"/>
    </w:rPr>
  </w:style>
  <w:style w:type="paragraph" w:customStyle="1" w:styleId="FR3">
    <w:name w:val="FR3"/>
    <w:rsid w:val="00AA321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A3212"/>
    <w:pPr>
      <w:ind w:left="720"/>
      <w:contextualSpacing/>
    </w:pPr>
  </w:style>
  <w:style w:type="table" w:styleId="aa">
    <w:name w:val="Table Grid"/>
    <w:basedOn w:val="a1"/>
    <w:rsid w:val="008A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2022-11-23T05:47:00Z</cp:lastPrinted>
  <dcterms:created xsi:type="dcterms:W3CDTF">2023-03-25T09:20:00Z</dcterms:created>
  <dcterms:modified xsi:type="dcterms:W3CDTF">2023-03-29T00:59:00Z</dcterms:modified>
</cp:coreProperties>
</file>