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825571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25571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>Развити</w:t>
      </w:r>
      <w:r w:rsidR="00612C58">
        <w:rPr>
          <w:szCs w:val="28"/>
        </w:rPr>
        <w:t>е культуры на территории Зиминского сельсовета</w:t>
      </w:r>
      <w:r w:rsidR="00753E0D" w:rsidRPr="00753E0D">
        <w:rPr>
          <w:szCs w:val="28"/>
        </w:rPr>
        <w:t xml:space="preserve"> </w:t>
      </w:r>
    </w:p>
    <w:p w:rsidR="00E7496A" w:rsidRPr="00753E0D" w:rsidRDefault="00612C58" w:rsidP="00753E0D">
      <w:pPr>
        <w:pStyle w:val="5"/>
        <w:rPr>
          <w:szCs w:val="28"/>
        </w:rPr>
      </w:pPr>
      <w:r>
        <w:rPr>
          <w:szCs w:val="28"/>
        </w:rPr>
        <w:t>на 2019-2023</w:t>
      </w:r>
      <w:r w:rsidR="00753E0D" w:rsidRPr="00753E0D">
        <w:rPr>
          <w:szCs w:val="28"/>
        </w:rPr>
        <w:t xml:space="preserve">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612C58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D6509D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D6509D" w:rsidRDefault="00612C58" w:rsidP="00114A22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 </w:t>
      </w:r>
      <w:r w:rsidR="00753E0D"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D6509D" w:rsidRPr="00D6509D">
        <w:rPr>
          <w:b w:val="0"/>
          <w:sz w:val="27"/>
          <w:szCs w:val="27"/>
        </w:rPr>
        <w:t>2</w:t>
      </w:r>
      <w:r w:rsidR="00753E0D" w:rsidRPr="00D6509D">
        <w:rPr>
          <w:b w:val="0"/>
          <w:sz w:val="27"/>
          <w:szCs w:val="27"/>
        </w:rPr>
        <w:t xml:space="preserve"> г</w:t>
      </w:r>
      <w:r>
        <w:rPr>
          <w:b w:val="0"/>
          <w:sz w:val="27"/>
          <w:szCs w:val="27"/>
        </w:rPr>
        <w:t>ода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>муниципальной программы «</w:t>
      </w:r>
      <w:r w:rsidR="00753E0D" w:rsidRPr="00D6509D">
        <w:rPr>
          <w:b w:val="0"/>
          <w:sz w:val="27"/>
          <w:szCs w:val="27"/>
        </w:rPr>
        <w:t>Развити</w:t>
      </w:r>
      <w:r>
        <w:rPr>
          <w:b w:val="0"/>
          <w:sz w:val="27"/>
          <w:szCs w:val="27"/>
        </w:rPr>
        <w:t>е культуры на территории Зиминского сельсовета на 2019-2023</w:t>
      </w:r>
      <w:r w:rsidR="00753E0D" w:rsidRPr="00D6509D">
        <w:rPr>
          <w:b w:val="0"/>
          <w:sz w:val="27"/>
          <w:szCs w:val="27"/>
        </w:rPr>
        <w:t xml:space="preserve">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="00114A22" w:rsidRPr="00D6509D">
        <w:rPr>
          <w:b w:val="0"/>
          <w:sz w:val="27"/>
          <w:szCs w:val="27"/>
        </w:rPr>
        <w:t>сельсовета</w:t>
      </w:r>
      <w:r>
        <w:rPr>
          <w:b w:val="0"/>
          <w:sz w:val="27"/>
          <w:szCs w:val="27"/>
        </w:rPr>
        <w:t xml:space="preserve"> </w:t>
      </w:r>
      <w:r w:rsidR="00753E0D" w:rsidRPr="00D6509D">
        <w:rPr>
          <w:b w:val="0"/>
          <w:sz w:val="27"/>
          <w:szCs w:val="27"/>
        </w:rPr>
        <w:t xml:space="preserve">израсходовано </w:t>
      </w:r>
      <w:r>
        <w:rPr>
          <w:b w:val="0"/>
          <w:sz w:val="27"/>
          <w:szCs w:val="27"/>
        </w:rPr>
        <w:t>8,0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="00114A22" w:rsidRPr="00D6509D">
        <w:rPr>
          <w:b w:val="0"/>
          <w:sz w:val="27"/>
          <w:szCs w:val="27"/>
        </w:rPr>
        <w:t xml:space="preserve">финансирования по программе </w:t>
      </w:r>
      <w:r w:rsidR="00753E0D"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D6509D" w:rsidRPr="00D6509D">
        <w:rPr>
          <w:b w:val="0"/>
          <w:sz w:val="27"/>
          <w:szCs w:val="27"/>
        </w:rPr>
        <w:t>2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>
        <w:rPr>
          <w:b w:val="0"/>
          <w:sz w:val="27"/>
          <w:szCs w:val="27"/>
        </w:rPr>
        <w:t>25,</w:t>
      </w:r>
      <w:r w:rsidR="00F7257F" w:rsidRPr="00D6509D">
        <w:rPr>
          <w:b w:val="0"/>
          <w:sz w:val="27"/>
          <w:szCs w:val="27"/>
        </w:rPr>
        <w:t>0</w:t>
      </w:r>
      <w:r w:rsidR="00114A22" w:rsidRPr="00D6509D">
        <w:rPr>
          <w:b w:val="0"/>
          <w:sz w:val="27"/>
          <w:szCs w:val="27"/>
        </w:rPr>
        <w:t xml:space="preserve"> тыс.руб.</w:t>
      </w:r>
    </w:p>
    <w:p w:rsidR="003109B6" w:rsidRPr="00D6509D" w:rsidRDefault="003A5C79" w:rsidP="00D6509D">
      <w:pPr>
        <w:pStyle w:val="5"/>
        <w:ind w:firstLine="708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 xml:space="preserve">В связи с </w:t>
      </w:r>
      <w:r w:rsidR="00C6117D">
        <w:rPr>
          <w:b w:val="0"/>
          <w:sz w:val="27"/>
          <w:szCs w:val="27"/>
        </w:rPr>
        <w:t>ковидными ограничениями</w:t>
      </w:r>
      <w:r w:rsidR="00612C58">
        <w:rPr>
          <w:b w:val="0"/>
          <w:sz w:val="27"/>
          <w:szCs w:val="27"/>
        </w:rPr>
        <w:t xml:space="preserve"> </w:t>
      </w:r>
      <w:r w:rsidR="00D6509D" w:rsidRPr="00D6509D">
        <w:rPr>
          <w:b w:val="0"/>
          <w:sz w:val="27"/>
          <w:szCs w:val="27"/>
        </w:rPr>
        <w:t xml:space="preserve">часть </w:t>
      </w:r>
      <w:r w:rsidRPr="00D6509D">
        <w:rPr>
          <w:b w:val="0"/>
          <w:sz w:val="27"/>
          <w:szCs w:val="27"/>
        </w:rPr>
        <w:t>культурно-массовы</w:t>
      </w:r>
      <w:r w:rsidR="00D6509D" w:rsidRPr="00D6509D">
        <w:rPr>
          <w:b w:val="0"/>
          <w:sz w:val="27"/>
          <w:szCs w:val="27"/>
        </w:rPr>
        <w:t>х</w:t>
      </w:r>
      <w:r w:rsidRPr="00D6509D">
        <w:rPr>
          <w:b w:val="0"/>
          <w:sz w:val="27"/>
          <w:szCs w:val="27"/>
        </w:rPr>
        <w:t xml:space="preserve"> мероприяти</w:t>
      </w:r>
      <w:r w:rsidR="00D6509D" w:rsidRPr="00D6509D">
        <w:rPr>
          <w:b w:val="0"/>
          <w:sz w:val="27"/>
          <w:szCs w:val="27"/>
        </w:rPr>
        <w:t>й</w:t>
      </w:r>
      <w:r w:rsidRPr="00D6509D">
        <w:rPr>
          <w:b w:val="0"/>
          <w:sz w:val="27"/>
          <w:szCs w:val="27"/>
        </w:rPr>
        <w:t xml:space="preserve"> был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 xml:space="preserve"> переведен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 xml:space="preserve"> в онлайн-режим и регулярно обновлял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>сь в социальных сетях.</w:t>
      </w:r>
    </w:p>
    <w:p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612C58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развитие культурно-досуговой деятельности и народного художественного творчества;</w:t>
      </w:r>
    </w:p>
    <w:p w:rsidR="001309C9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 w:rsidRPr="00D6509D">
        <w:rPr>
          <w:rFonts w:ascii="Times New Roman" w:hAnsi="Times New Roman"/>
          <w:sz w:val="27"/>
          <w:szCs w:val="27"/>
        </w:rPr>
        <w:t>;</w:t>
      </w:r>
    </w:p>
    <w:p w:rsidR="00CB5E4C" w:rsidRPr="00D6509D" w:rsidRDefault="00CB5E4C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повышение доступности и качества услуг в сфере библиотечного обслуживания.</w:t>
      </w:r>
    </w:p>
    <w:p w:rsidR="001309C9" w:rsidRPr="00D6509D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D6509D">
        <w:rPr>
          <w:rFonts w:ascii="Times New Roman" w:hAnsi="Times New Roman"/>
          <w:sz w:val="27"/>
          <w:szCs w:val="27"/>
        </w:rPr>
        <w:t>ялись</w:t>
      </w:r>
      <w:r w:rsidRPr="00D6509D">
        <w:rPr>
          <w:rFonts w:ascii="Times New Roman" w:hAnsi="Times New Roman"/>
          <w:sz w:val="27"/>
          <w:szCs w:val="27"/>
        </w:rPr>
        <w:t xml:space="preserve"> на</w:t>
      </w:r>
      <w:r w:rsidR="00612C58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культуры, проведение социально значимых мероприятий</w:t>
      </w:r>
      <w:r w:rsidR="00CB5E4C" w:rsidRPr="00D6509D">
        <w:rPr>
          <w:rFonts w:ascii="Times New Roman" w:hAnsi="Times New Roman"/>
          <w:sz w:val="27"/>
          <w:szCs w:val="27"/>
        </w:rPr>
        <w:t>, обеспечение доступности и качества услуг библиотечного обслуживания</w:t>
      </w:r>
      <w:r w:rsidR="001309C9" w:rsidRPr="00D6509D">
        <w:rPr>
          <w:rFonts w:ascii="Times New Roman" w:hAnsi="Times New Roman"/>
          <w:sz w:val="27"/>
          <w:szCs w:val="27"/>
        </w:rPr>
        <w:t>.</w:t>
      </w:r>
    </w:p>
    <w:p w:rsidR="001309C9" w:rsidRPr="00D6509D" w:rsidRDefault="00F3425A" w:rsidP="00AB352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612C58">
        <w:rPr>
          <w:rFonts w:ascii="Times New Roman" w:hAnsi="Times New Roman"/>
          <w:color w:val="000000"/>
          <w:sz w:val="27"/>
          <w:szCs w:val="27"/>
        </w:rPr>
        <w:t>2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>, в том числе и в режиме онлайн</w:t>
      </w:r>
      <w:r w:rsidR="00BE5473" w:rsidRPr="00D6509D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D6509D">
        <w:rPr>
          <w:rFonts w:ascii="Times New Roman" w:hAnsi="Times New Roman"/>
          <w:sz w:val="27"/>
          <w:szCs w:val="27"/>
        </w:rPr>
        <w:t>2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6140"/>
        <w:gridCol w:w="1437"/>
        <w:gridCol w:w="1483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D650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D6509D">
              <w:rPr>
                <w:rFonts w:ascii="Times New Roman" w:hAnsi="Times New Roman"/>
                <w:sz w:val="24"/>
                <w:szCs w:val="24"/>
              </w:rPr>
              <w:t>2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:rsidTr="00BA5486">
        <w:trPr>
          <w:trHeight w:val="235"/>
        </w:trPr>
        <w:tc>
          <w:tcPr>
            <w:tcW w:w="80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612C58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5C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:rsidR="00E7496A" w:rsidRDefault="00612C58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7496A" w:rsidTr="00024E24">
        <w:trPr>
          <w:trHeight w:val="612"/>
        </w:trPr>
        <w:tc>
          <w:tcPr>
            <w:tcW w:w="802" w:type="dxa"/>
            <w:tcBorders>
              <w:bottom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612C58" w:rsidRDefault="00612C58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C58" w:rsidRPr="00E7496A" w:rsidRDefault="003A5C79" w:rsidP="0002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2C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24E24" w:rsidRDefault="00024E24" w:rsidP="00612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E24" w:rsidRDefault="00753E0D" w:rsidP="0002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2C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24E24" w:rsidTr="00024E24">
        <w:trPr>
          <w:trHeight w:val="465"/>
        </w:trPr>
        <w:tc>
          <w:tcPr>
            <w:tcW w:w="802" w:type="dxa"/>
            <w:tcBorders>
              <w:top w:val="single" w:sz="4" w:space="0" w:color="auto"/>
            </w:tcBorders>
          </w:tcPr>
          <w:p w:rsidR="00024E24" w:rsidRPr="00E7496A" w:rsidRDefault="00024E24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024E24" w:rsidRPr="00753E0D" w:rsidRDefault="00024E24" w:rsidP="00E27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024E24" w:rsidRDefault="00024E24" w:rsidP="00024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024E24" w:rsidRDefault="00024E24" w:rsidP="00612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024E24" w:rsidTr="00024E24">
        <w:trPr>
          <w:trHeight w:val="465"/>
        </w:trPr>
        <w:tc>
          <w:tcPr>
            <w:tcW w:w="802" w:type="dxa"/>
            <w:tcBorders>
              <w:top w:val="single" w:sz="4" w:space="0" w:color="auto"/>
            </w:tcBorders>
          </w:tcPr>
          <w:p w:rsidR="00024E24" w:rsidRDefault="00024E24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024E24" w:rsidRDefault="00024E24" w:rsidP="00E27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024E24" w:rsidRDefault="00024E24" w:rsidP="00024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024E24" w:rsidRDefault="00024E24" w:rsidP="00612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024E24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</w:t>
            </w:r>
            <w:r w:rsidR="00024E24">
              <w:rPr>
                <w:rFonts w:ascii="Times New Roman" w:hAnsi="Times New Roman"/>
                <w:sz w:val="24"/>
                <w:szCs w:val="24"/>
              </w:rPr>
              <w:t>довлетворенности жителей Зимин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>ского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D6509D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24E2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84" w:type="dxa"/>
            <w:vAlign w:val="center"/>
          </w:tcPr>
          <w:p w:rsidR="00E7496A" w:rsidRDefault="00D6509D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024E24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</w:tbl>
    <w:p w:rsidR="00396C94" w:rsidRPr="00024E24" w:rsidRDefault="00396C94" w:rsidP="00024E24">
      <w:pPr>
        <w:rPr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bookmarkStart w:id="0" w:name="_GoBack"/>
      <w:bookmarkEnd w:id="0"/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>Развити</w:t>
      </w:r>
      <w:r w:rsidR="00024E24">
        <w:rPr>
          <w:i/>
          <w:szCs w:val="28"/>
        </w:rPr>
        <w:t>е культуры на территории Зиминского сельсовета</w:t>
      </w:r>
      <w:r w:rsidRPr="00625FD0">
        <w:rPr>
          <w:i/>
          <w:szCs w:val="28"/>
        </w:rPr>
        <w:t xml:space="preserve">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201</w:t>
      </w:r>
      <w:r w:rsidR="00024E24">
        <w:rPr>
          <w:b/>
          <w:i/>
          <w:sz w:val="28"/>
          <w:szCs w:val="28"/>
        </w:rPr>
        <w:t>9-2023</w:t>
      </w:r>
      <w:r w:rsidRPr="00CB5E4C">
        <w:rPr>
          <w:b/>
          <w:i/>
          <w:sz w:val="28"/>
          <w:szCs w:val="28"/>
        </w:rPr>
        <w:t xml:space="preserve">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="00024E24">
        <w:rPr>
          <w:rFonts w:ascii="Times New Roman" w:hAnsi="Times New Roman"/>
          <w:spacing w:val="-4"/>
          <w:sz w:val="27"/>
          <w:szCs w:val="27"/>
        </w:rPr>
        <w:t xml:space="preserve"> = 10/10</w:t>
      </w:r>
      <w:r w:rsidRPr="00D6509D">
        <w:rPr>
          <w:rFonts w:ascii="Times New Roman" w:hAnsi="Times New Roman"/>
          <w:spacing w:val="-4"/>
          <w:sz w:val="27"/>
          <w:szCs w:val="27"/>
        </w:rPr>
        <w:t>,</w:t>
      </w:r>
      <w:r w:rsidR="00024E24"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024E24">
        <w:rPr>
          <w:rFonts w:ascii="Times New Roman" w:hAnsi="Times New Roman"/>
          <w:spacing w:val="-4"/>
          <w:sz w:val="27"/>
          <w:szCs w:val="27"/>
        </w:rPr>
        <w:t>95</w:t>
      </w:r>
      <w:r>
        <w:rPr>
          <w:rFonts w:ascii="Times New Roman" w:hAnsi="Times New Roman"/>
          <w:spacing w:val="-4"/>
          <w:sz w:val="27"/>
          <w:szCs w:val="27"/>
        </w:rPr>
        <w:t>,2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4</w:t>
      </w:r>
      <w:r w:rsidR="00024E24"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/4</w:t>
      </w:r>
      <w:r w:rsidR="00024E24"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E3286A"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024E24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Количество посещений библиотеки (на 1 жителя в год):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3= </w:t>
      </w:r>
      <w:r>
        <w:rPr>
          <w:rFonts w:ascii="Times New Roman" w:hAnsi="Times New Roman"/>
          <w:spacing w:val="-4"/>
          <w:sz w:val="27"/>
          <w:szCs w:val="27"/>
        </w:rPr>
        <w:t>16/16,8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 xml:space="preserve"> 95,2%.</w:t>
      </w:r>
    </w:p>
    <w:p w:rsidR="00024E24" w:rsidRPr="00D6509D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Среднее число книговыдач в расчете на 1 человека в год: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4= </w:t>
      </w:r>
      <w:r>
        <w:rPr>
          <w:rFonts w:ascii="Times New Roman" w:hAnsi="Times New Roman"/>
          <w:spacing w:val="-4"/>
          <w:sz w:val="27"/>
          <w:szCs w:val="27"/>
        </w:rPr>
        <w:t>21,5/21,5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100%.</w:t>
      </w:r>
    </w:p>
    <w:p w:rsidR="00D6509D" w:rsidRPr="00D6509D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5.</w:t>
      </w:r>
      <w:r w:rsidR="00D6509D" w:rsidRPr="00D6509D">
        <w:rPr>
          <w:rFonts w:ascii="Times New Roman" w:hAnsi="Times New Roman"/>
          <w:spacing w:val="-4"/>
          <w:sz w:val="27"/>
          <w:szCs w:val="27"/>
        </w:rPr>
        <w:t>Уровень у</w:t>
      </w:r>
      <w:r>
        <w:rPr>
          <w:rFonts w:ascii="Times New Roman" w:hAnsi="Times New Roman"/>
          <w:spacing w:val="-4"/>
          <w:sz w:val="27"/>
          <w:szCs w:val="27"/>
        </w:rPr>
        <w:t>довлетворенности жителей Зимин</w:t>
      </w:r>
      <w:r w:rsidR="00D6509D" w:rsidRPr="00D6509D">
        <w:rPr>
          <w:rFonts w:ascii="Times New Roman" w:hAnsi="Times New Roman"/>
          <w:spacing w:val="-4"/>
          <w:sz w:val="27"/>
          <w:szCs w:val="27"/>
        </w:rPr>
        <w:t xml:space="preserve">ского сельсовета качеством предоставления муниципальных услуг в сфере культуры: </w:t>
      </w:r>
    </w:p>
    <w:p w:rsidR="00D6509D" w:rsidRPr="00396C94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562CE8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="00D6509D"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= 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90</w:t>
      </w:r>
      <w:r w:rsidRPr="00562CE8">
        <w:rPr>
          <w:rFonts w:ascii="Times New Roman" w:hAnsi="Times New Roman"/>
          <w:spacing w:val="-4"/>
          <w:sz w:val="27"/>
          <w:szCs w:val="27"/>
          <w:lang w:val="en-US"/>
        </w:rPr>
        <w:t>,5</w:t>
      </w:r>
      <w:r w:rsidR="00D6509D"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90</w:t>
      </w:r>
      <w:r w:rsidRPr="00562CE8">
        <w:rPr>
          <w:rFonts w:ascii="Times New Roman" w:hAnsi="Times New Roman"/>
          <w:spacing w:val="-4"/>
          <w:sz w:val="27"/>
          <w:szCs w:val="27"/>
          <w:lang w:val="en-US"/>
        </w:rPr>
        <w:t>,5</w:t>
      </w:r>
      <w:r w:rsidR="00D6509D" w:rsidRPr="00396C94">
        <w:rPr>
          <w:rFonts w:ascii="Times New Roman" w:hAnsi="Times New Roman"/>
          <w:spacing w:val="-4"/>
          <w:sz w:val="27"/>
          <w:szCs w:val="27"/>
          <w:lang w:val="en-US"/>
        </w:rPr>
        <w:t>*100%=100 % ;</w:t>
      </w:r>
    </w:p>
    <w:p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024E24">
        <w:rPr>
          <w:rFonts w:ascii="Times New Roman" w:hAnsi="Times New Roman"/>
          <w:b/>
          <w:sz w:val="27"/>
          <w:szCs w:val="27"/>
          <w:lang w:val="en-US"/>
        </w:rPr>
        <w:t>9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5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,2+100+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95,2+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100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024E24">
        <w:rPr>
          <w:rFonts w:ascii="Times New Roman" w:hAnsi="Times New Roman"/>
          <w:b/>
          <w:sz w:val="27"/>
          <w:szCs w:val="27"/>
          <w:lang w:val="en-US"/>
        </w:rPr>
        <w:t>9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8</w:t>
      </w:r>
      <w:r w:rsidR="00024E24">
        <w:rPr>
          <w:rFonts w:ascii="Times New Roman" w:hAnsi="Times New Roman"/>
          <w:b/>
          <w:sz w:val="27"/>
          <w:szCs w:val="27"/>
          <w:lang w:val="en-US"/>
        </w:rPr>
        <w:t>,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08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509D" w:rsidRPr="00562CE8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024E24" w:rsidRPr="00562CE8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3286A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825571">
        <w:rPr>
          <w:rFonts w:ascii="Times New Roman" w:hAnsi="Times New Roman"/>
          <w:b/>
          <w:sz w:val="28"/>
          <w:szCs w:val="28"/>
        </w:rPr>
        <w:t>8,0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825571">
        <w:rPr>
          <w:rFonts w:ascii="Times New Roman" w:hAnsi="Times New Roman"/>
          <w:b/>
          <w:sz w:val="28"/>
          <w:szCs w:val="28"/>
        </w:rPr>
        <w:t>25,0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825571">
        <w:rPr>
          <w:rFonts w:ascii="Times New Roman" w:hAnsi="Times New Roman"/>
          <w:b/>
          <w:sz w:val="28"/>
          <w:szCs w:val="28"/>
        </w:rPr>
        <w:t>32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3286A" w:rsidRPr="005226AD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D6509D" w:rsidRPr="005226AD" w:rsidTr="00573810">
        <w:tc>
          <w:tcPr>
            <w:tcW w:w="4707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5226AD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E3286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C6117D" w:rsidRPr="00C611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3286A"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C6117D" w:rsidRPr="00C6117D">
        <w:rPr>
          <w:rFonts w:ascii="Times New Roman" w:hAnsi="Times New Roman"/>
          <w:b/>
          <w:sz w:val="28"/>
          <w:szCs w:val="28"/>
          <w:lang w:val="en-US"/>
        </w:rPr>
        <w:t>7</w:t>
      </w:r>
      <w:r w:rsidR="00E3286A" w:rsidRPr="00E3286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825571">
        <w:rPr>
          <w:rFonts w:ascii="Times New Roman" w:hAnsi="Times New Roman"/>
          <w:b/>
          <w:sz w:val="27"/>
          <w:szCs w:val="27"/>
        </w:rPr>
        <w:t>98,08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825571">
        <w:rPr>
          <w:rFonts w:ascii="Times New Roman" w:hAnsi="Times New Roman"/>
          <w:b/>
          <w:sz w:val="27"/>
          <w:szCs w:val="27"/>
        </w:rPr>
        <w:t>32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C6117D">
        <w:rPr>
          <w:rFonts w:ascii="Times New Roman" w:hAnsi="Times New Roman"/>
          <w:b/>
          <w:sz w:val="27"/>
          <w:szCs w:val="27"/>
        </w:rPr>
        <w:t>7</w:t>
      </w:r>
      <w:r w:rsidR="00E3286A">
        <w:rPr>
          <w:rFonts w:ascii="Times New Roman" w:hAnsi="Times New Roman"/>
          <w:b/>
          <w:sz w:val="27"/>
          <w:szCs w:val="27"/>
        </w:rPr>
        <w:t>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825571">
        <w:rPr>
          <w:rFonts w:ascii="Times New Roman" w:hAnsi="Times New Roman"/>
          <w:b/>
          <w:sz w:val="27"/>
          <w:szCs w:val="27"/>
        </w:rPr>
        <w:t>75,8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25571" w:rsidRDefault="00825571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825571" w:rsidRDefault="00825571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825571" w:rsidRDefault="00825571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825571" w:rsidRDefault="00825571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D6509D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lastRenderedPageBreak/>
        <w:t>Вывод: в 2022 году муниципальная программа реализована с</w:t>
      </w:r>
      <w:r w:rsidR="00825571"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25571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825571">
        <w:rPr>
          <w:rFonts w:ascii="Times New Roman" w:hAnsi="Times New Roman"/>
          <w:b/>
          <w:i/>
          <w:sz w:val="27"/>
          <w:szCs w:val="27"/>
        </w:rPr>
        <w:t>75,8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>
        <w:rPr>
          <w:rFonts w:ascii="Times New Roman" w:hAnsi="Times New Roman"/>
          <w:b/>
          <w:i/>
          <w:sz w:val="27"/>
          <w:szCs w:val="27"/>
        </w:rPr>
        <w:t>(</w:t>
      </w:r>
      <w:r w:rsidR="00562CE8">
        <w:rPr>
          <w:rFonts w:ascii="Times New Roman" w:hAnsi="Times New Roman"/>
          <w:b/>
          <w:i/>
          <w:sz w:val="27"/>
          <w:szCs w:val="27"/>
        </w:rPr>
        <w:t xml:space="preserve">находится в интервале </w:t>
      </w:r>
      <w:r w:rsidR="00825571">
        <w:rPr>
          <w:rFonts w:ascii="Times New Roman" w:hAnsi="Times New Roman"/>
          <w:b/>
          <w:i/>
          <w:sz w:val="27"/>
          <w:szCs w:val="27"/>
        </w:rPr>
        <w:t>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D6509D" w:rsidRPr="00C6117D" w:rsidRDefault="00D6509D" w:rsidP="00D650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C6117D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</w:t>
      </w:r>
      <w:r w:rsidR="00825571">
        <w:rPr>
          <w:rFonts w:ascii="Times New Roman" w:hAnsi="Times New Roman"/>
          <w:color w:val="000000"/>
          <w:sz w:val="27"/>
          <w:szCs w:val="27"/>
        </w:rPr>
        <w:t xml:space="preserve">                               А.Г. Джаназян</w:t>
      </w: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6B1AF6">
      <w:pPr>
        <w:jc w:val="both"/>
        <w:rPr>
          <w:rFonts w:ascii="Times New Roman" w:hAnsi="Times New Roman"/>
          <w:sz w:val="28"/>
          <w:szCs w:val="28"/>
        </w:rPr>
      </w:pPr>
    </w:p>
    <w:p w:rsidR="00825571" w:rsidRDefault="00825571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825571" w:rsidP="00415A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415AA2" w:rsidRPr="007E39C8">
        <w:rPr>
          <w:rFonts w:ascii="Times New Roman" w:hAnsi="Times New Roman"/>
        </w:rPr>
        <w:t>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825571">
      <w:head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C90" w:rsidRDefault="002F1C90" w:rsidP="00092400">
      <w:pPr>
        <w:spacing w:after="0" w:line="240" w:lineRule="auto"/>
      </w:pPr>
      <w:r>
        <w:separator/>
      </w:r>
    </w:p>
  </w:endnote>
  <w:endnote w:type="continuationSeparator" w:id="1">
    <w:p w:rsidR="002F1C90" w:rsidRDefault="002F1C9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C90" w:rsidRDefault="002F1C90" w:rsidP="00092400">
      <w:pPr>
        <w:spacing w:after="0" w:line="240" w:lineRule="auto"/>
      </w:pPr>
      <w:r>
        <w:separator/>
      </w:r>
    </w:p>
  </w:footnote>
  <w:footnote w:type="continuationSeparator" w:id="1">
    <w:p w:rsidR="002F1C90" w:rsidRDefault="002F1C9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4AE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4E24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39D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53B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E6D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1C90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2CE8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1B6"/>
    <w:rsid w:val="00603327"/>
    <w:rsid w:val="0060415F"/>
    <w:rsid w:val="0060460C"/>
    <w:rsid w:val="00605098"/>
    <w:rsid w:val="006072E5"/>
    <w:rsid w:val="00607E82"/>
    <w:rsid w:val="00612C58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1AF6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5571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AC9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25</cp:revision>
  <cp:lastPrinted>2019-06-27T07:35:00Z</cp:lastPrinted>
  <dcterms:created xsi:type="dcterms:W3CDTF">2019-09-24T04:09:00Z</dcterms:created>
  <dcterms:modified xsi:type="dcterms:W3CDTF">2023-02-21T04:17:00Z</dcterms:modified>
</cp:coreProperties>
</file>