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16" w:rsidRDefault="008C21A8" w:rsidP="00541A16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 xml:space="preserve">АДМИНИСТРАЦИЯ </w:t>
      </w:r>
      <w:r w:rsidR="00A84A12">
        <w:rPr>
          <w:b/>
          <w:spacing w:val="20"/>
          <w:sz w:val="24"/>
          <w:szCs w:val="24"/>
        </w:rPr>
        <w:t>ПОК</w:t>
      </w:r>
      <w:r>
        <w:rPr>
          <w:b/>
          <w:spacing w:val="20"/>
          <w:sz w:val="24"/>
          <w:szCs w:val="24"/>
        </w:rPr>
        <w:t>РОВСКОГО</w:t>
      </w:r>
      <w:r w:rsidR="00541A16">
        <w:rPr>
          <w:b/>
          <w:spacing w:val="20"/>
          <w:sz w:val="24"/>
          <w:szCs w:val="24"/>
        </w:rPr>
        <w:t xml:space="preserve"> СЕЛЬСОВЕТА                                  ТОПЧИХИНСКОГО РАЙОНА АЛТАЙСКОГО КРАЯ</w:t>
      </w:r>
    </w:p>
    <w:p w:rsidR="00541A16" w:rsidRDefault="00541A16" w:rsidP="00541A16">
      <w:pPr>
        <w:pStyle w:val="ConsTitle"/>
        <w:widowControl/>
        <w:jc w:val="right"/>
        <w:rPr>
          <w:sz w:val="28"/>
          <w:szCs w:val="28"/>
        </w:rPr>
      </w:pPr>
    </w:p>
    <w:p w:rsidR="00541A16" w:rsidRDefault="00541A16" w:rsidP="00541A16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541A16" w:rsidRDefault="00541A16" w:rsidP="00541A1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533A82" w:rsidRPr="000659E8" w:rsidRDefault="00673EED" w:rsidP="00541A16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14</w:t>
      </w:r>
      <w:r w:rsidR="000659E8" w:rsidRPr="000659E8">
        <w:rPr>
          <w:b w:val="0"/>
          <w:sz w:val="24"/>
          <w:szCs w:val="24"/>
        </w:rPr>
        <w:t>.</w:t>
      </w:r>
      <w:r w:rsidR="00717DFD">
        <w:rPr>
          <w:b w:val="0"/>
          <w:sz w:val="24"/>
          <w:szCs w:val="24"/>
        </w:rPr>
        <w:t>10.2022</w:t>
      </w:r>
      <w:r w:rsidR="000659E8" w:rsidRPr="000659E8">
        <w:rPr>
          <w:b w:val="0"/>
          <w:sz w:val="24"/>
          <w:szCs w:val="24"/>
        </w:rPr>
        <w:t>г.</w:t>
      </w:r>
      <w:r w:rsidR="00541A16" w:rsidRPr="000659E8">
        <w:rPr>
          <w:b w:val="0"/>
          <w:sz w:val="24"/>
          <w:szCs w:val="24"/>
        </w:rPr>
        <w:t xml:space="preserve">                                                                                   </w:t>
      </w:r>
      <w:r w:rsidR="00533A82" w:rsidRPr="000659E8">
        <w:rPr>
          <w:b w:val="0"/>
          <w:sz w:val="24"/>
          <w:szCs w:val="24"/>
        </w:rPr>
        <w:t xml:space="preserve">  </w:t>
      </w:r>
      <w:r w:rsidR="00541A16" w:rsidRPr="000659E8">
        <w:rPr>
          <w:b w:val="0"/>
          <w:sz w:val="24"/>
          <w:szCs w:val="24"/>
        </w:rPr>
        <w:t xml:space="preserve"> </w:t>
      </w:r>
      <w:r w:rsidR="000659E8">
        <w:rPr>
          <w:b w:val="0"/>
          <w:sz w:val="24"/>
          <w:szCs w:val="24"/>
        </w:rPr>
        <w:t xml:space="preserve">                           </w:t>
      </w:r>
      <w:r w:rsidR="00994282">
        <w:rPr>
          <w:b w:val="0"/>
          <w:sz w:val="24"/>
          <w:szCs w:val="24"/>
        </w:rPr>
        <w:t xml:space="preserve">  </w:t>
      </w:r>
      <w:r w:rsidR="000659E8">
        <w:rPr>
          <w:b w:val="0"/>
          <w:sz w:val="24"/>
          <w:szCs w:val="24"/>
        </w:rPr>
        <w:t xml:space="preserve"> № </w:t>
      </w:r>
      <w:r>
        <w:rPr>
          <w:b w:val="0"/>
          <w:sz w:val="24"/>
          <w:szCs w:val="24"/>
        </w:rPr>
        <w:t>27</w:t>
      </w: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>О</w:t>
      </w:r>
      <w:r w:rsidR="00717DFD">
        <w:rPr>
          <w:rFonts w:ascii="Times New Roman" w:hAnsi="Times New Roman" w:cs="Times New Roman"/>
          <w:b w:val="0"/>
          <w:sz w:val="28"/>
          <w:szCs w:val="28"/>
        </w:rPr>
        <w:t>б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7DFD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</w:t>
      </w: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>программы «Развитие малого и среднего</w:t>
      </w:r>
    </w:p>
    <w:p w:rsid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Покровского сельсовета</w:t>
      </w:r>
      <w:r w:rsidR="00717DFD">
        <w:rPr>
          <w:rFonts w:ascii="Times New Roman" w:hAnsi="Times New Roman" w:cs="Times New Roman"/>
          <w:b w:val="0"/>
          <w:sz w:val="28"/>
          <w:szCs w:val="28"/>
        </w:rPr>
        <w:t xml:space="preserve"> на 2023-2027 годы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>В связи с переходом на формирование бюджета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на трехлетний период, в целях осуществления комплекса мер, направленных на создание благоприятных условий для устойчивого функционирования и развития малого и среднего предпринимательства на территории </w:t>
      </w:r>
      <w:r w:rsidR="00332091">
        <w:rPr>
          <w:rFonts w:ascii="Times New Roman" w:hAnsi="Times New Roman" w:cs="Times New Roman"/>
          <w:b w:val="0"/>
          <w:sz w:val="28"/>
          <w:szCs w:val="28"/>
        </w:rPr>
        <w:t>Покровского сельсовета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>, руководствуясь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</w:t>
      </w:r>
      <w:r w:rsidR="00332091">
        <w:rPr>
          <w:rFonts w:ascii="Times New Roman" w:hAnsi="Times New Roman" w:cs="Times New Roman"/>
          <w:b w:val="0"/>
          <w:sz w:val="28"/>
          <w:szCs w:val="28"/>
        </w:rPr>
        <w:t xml:space="preserve">льства в Российской Федерации», </w:t>
      </w:r>
      <w:r w:rsidR="00332091" w:rsidRPr="009B6C57">
        <w:rPr>
          <w:rFonts w:ascii="Times New Roman" w:hAnsi="Times New Roman" w:cs="Times New Roman"/>
          <w:b w:val="0"/>
          <w:sz w:val="28"/>
          <w:szCs w:val="28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Покровский сельсовет, утвержденным постановлением Администрации Покровского сельсовета от 24.12.2013 № 59,  руководствуясь Уставом муниципального образования Покровский сельсовет </w:t>
      </w:r>
      <w:proofErr w:type="spellStart"/>
      <w:r w:rsidR="00332091" w:rsidRPr="009B6C57">
        <w:rPr>
          <w:rFonts w:ascii="Times New Roman" w:hAnsi="Times New Roman" w:cs="Times New Roman"/>
          <w:b w:val="0"/>
          <w:sz w:val="28"/>
          <w:szCs w:val="28"/>
        </w:rPr>
        <w:t>Топчих</w:t>
      </w:r>
      <w:r w:rsidR="00332091">
        <w:rPr>
          <w:rFonts w:ascii="Times New Roman" w:hAnsi="Times New Roman" w:cs="Times New Roman"/>
          <w:b w:val="0"/>
          <w:sz w:val="28"/>
          <w:szCs w:val="28"/>
        </w:rPr>
        <w:t>инского</w:t>
      </w:r>
      <w:proofErr w:type="spellEnd"/>
      <w:r w:rsidR="00332091">
        <w:rPr>
          <w:rFonts w:ascii="Times New Roman" w:hAnsi="Times New Roman" w:cs="Times New Roman"/>
          <w:b w:val="0"/>
          <w:sz w:val="28"/>
          <w:szCs w:val="28"/>
        </w:rPr>
        <w:t xml:space="preserve"> района Алтайского края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>, постановляю: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прилагаемую муниципальную программу «Развитие малого и среднего предпринимательства </w:t>
      </w:r>
      <w:r w:rsidR="00604218">
        <w:rPr>
          <w:rFonts w:ascii="Times New Roman" w:hAnsi="Times New Roman" w:cs="Times New Roman"/>
          <w:b w:val="0"/>
          <w:sz w:val="28"/>
          <w:szCs w:val="28"/>
        </w:rPr>
        <w:t>на территории</w:t>
      </w:r>
      <w:r w:rsidR="00717DFD">
        <w:rPr>
          <w:rFonts w:ascii="Times New Roman" w:hAnsi="Times New Roman" w:cs="Times New Roman"/>
          <w:b w:val="0"/>
          <w:sz w:val="28"/>
          <w:szCs w:val="28"/>
        </w:rPr>
        <w:t xml:space="preserve"> Покровского сельсовета на 2023 - 2027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 w:rsidR="00717DF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B6C57" w:rsidRPr="009B6C57" w:rsidRDefault="00717DFD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. Признать утратившими силу постановления Администрации </w:t>
      </w:r>
      <w:r w:rsidR="00604218">
        <w:rPr>
          <w:rFonts w:ascii="Times New Roman" w:hAnsi="Times New Roman" w:cs="Times New Roman"/>
          <w:b w:val="0"/>
          <w:sz w:val="28"/>
          <w:szCs w:val="28"/>
        </w:rPr>
        <w:t>сельсовета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B6C57" w:rsidRPr="009B6C57" w:rsidRDefault="00717DFD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5509A">
        <w:rPr>
          <w:rFonts w:ascii="Times New Roman" w:hAnsi="Times New Roman" w:cs="Times New Roman"/>
          <w:b w:val="0"/>
          <w:sz w:val="28"/>
          <w:szCs w:val="28"/>
        </w:rPr>
        <w:t xml:space="preserve">от 13.11.2019 № 68 «О продлении срока действия </w:t>
      </w:r>
      <w:proofErr w:type="gramStart"/>
      <w:r w:rsidRPr="0085509A">
        <w:rPr>
          <w:rFonts w:ascii="Times New Roman" w:hAnsi="Times New Roman" w:cs="Times New Roman"/>
          <w:b w:val="0"/>
          <w:sz w:val="28"/>
          <w:szCs w:val="28"/>
        </w:rPr>
        <w:t>муниципальной  программы</w:t>
      </w:r>
      <w:proofErr w:type="gramEnd"/>
      <w:r w:rsidRPr="0085509A">
        <w:rPr>
          <w:rFonts w:ascii="Times New Roman" w:hAnsi="Times New Roman" w:cs="Times New Roman"/>
          <w:b w:val="0"/>
          <w:sz w:val="28"/>
          <w:szCs w:val="28"/>
        </w:rPr>
        <w:t xml:space="preserve"> «Развитие малого и среднего предпринимательства на территории Покровского сельсовета»»</w:t>
      </w:r>
      <w:r w:rsidR="009B6C57" w:rsidRPr="0085509A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5509A" w:rsidRPr="0085509A" w:rsidRDefault="0085509A" w:rsidP="0085509A">
      <w:pPr>
        <w:ind w:right="34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>-</w:t>
      </w:r>
      <w:r w:rsidRPr="0085509A">
        <w:rPr>
          <w:rFonts w:ascii="Times New Roman" w:hAnsi="Times New Roman"/>
          <w:sz w:val="28"/>
          <w:szCs w:val="28"/>
        </w:rPr>
        <w:t xml:space="preserve">от 19.02.2021 № </w:t>
      </w:r>
      <w:r>
        <w:rPr>
          <w:rFonts w:ascii="Times New Roman" w:hAnsi="Times New Roman"/>
          <w:sz w:val="28"/>
          <w:szCs w:val="28"/>
        </w:rPr>
        <w:t>3</w:t>
      </w:r>
      <w:r w:rsidR="009B6C57" w:rsidRPr="0085509A">
        <w:rPr>
          <w:rFonts w:ascii="Times New Roman" w:hAnsi="Times New Roman"/>
          <w:sz w:val="28"/>
          <w:szCs w:val="28"/>
        </w:rPr>
        <w:t xml:space="preserve"> «</w:t>
      </w:r>
      <w:r w:rsidRPr="0085509A">
        <w:rPr>
          <w:rFonts w:ascii="Times New Roman" w:hAnsi="Times New Roman"/>
          <w:sz w:val="27"/>
          <w:szCs w:val="27"/>
        </w:rPr>
        <w:t>О внесении изменений в муниципальную программу «Развитие малого и среднего предпринимательства на территории Покровского сельсовета» на 2017 - 2022 годы»</w:t>
      </w:r>
      <w:r>
        <w:rPr>
          <w:rFonts w:ascii="Times New Roman" w:hAnsi="Times New Roman"/>
          <w:sz w:val="27"/>
          <w:szCs w:val="27"/>
        </w:rPr>
        <w:t>.</w:t>
      </w:r>
    </w:p>
    <w:p w:rsidR="009B6C57" w:rsidRPr="009B6C57" w:rsidRDefault="00717DFD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>Топчихинский</w:t>
      </w:r>
      <w:proofErr w:type="spellEnd"/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 xml:space="preserve"> район.</w:t>
      </w:r>
    </w:p>
    <w:p w:rsidR="009B6C57" w:rsidRPr="009B6C57" w:rsidRDefault="00717DFD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9B6C57" w:rsidRPr="009B6C57">
        <w:rPr>
          <w:rFonts w:ascii="Times New Roman" w:hAnsi="Times New Roman" w:cs="Times New Roman"/>
          <w:b w:val="0"/>
          <w:sz w:val="28"/>
          <w:szCs w:val="28"/>
        </w:rPr>
        <w:t>. Контроль за исполнением настоящего постановления возложить на заместителя главы Администрации сельсовета.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>Специалист 1 категории,</w:t>
      </w:r>
    </w:p>
    <w:p w:rsidR="009B6C57" w:rsidRPr="009B6C57" w:rsidRDefault="009B6C57" w:rsidP="009B6C57">
      <w:pPr>
        <w:pStyle w:val="Con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>исполняющий полномочия</w:t>
      </w:r>
    </w:p>
    <w:p w:rsidR="00533A82" w:rsidRPr="009B6C57" w:rsidRDefault="009B6C57" w:rsidP="009B6C57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6C57">
        <w:rPr>
          <w:rFonts w:ascii="Times New Roman" w:hAnsi="Times New Roman" w:cs="Times New Roman"/>
          <w:b w:val="0"/>
          <w:sz w:val="28"/>
          <w:szCs w:val="28"/>
        </w:rPr>
        <w:t xml:space="preserve">главы Администрации сельсовета                                                            С.В. </w:t>
      </w:r>
      <w:proofErr w:type="spellStart"/>
      <w:r w:rsidRPr="009B6C57">
        <w:rPr>
          <w:rFonts w:ascii="Times New Roman" w:hAnsi="Times New Roman" w:cs="Times New Roman"/>
          <w:b w:val="0"/>
          <w:sz w:val="28"/>
          <w:szCs w:val="28"/>
        </w:rPr>
        <w:t>Козицин</w:t>
      </w:r>
      <w:proofErr w:type="spellEnd"/>
    </w:p>
    <w:p w:rsidR="009B6C57" w:rsidRPr="009B6C57" w:rsidRDefault="009B6C57" w:rsidP="00541A1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6C57" w:rsidRPr="009B6C57" w:rsidRDefault="009B6C57" w:rsidP="00541A16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17DFD" w:rsidRDefault="00717DFD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spacing w:after="0"/>
        <w:ind w:firstLine="6521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постановлением Администрации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473874" w:rsidRPr="00CC1B75">
        <w:rPr>
          <w:rFonts w:ascii="Times New Roman" w:hAnsi="Times New Roman"/>
          <w:sz w:val="28"/>
          <w:szCs w:val="28"/>
        </w:rPr>
        <w:t xml:space="preserve">        </w:t>
      </w:r>
      <w:r w:rsidRPr="00CC1B75">
        <w:rPr>
          <w:rFonts w:ascii="Times New Roman" w:hAnsi="Times New Roman"/>
          <w:sz w:val="28"/>
          <w:szCs w:val="28"/>
        </w:rPr>
        <w:t xml:space="preserve"> </w:t>
      </w:r>
      <w:r w:rsidR="00680DDC">
        <w:rPr>
          <w:rFonts w:ascii="Times New Roman" w:hAnsi="Times New Roman"/>
          <w:sz w:val="28"/>
          <w:szCs w:val="28"/>
        </w:rPr>
        <w:t>Пок</w:t>
      </w:r>
      <w:r w:rsidR="008C21A8">
        <w:rPr>
          <w:rFonts w:ascii="Times New Roman" w:hAnsi="Times New Roman"/>
          <w:sz w:val="28"/>
          <w:szCs w:val="28"/>
        </w:rPr>
        <w:t>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 </w:t>
      </w:r>
    </w:p>
    <w:p w:rsidR="00541A16" w:rsidRPr="00CC1B75" w:rsidRDefault="00541A16" w:rsidP="00541A1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CC1B75">
        <w:rPr>
          <w:rFonts w:ascii="Times New Roman" w:hAnsi="Times New Roman"/>
          <w:sz w:val="28"/>
          <w:szCs w:val="28"/>
        </w:rPr>
        <w:t xml:space="preserve">от </w:t>
      </w:r>
      <w:r w:rsidR="00673EED">
        <w:rPr>
          <w:rFonts w:ascii="Times New Roman" w:hAnsi="Times New Roman"/>
          <w:sz w:val="28"/>
          <w:szCs w:val="28"/>
        </w:rPr>
        <w:t>14</w:t>
      </w:r>
      <w:r w:rsidR="00717DFD">
        <w:rPr>
          <w:rFonts w:ascii="Times New Roman" w:hAnsi="Times New Roman"/>
          <w:sz w:val="28"/>
          <w:szCs w:val="28"/>
        </w:rPr>
        <w:t>.10.2022</w:t>
      </w:r>
      <w:r w:rsidRPr="00CC1B75">
        <w:rPr>
          <w:rFonts w:ascii="Times New Roman" w:hAnsi="Times New Roman"/>
          <w:sz w:val="28"/>
          <w:szCs w:val="28"/>
        </w:rPr>
        <w:t xml:space="preserve"> № </w:t>
      </w:r>
      <w:r w:rsidR="00673EED">
        <w:rPr>
          <w:rFonts w:ascii="Times New Roman" w:hAnsi="Times New Roman"/>
          <w:sz w:val="28"/>
          <w:szCs w:val="28"/>
        </w:rPr>
        <w:t>27</w:t>
      </w:r>
      <w:bookmarkStart w:id="0" w:name="_GoBack"/>
      <w:bookmarkEnd w:id="0"/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825CBF" w:rsidRPr="00CC1B75" w:rsidRDefault="00825CBF" w:rsidP="00825CB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 «</w:t>
      </w:r>
      <w:r w:rsidR="00FE3A9A" w:rsidRPr="00CC1B75">
        <w:rPr>
          <w:rFonts w:ascii="Times New Roman" w:hAnsi="Times New Roman" w:cs="Times New Roman"/>
          <w:sz w:val="28"/>
          <w:szCs w:val="28"/>
        </w:rPr>
        <w:t>Р</w:t>
      </w:r>
      <w:r w:rsidRPr="00CC1B75">
        <w:rPr>
          <w:rFonts w:ascii="Times New Roman" w:hAnsi="Times New Roman" w:cs="Times New Roman"/>
          <w:sz w:val="28"/>
          <w:szCs w:val="28"/>
        </w:rPr>
        <w:t xml:space="preserve">азвитие малого и среднего предпринимательства </w:t>
      </w:r>
      <w:r w:rsidR="00083554">
        <w:rPr>
          <w:rFonts w:ascii="Times New Roman" w:hAnsi="Times New Roman"/>
          <w:sz w:val="28"/>
          <w:szCs w:val="28"/>
        </w:rPr>
        <w:t xml:space="preserve">на территории </w:t>
      </w:r>
      <w:r w:rsidR="00680DDC">
        <w:rPr>
          <w:rFonts w:ascii="Times New Roman" w:hAnsi="Times New Roman"/>
          <w:sz w:val="28"/>
          <w:szCs w:val="28"/>
        </w:rPr>
        <w:t>Пок</w:t>
      </w:r>
      <w:r w:rsidR="00083554">
        <w:rPr>
          <w:rFonts w:ascii="Times New Roman" w:hAnsi="Times New Roman"/>
          <w:sz w:val="28"/>
          <w:szCs w:val="28"/>
        </w:rPr>
        <w:t>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сельсовета» на 20</w:t>
      </w:r>
      <w:r w:rsidR="00717DFD">
        <w:rPr>
          <w:rFonts w:ascii="Times New Roman" w:hAnsi="Times New Roman"/>
          <w:sz w:val="28"/>
          <w:szCs w:val="28"/>
        </w:rPr>
        <w:t>23</w:t>
      </w:r>
      <w:r w:rsidRPr="00CC1B75">
        <w:rPr>
          <w:rFonts w:ascii="Times New Roman" w:hAnsi="Times New Roman"/>
          <w:sz w:val="28"/>
          <w:szCs w:val="28"/>
        </w:rPr>
        <w:t xml:space="preserve"> - 202</w:t>
      </w:r>
      <w:r w:rsidR="00717DFD">
        <w:rPr>
          <w:rFonts w:ascii="Times New Roman" w:hAnsi="Times New Roman"/>
          <w:sz w:val="28"/>
          <w:szCs w:val="28"/>
        </w:rPr>
        <w:t>7</w:t>
      </w:r>
      <w:r w:rsidRPr="00CC1B75">
        <w:rPr>
          <w:rFonts w:ascii="Times New Roman" w:hAnsi="Times New Roman"/>
          <w:sz w:val="28"/>
          <w:szCs w:val="28"/>
        </w:rPr>
        <w:t xml:space="preserve"> годы</w:t>
      </w:r>
    </w:p>
    <w:p w:rsidR="00825CBF" w:rsidRPr="00CC1B75" w:rsidRDefault="00825CBF" w:rsidP="00825CBF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01"/>
      </w:tblGrid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программы </w:t>
            </w:r>
          </w:p>
          <w:p w:rsidR="00825CBF" w:rsidRPr="00CC1B75" w:rsidRDefault="00825CBF" w:rsidP="00825CB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650593" w:rsidRPr="00CC1B75">
              <w:rPr>
                <w:rFonts w:ascii="Times New Roman" w:hAnsi="Times New Roman" w:cs="Times New Roman"/>
                <w:sz w:val="28"/>
                <w:szCs w:val="28"/>
              </w:rPr>
              <w:t>министрация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1975C8" w:rsidP="00EB3D9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Соисполнители п</w:t>
            </w:r>
            <w:r w:rsidR="005A61A0" w:rsidRPr="00CC1B75">
              <w:rPr>
                <w:rFonts w:ascii="Times New Roman" w:hAnsi="Times New Roman"/>
                <w:sz w:val="28"/>
                <w:szCs w:val="28"/>
              </w:rPr>
              <w:t>рограммы</w:t>
            </w:r>
          </w:p>
        </w:tc>
        <w:tc>
          <w:tcPr>
            <w:tcW w:w="6201" w:type="dxa"/>
          </w:tcPr>
          <w:p w:rsidR="00383A81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предпринимателей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 при Администрации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</w:p>
          <w:p w:rsidR="00AB0980" w:rsidRPr="00CC1B75" w:rsidRDefault="00AB0980" w:rsidP="00AB0980">
            <w:pPr>
              <w:pStyle w:val="31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B0980" w:rsidRPr="00CC1B75" w:rsidRDefault="00AB0980" w:rsidP="00AB0980">
            <w:pPr>
              <w:pStyle w:val="31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1975C8" w:rsidRPr="00CC1B75" w:rsidRDefault="001975C8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</w:t>
            </w: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5C8" w:rsidRPr="00CC1B75" w:rsidRDefault="001975C8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1975C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6201" w:type="dxa"/>
          </w:tcPr>
          <w:p w:rsidR="00383A81" w:rsidRDefault="00861EFF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общественный Совет предпринимателе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й при Администрации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85"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="00383A81">
              <w:rPr>
                <w:rFonts w:ascii="Times New Roman" w:hAnsi="Times New Roman" w:cs="Times New Roman"/>
                <w:sz w:val="28"/>
                <w:szCs w:val="28"/>
              </w:rPr>
              <w:t xml:space="preserve"> (далее ОСП);</w:t>
            </w:r>
          </w:p>
          <w:p w:rsidR="0051529F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предприниматели</w:t>
            </w:r>
            <w:r w:rsidR="00FE4045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  <w:p w:rsidR="00383A81" w:rsidRPr="00CC1B75" w:rsidRDefault="00383A81" w:rsidP="00383A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51529F" w:rsidRPr="00CC1B75" w:rsidRDefault="0051529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  <w:p w:rsidR="0051529F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  <w:p w:rsidR="00014E45" w:rsidRPr="00CC1B7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014E45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DA34E6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1529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29F" w:rsidRPr="00CC1B75" w:rsidRDefault="0051529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825CB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                  </w:t>
            </w:r>
          </w:p>
        </w:tc>
        <w:tc>
          <w:tcPr>
            <w:tcW w:w="6201" w:type="dxa"/>
          </w:tcPr>
          <w:p w:rsidR="0051529F" w:rsidRDefault="00970A5B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34E6" w:rsidRPr="00CC1B75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</w:p>
          <w:p w:rsidR="00014E45" w:rsidRPr="00CC1B7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E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14E45" w:rsidRDefault="00014E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4045" w:rsidRDefault="00FE4045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благоприятных условий для устойчивого функционирования и развития малого и среднего предпринимательства (далее  - 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 xml:space="preserve">МСП) на территории </w:t>
            </w:r>
            <w:r w:rsidR="00680DDC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131D60" w:rsidRPr="00CC1B75" w:rsidRDefault="00131D60" w:rsidP="00014E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создание правовых и организационных условий для устойчивой деятельности субъектов малого и среднего предпринимательства;</w:t>
            </w:r>
          </w:p>
          <w:p w:rsidR="004E208D" w:rsidRPr="00CC1B75" w:rsidRDefault="004E208D" w:rsidP="00014E4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/>
                <w:sz w:val="28"/>
                <w:szCs w:val="28"/>
              </w:rPr>
              <w:t>сохранение и увеличение количественных и качественных показателей развития субъектов малого и среднего предпринимательства</w:t>
            </w:r>
            <w:r w:rsidR="00FE4045">
              <w:rPr>
                <w:rFonts w:ascii="Times New Roman" w:hAnsi="Times New Roman"/>
                <w:sz w:val="28"/>
                <w:szCs w:val="28"/>
              </w:rPr>
              <w:t xml:space="preserve"> (далее СМСП)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>, формирования конкурентной среды в экономике сельсовета;</w:t>
            </w:r>
          </w:p>
          <w:p w:rsidR="003F1AA4" w:rsidRPr="003F1AA4" w:rsidRDefault="003F1AA4" w:rsidP="003F1A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1AA4">
              <w:rPr>
                <w:rFonts w:ascii="Times New Roman" w:hAnsi="Times New Roman"/>
                <w:sz w:val="28"/>
                <w:szCs w:val="28"/>
              </w:rPr>
              <w:t>повышение уровня информированности СМСП и популяризация предприниматель</w:t>
            </w:r>
            <w:r w:rsidR="00042852">
              <w:rPr>
                <w:rFonts w:ascii="Times New Roman" w:hAnsi="Times New Roman"/>
                <w:sz w:val="28"/>
                <w:szCs w:val="28"/>
              </w:rPr>
              <w:t xml:space="preserve">ской деятельности в </w:t>
            </w:r>
            <w:r w:rsidR="00680DDC">
              <w:rPr>
                <w:rFonts w:ascii="Times New Roman" w:hAnsi="Times New Roman"/>
                <w:sz w:val="28"/>
                <w:szCs w:val="28"/>
              </w:rPr>
              <w:t>Пок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ровском</w:t>
            </w:r>
            <w:r w:rsidRPr="003F1AA4">
              <w:rPr>
                <w:rFonts w:ascii="Times New Roman" w:hAnsi="Times New Roman"/>
                <w:sz w:val="28"/>
                <w:szCs w:val="28"/>
              </w:rPr>
              <w:t xml:space="preserve"> сельсовете</w:t>
            </w:r>
          </w:p>
          <w:p w:rsidR="004E208D" w:rsidRPr="00CC1B75" w:rsidRDefault="004E208D" w:rsidP="003F1AA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4E208D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825CBF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программы </w:t>
            </w:r>
          </w:p>
        </w:tc>
        <w:tc>
          <w:tcPr>
            <w:tcW w:w="6201" w:type="dxa"/>
          </w:tcPr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СМСП, з</w:t>
            </w:r>
            <w:r w:rsidR="00083554">
              <w:rPr>
                <w:rFonts w:ascii="Times New Roman" w:hAnsi="Times New Roman" w:cs="Times New Roman"/>
                <w:sz w:val="28"/>
                <w:szCs w:val="28"/>
              </w:rPr>
              <w:t xml:space="preserve">арегистрированных в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сельсовете;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занятых в малом и среднем бизнесе в общей численности занятых в </w:t>
            </w:r>
            <w:proofErr w:type="gramStart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экономике  сельсовета</w:t>
            </w:r>
            <w:proofErr w:type="gramEnd"/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уровень среднемесячной начисленной заработной платы одного работника на малых и средних предприятиях Топчихинского района (по отношению к уровню предыдущего года);</w:t>
            </w:r>
          </w:p>
          <w:p w:rsidR="00743FCA" w:rsidRPr="00CC1B75" w:rsidRDefault="00743FCA" w:rsidP="00743FC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 на территории сельсовета;</w:t>
            </w:r>
          </w:p>
          <w:p w:rsidR="00825CBF" w:rsidRPr="00CC1B75" w:rsidRDefault="00825CBF" w:rsidP="00FD64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FE3A9A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и этапы 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программы          </w:t>
            </w: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201" w:type="dxa"/>
          </w:tcPr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17DF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B3D92" w:rsidRPr="00CC1B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7D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  <w:p w:rsidR="00825CBF" w:rsidRPr="00CC1B75" w:rsidRDefault="00825CBF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CBF" w:rsidRPr="00CC1B75" w:rsidTr="00825CBF">
        <w:tc>
          <w:tcPr>
            <w:tcW w:w="3652" w:type="dxa"/>
          </w:tcPr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Объемы  финансирования   программы </w:t>
            </w:r>
          </w:p>
        </w:tc>
        <w:tc>
          <w:tcPr>
            <w:tcW w:w="6201" w:type="dxa"/>
          </w:tcPr>
          <w:p w:rsidR="00FE3A9A" w:rsidRPr="00CC1B75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 «Развитие малого и среднего предпринимательства </w:t>
            </w:r>
            <w:r w:rsidR="00042852">
              <w:rPr>
                <w:rFonts w:ascii="Times New Roman" w:hAnsi="Times New Roman"/>
                <w:sz w:val="28"/>
                <w:szCs w:val="28"/>
              </w:rPr>
              <w:t xml:space="preserve">на территории </w:t>
            </w:r>
            <w:r w:rsidR="001257F1">
              <w:rPr>
                <w:rFonts w:ascii="Times New Roman" w:hAnsi="Times New Roman"/>
                <w:sz w:val="28"/>
                <w:szCs w:val="28"/>
              </w:rPr>
              <w:t>Пок</w:t>
            </w:r>
            <w:r w:rsidR="00042852">
              <w:rPr>
                <w:rFonts w:ascii="Times New Roman" w:hAnsi="Times New Roman"/>
                <w:sz w:val="28"/>
                <w:szCs w:val="28"/>
              </w:rPr>
              <w:t>ровского</w:t>
            </w:r>
            <w:r w:rsidR="00717DFD">
              <w:rPr>
                <w:rFonts w:ascii="Times New Roman" w:hAnsi="Times New Roman"/>
                <w:sz w:val="28"/>
                <w:szCs w:val="28"/>
              </w:rPr>
              <w:t xml:space="preserve"> сельсовета» на 2023 - 2027</w:t>
            </w:r>
            <w:r w:rsidRPr="00CC1B75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«муниципальная программа») 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составля</w:t>
            </w:r>
            <w:r w:rsidR="00717DFD">
              <w:rPr>
                <w:rFonts w:ascii="Times New Roman" w:hAnsi="Times New Roman" w:cs="Times New Roman"/>
                <w:sz w:val="28"/>
                <w:szCs w:val="28"/>
              </w:rPr>
              <w:t>ет 5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FE3A9A" w:rsidRPr="00042852" w:rsidRDefault="00FE3A9A" w:rsidP="00FE3A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из бюджета муницип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сельсове</w:t>
            </w:r>
            <w:r w:rsidR="00042852" w:rsidRPr="0004285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17DFD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="00717DFD">
              <w:rPr>
                <w:rFonts w:ascii="Times New Roman" w:hAnsi="Times New Roman" w:cs="Times New Roman"/>
                <w:sz w:val="28"/>
                <w:szCs w:val="28"/>
              </w:rPr>
              <w:t>далее – местный бюджет) –  5</w:t>
            </w:r>
            <w:r w:rsidRPr="00042852"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FE3A9A" w:rsidRPr="00042852" w:rsidRDefault="00717DF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2023</w:t>
            </w:r>
            <w:r w:rsidR="001257F1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717DF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</w:t>
            </w:r>
            <w:r w:rsidR="001257F1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Pr="00042852" w:rsidRDefault="00717DF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2025</w:t>
            </w:r>
            <w:r w:rsidR="001257F1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,0 тыс. рублей;</w:t>
            </w:r>
          </w:p>
          <w:p w:rsidR="00FE3A9A" w:rsidRDefault="00717DFD" w:rsidP="00FE3A9A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2026</w:t>
            </w:r>
            <w:r w:rsidR="001257F1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 w:rsidR="00FE3A9A" w:rsidRPr="00042852">
              <w:rPr>
                <w:rFonts w:ascii="Times New Roman" w:hAnsi="Times New Roman"/>
                <w:sz w:val="28"/>
                <w:szCs w:val="28"/>
              </w:rPr>
              <w:t>,</w:t>
            </w:r>
            <w:r w:rsidR="001257F1">
              <w:rPr>
                <w:rFonts w:ascii="Times New Roman" w:hAnsi="Times New Roman"/>
                <w:sz w:val="28"/>
                <w:szCs w:val="28"/>
              </w:rPr>
              <w:t>0 тыс. рублей</w:t>
            </w:r>
            <w:r w:rsidR="0099428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94282" w:rsidRPr="00042852" w:rsidRDefault="00717DFD" w:rsidP="00994282">
            <w:pPr>
              <w:pStyle w:val="a3"/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2027</w:t>
            </w:r>
            <w:r w:rsidR="00994282">
              <w:rPr>
                <w:rFonts w:ascii="Times New Roman" w:hAnsi="Times New Roman"/>
                <w:sz w:val="28"/>
                <w:szCs w:val="28"/>
              </w:rPr>
              <w:t xml:space="preserve"> году – 1</w:t>
            </w:r>
            <w:r>
              <w:rPr>
                <w:rFonts w:ascii="Times New Roman" w:hAnsi="Times New Roman"/>
                <w:sz w:val="28"/>
                <w:szCs w:val="28"/>
              </w:rPr>
              <w:t>,0 тыс. рублей.</w:t>
            </w:r>
          </w:p>
          <w:p w:rsidR="00825CBF" w:rsidRPr="00CC1B75" w:rsidRDefault="00FE3A9A" w:rsidP="001257F1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подлежат ежегодному уточнению в соответствии с решением сельского Совета депутатов о бюджете муницип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 xml:space="preserve">ального образования 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042852">
              <w:rPr>
                <w:rFonts w:ascii="Times New Roman" w:hAnsi="Times New Roman" w:cs="Times New Roman"/>
                <w:sz w:val="28"/>
                <w:szCs w:val="28"/>
              </w:rPr>
              <w:t>ровский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на очередной финансовый год.</w:t>
            </w:r>
          </w:p>
        </w:tc>
      </w:tr>
      <w:tr w:rsidR="00825CBF" w:rsidRPr="00CC1B75" w:rsidTr="00825CBF">
        <w:tc>
          <w:tcPr>
            <w:tcW w:w="3652" w:type="dxa"/>
          </w:tcPr>
          <w:p w:rsidR="00EB3D92" w:rsidRPr="00CC1B75" w:rsidRDefault="00EB3D92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CBF" w:rsidRPr="00CC1B75" w:rsidRDefault="00825CBF" w:rsidP="00EB3D9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C1B7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     реализации программы</w:t>
            </w:r>
            <w:r w:rsidRPr="00CC1B75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6201" w:type="dxa"/>
          </w:tcPr>
          <w:p w:rsidR="00EB3D92" w:rsidRPr="009F591E" w:rsidRDefault="00EB3D92" w:rsidP="00EB3D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38B" w:rsidRPr="0040022A" w:rsidRDefault="00BD338B" w:rsidP="00BD338B">
            <w:pPr>
              <w:pStyle w:val="ConsCell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>Улучшение условий для развития малого и среднего предприниматель</w:t>
            </w:r>
            <w:r w:rsidR="008C21A8"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ства на территории </w:t>
            </w:r>
            <w:r w:rsidR="001257F1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 w:rsidRPr="0040022A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40022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сельсовета.</w:t>
            </w:r>
          </w:p>
          <w:p w:rsidR="00BD338B" w:rsidRPr="0040022A" w:rsidRDefault="00717DF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 концу 2027</w:t>
            </w:r>
            <w:r w:rsidR="00BD338B" w:rsidRPr="0040022A">
              <w:rPr>
                <w:rFonts w:ascii="Times New Roman" w:hAnsi="Times New Roman" w:cs="Times New Roman"/>
                <w:sz w:val="27"/>
                <w:szCs w:val="27"/>
              </w:rPr>
              <w:t xml:space="preserve"> года:</w:t>
            </w:r>
          </w:p>
          <w:p w:rsidR="003B222E" w:rsidRPr="00757AAD" w:rsidRDefault="00BD338B" w:rsidP="00BD338B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количества СМСП 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044D9">
              <w:rPr>
                <w:rFonts w:ascii="Times New Roman" w:hAnsi="Times New Roman" w:cs="Times New Roman"/>
                <w:sz w:val="28"/>
                <w:szCs w:val="28"/>
              </w:rPr>
              <w:t>сельсовета до 8</w:t>
            </w:r>
            <w:r w:rsidR="003B222E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единиц;</w:t>
            </w:r>
          </w:p>
          <w:p w:rsidR="00BD338B" w:rsidRPr="00757AAD" w:rsidRDefault="00757AAD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численность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занятых в малом и среднем бизнесе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40022A" w:rsidRPr="00757AAD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="00BD338B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</w:t>
            </w:r>
            <w:r w:rsidR="0099428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средних предприятиях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(по отношению к уровню предыдущего года)  составит 1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60109" w:rsidRPr="00757AA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45FE6" w:rsidRPr="00757AA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D338B" w:rsidRPr="00757AAD" w:rsidRDefault="00BD338B" w:rsidP="00BD33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лей) на территории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Пок</w:t>
            </w:r>
            <w:r w:rsidR="008C21A8" w:rsidRPr="00757AAD">
              <w:rPr>
                <w:rFonts w:ascii="Times New Roman" w:hAnsi="Times New Roman" w:cs="Times New Roman"/>
                <w:sz w:val="28"/>
                <w:szCs w:val="28"/>
              </w:rPr>
              <w:t>ровского</w:t>
            </w:r>
            <w:r w:rsidRPr="00757AA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составит не менее </w:t>
            </w:r>
            <w:r w:rsidR="00E33D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57AAD" w:rsidRPr="00757A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5CBF" w:rsidRPr="009F591E" w:rsidRDefault="00825CBF" w:rsidP="00BD33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1B75">
        <w:rPr>
          <w:rFonts w:ascii="Times New Roman" w:hAnsi="Times New Roman" w:cs="Times New Roman"/>
          <w:sz w:val="28"/>
          <w:szCs w:val="28"/>
        </w:rPr>
        <w:t>. Общая характеристика сферы реализации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DA34E6" w:rsidRPr="00CC1B75" w:rsidRDefault="00DA34E6" w:rsidP="00A849C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A34E6" w:rsidRPr="00CC1B75" w:rsidRDefault="00DA34E6" w:rsidP="00DA34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Муниципальная программа определяет систему мер, направленных на достижение целей муниципальной политики в области развития предприни</w:t>
      </w:r>
      <w:r w:rsidR="00643D6E" w:rsidRPr="00CC1B75">
        <w:rPr>
          <w:rFonts w:ascii="Times New Roman" w:hAnsi="Times New Roman" w:cs="Times New Roman"/>
          <w:sz w:val="28"/>
          <w:szCs w:val="28"/>
        </w:rPr>
        <w:t>матель</w:t>
      </w:r>
      <w:r w:rsidR="008C21A8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 w:rsidR="00E33DA5">
        <w:rPr>
          <w:rFonts w:ascii="Times New Roman" w:hAnsi="Times New Roman" w:cs="Times New Roman"/>
          <w:sz w:val="28"/>
          <w:szCs w:val="28"/>
        </w:rPr>
        <w:t>Пок</w:t>
      </w:r>
      <w:r w:rsidR="008C21A8">
        <w:rPr>
          <w:rFonts w:ascii="Times New Roman" w:hAnsi="Times New Roman" w:cs="Times New Roman"/>
          <w:sz w:val="28"/>
          <w:szCs w:val="28"/>
        </w:rPr>
        <w:t>ровского</w:t>
      </w:r>
      <w:r w:rsidR="00643D6E" w:rsidRPr="00CC1B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C1B75">
        <w:rPr>
          <w:rFonts w:ascii="Times New Roman" w:hAnsi="Times New Roman" w:cs="Times New Roman"/>
          <w:sz w:val="28"/>
          <w:szCs w:val="28"/>
        </w:rPr>
        <w:t>, в том числе социального и молодежного предпринимательства</w:t>
      </w:r>
      <w:r w:rsidR="00F27BF8" w:rsidRPr="00CC1B75">
        <w:rPr>
          <w:rFonts w:ascii="Times New Roman" w:hAnsi="Times New Roman" w:cs="Times New Roman"/>
          <w:sz w:val="28"/>
          <w:szCs w:val="28"/>
        </w:rPr>
        <w:t>.</w:t>
      </w:r>
    </w:p>
    <w:p w:rsidR="00AF5023" w:rsidRPr="002A0338" w:rsidRDefault="00AF5023" w:rsidP="00AF50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Нормативной правовой базой для разработки муниципальной программы являются Федеральный закон от 24.07.2007 № 209-ФЗ «О развитии малого и среднего предпринимательства в Российской Федерации», закон Алтайского края от 17.11.2008 № 110-</w:t>
      </w:r>
      <w:r w:rsidRPr="002A0338">
        <w:rPr>
          <w:rFonts w:ascii="Times New Roman" w:hAnsi="Times New Roman" w:cs="Times New Roman"/>
          <w:sz w:val="28"/>
          <w:szCs w:val="28"/>
        </w:rPr>
        <w:t>ЗС «О развитии малого и среднего предпринимательства в Алтайском крае», государственная программа «Развитие малого и среднего предпринимате</w:t>
      </w:r>
      <w:r w:rsidR="002A0338" w:rsidRPr="002A0338">
        <w:rPr>
          <w:rFonts w:ascii="Times New Roman" w:hAnsi="Times New Roman" w:cs="Times New Roman"/>
          <w:sz w:val="28"/>
          <w:szCs w:val="28"/>
        </w:rPr>
        <w:t>льства в Алтайском крае» на 2020-2024</w:t>
      </w:r>
      <w:r w:rsidRPr="002A0338">
        <w:rPr>
          <w:rFonts w:ascii="Times New Roman" w:hAnsi="Times New Roman" w:cs="Times New Roman"/>
          <w:sz w:val="28"/>
          <w:szCs w:val="28"/>
        </w:rPr>
        <w:t xml:space="preserve"> годы, утвержденная постано</w:t>
      </w:r>
      <w:r w:rsidR="002A0338" w:rsidRPr="002A0338">
        <w:rPr>
          <w:rFonts w:ascii="Times New Roman" w:hAnsi="Times New Roman" w:cs="Times New Roman"/>
          <w:sz w:val="28"/>
          <w:szCs w:val="28"/>
        </w:rPr>
        <w:t>влением Администрации края от 02.03.2020 № 9</w:t>
      </w:r>
      <w:r w:rsidRPr="002A0338">
        <w:rPr>
          <w:rFonts w:ascii="Times New Roman" w:hAnsi="Times New Roman" w:cs="Times New Roman"/>
          <w:sz w:val="28"/>
          <w:szCs w:val="28"/>
        </w:rPr>
        <w:t xml:space="preserve">0,  решение Топчихинского районного Совета депутатов от 24.12.2013 № 85 «Об утверждении концепции социально-экономического развития муниципального образования Топчихинский </w:t>
      </w:r>
      <w:r w:rsidR="00994282" w:rsidRPr="002A0338">
        <w:rPr>
          <w:rFonts w:ascii="Times New Roman" w:hAnsi="Times New Roman" w:cs="Times New Roman"/>
          <w:sz w:val="28"/>
          <w:szCs w:val="28"/>
        </w:rPr>
        <w:t>район до 2025 года»</w:t>
      </w:r>
      <w:r w:rsidRPr="002A0338">
        <w:rPr>
          <w:rFonts w:ascii="Times New Roman" w:hAnsi="Times New Roman" w:cs="Times New Roman"/>
          <w:sz w:val="28"/>
          <w:szCs w:val="28"/>
        </w:rPr>
        <w:t>.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338">
        <w:rPr>
          <w:rFonts w:ascii="Times New Roman" w:hAnsi="Times New Roman"/>
          <w:sz w:val="28"/>
          <w:szCs w:val="28"/>
        </w:rPr>
        <w:t>Объектом регулирования</w:t>
      </w:r>
      <w:r w:rsidRPr="00CC1B75">
        <w:rPr>
          <w:rFonts w:ascii="Times New Roman" w:hAnsi="Times New Roman"/>
          <w:sz w:val="28"/>
          <w:szCs w:val="28"/>
        </w:rPr>
        <w:t xml:space="preserve"> программы является повышение эффективности экономики сельсовета и рост его инвестиционной привлекательности через создание благоприятных условий для развития сферы малого предпринимательства. </w:t>
      </w:r>
    </w:p>
    <w:p w:rsidR="009A7BE1" w:rsidRPr="00CC1B75" w:rsidRDefault="009A7BE1" w:rsidP="004E59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бюджета сельсовета, внебюджетных источников. </w:t>
      </w:r>
    </w:p>
    <w:p w:rsidR="00816192" w:rsidRPr="00CC1B75" w:rsidRDefault="00816192" w:rsidP="004E59E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В муниципальной программе используются следующ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е поняти</w:t>
      </w:r>
      <w:r w:rsidR="000036A7">
        <w:rPr>
          <w:rFonts w:ascii="Times New Roman" w:hAnsi="Times New Roman" w:cs="Times New Roman"/>
          <w:sz w:val="28"/>
          <w:szCs w:val="28"/>
        </w:rPr>
        <w:t>е</w:t>
      </w:r>
      <w:r w:rsidRPr="00CC1B75">
        <w:rPr>
          <w:rFonts w:ascii="Times New Roman" w:hAnsi="Times New Roman" w:cs="Times New Roman"/>
          <w:sz w:val="28"/>
          <w:szCs w:val="28"/>
        </w:rPr>
        <w:t>:</w:t>
      </w:r>
    </w:p>
    <w:p w:rsidR="00FC60A6" w:rsidRPr="00CC1B75" w:rsidRDefault="00816192" w:rsidP="000036A7">
      <w:pPr>
        <w:pStyle w:val="ConsPlusNormal"/>
        <w:ind w:firstLine="0"/>
        <w:jc w:val="both"/>
        <w:rPr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ab/>
      </w:r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</w:t>
      </w:r>
      <w:proofErr w:type="spellStart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микропредприятиям</w:t>
      </w:r>
      <w:proofErr w:type="spellEnd"/>
      <w:r w:rsidR="00FC60A6">
        <w:rPr>
          <w:rFonts w:ascii="Times New Roman" w:eastAsiaTheme="minorHAnsi" w:hAnsi="Times New Roman"/>
          <w:sz w:val="28"/>
          <w:szCs w:val="28"/>
          <w:lang w:eastAsia="en-US"/>
        </w:rPr>
        <w:t>, и средним предприятиям, сведения о которых внесены в единый реестр субъектов малого и среднего предпринимательства.</w:t>
      </w:r>
    </w:p>
    <w:p w:rsidR="00BA3232" w:rsidRPr="00CC1B75" w:rsidRDefault="00BA3232" w:rsidP="00BA32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Развитие малого и среднего предпринимательства на территории сельсовета является неотъемлемым элементом рыночной системы хозяйствования, соответствующим цели экономических реформ в России - созданию эффективной конкурентной экономики, обеспечивающей высокий уровень и качество жизни населения.</w:t>
      </w:r>
    </w:p>
    <w:p w:rsidR="00300028" w:rsidRPr="00CC1B75" w:rsidRDefault="00300028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течение последних лет </w:t>
      </w:r>
      <w:r w:rsidR="00FE4045" w:rsidRPr="00CC1B75">
        <w:rPr>
          <w:rFonts w:ascii="Times New Roman" w:hAnsi="Times New Roman"/>
          <w:sz w:val="28"/>
          <w:szCs w:val="28"/>
        </w:rPr>
        <w:t>малое</w:t>
      </w:r>
      <w:r w:rsidR="00FE4045">
        <w:rPr>
          <w:rFonts w:ascii="Times New Roman" w:hAnsi="Times New Roman"/>
          <w:sz w:val="28"/>
          <w:szCs w:val="28"/>
        </w:rPr>
        <w:t>, среднее</w:t>
      </w:r>
      <w:r w:rsidR="00FE4045" w:rsidRPr="00CC1B75">
        <w:rPr>
          <w:rFonts w:ascii="Times New Roman" w:hAnsi="Times New Roman"/>
          <w:sz w:val="28"/>
          <w:szCs w:val="28"/>
        </w:rPr>
        <w:t xml:space="preserve"> предпринимательство </w:t>
      </w:r>
      <w:r w:rsidR="00FE4045">
        <w:rPr>
          <w:rFonts w:ascii="Times New Roman" w:hAnsi="Times New Roman"/>
          <w:sz w:val="28"/>
          <w:szCs w:val="28"/>
        </w:rPr>
        <w:t xml:space="preserve">(далее </w:t>
      </w:r>
      <w:r w:rsidRPr="00CC1B75">
        <w:rPr>
          <w:rFonts w:ascii="Times New Roman" w:hAnsi="Times New Roman"/>
          <w:sz w:val="28"/>
          <w:szCs w:val="28"/>
        </w:rPr>
        <w:t>МСП</w:t>
      </w:r>
      <w:r w:rsidR="00FE4045">
        <w:rPr>
          <w:rFonts w:ascii="Times New Roman" w:hAnsi="Times New Roman"/>
          <w:sz w:val="28"/>
          <w:szCs w:val="28"/>
        </w:rPr>
        <w:t>)</w:t>
      </w:r>
      <w:r w:rsidRPr="00CC1B75">
        <w:rPr>
          <w:rFonts w:ascii="Times New Roman" w:hAnsi="Times New Roman"/>
          <w:sz w:val="28"/>
          <w:szCs w:val="28"/>
        </w:rPr>
        <w:t xml:space="preserve"> является одной из основ экономики, представляя собой значимый ресурс для </w:t>
      </w:r>
      <w:r w:rsidRPr="00CC1B75">
        <w:rPr>
          <w:rFonts w:ascii="Times New Roman" w:hAnsi="Times New Roman"/>
          <w:sz w:val="28"/>
          <w:szCs w:val="28"/>
        </w:rPr>
        <w:lastRenderedPageBreak/>
        <w:t xml:space="preserve">экономического роста и укрепления социальной стабильности территории Топчихинского сельсовета. </w:t>
      </w:r>
    </w:p>
    <w:p w:rsidR="00300028" w:rsidRPr="00CC1B75" w:rsidRDefault="00300028" w:rsidP="0030002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В связи с экономическим кризисом, произошло снижение количества представителей малого бизнеса на территории сельсовета. </w:t>
      </w:r>
    </w:p>
    <w:p w:rsidR="00D2198E" w:rsidRDefault="0085509A" w:rsidP="00D2198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01.10.2022</w:t>
      </w:r>
      <w:r w:rsidR="00BA3232" w:rsidRPr="00CC1B75">
        <w:rPr>
          <w:rFonts w:ascii="Times New Roman" w:hAnsi="Times New Roman"/>
          <w:sz w:val="28"/>
          <w:szCs w:val="28"/>
        </w:rPr>
        <w:t xml:space="preserve"> год на территории сельсовета зарегистрировано </w:t>
      </w:r>
      <w:r w:rsidR="002A0338">
        <w:rPr>
          <w:rFonts w:ascii="Times New Roman" w:hAnsi="Times New Roman"/>
          <w:sz w:val="28"/>
          <w:szCs w:val="28"/>
        </w:rPr>
        <w:t>5</w:t>
      </w:r>
      <w:r w:rsidR="00BA3232" w:rsidRPr="00CC1B75">
        <w:rPr>
          <w:rFonts w:ascii="Times New Roman" w:hAnsi="Times New Roman"/>
          <w:sz w:val="28"/>
          <w:szCs w:val="28"/>
        </w:rPr>
        <w:t xml:space="preserve"> субъектов малого предпринимательства, в том числе </w:t>
      </w:r>
      <w:r w:rsidR="002A0338">
        <w:rPr>
          <w:rFonts w:ascii="Times New Roman" w:hAnsi="Times New Roman"/>
          <w:sz w:val="28"/>
          <w:szCs w:val="28"/>
        </w:rPr>
        <w:t>5</w:t>
      </w:r>
      <w:r w:rsidR="00DB5342">
        <w:rPr>
          <w:rFonts w:ascii="Times New Roman" w:hAnsi="Times New Roman"/>
          <w:sz w:val="28"/>
          <w:szCs w:val="28"/>
        </w:rPr>
        <w:t xml:space="preserve"> индивидуальных предпринимателя</w:t>
      </w:r>
      <w:r w:rsidR="00BA3232" w:rsidRPr="00CC1B75">
        <w:rPr>
          <w:rFonts w:ascii="Times New Roman" w:hAnsi="Times New Roman"/>
          <w:sz w:val="28"/>
          <w:szCs w:val="28"/>
        </w:rPr>
        <w:t xml:space="preserve">. </w:t>
      </w:r>
    </w:p>
    <w:p w:rsidR="00300028" w:rsidRPr="00CC1B75" w:rsidRDefault="00300028" w:rsidP="00300028">
      <w:pPr>
        <w:shd w:val="clear" w:color="auto" w:fill="FFFFFF"/>
        <w:spacing w:after="0" w:line="322" w:lineRule="exact"/>
        <w:ind w:left="-24" w:right="-24" w:firstLine="696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Территориальная близость к краевому центру (г. Барнаулу), развитая дорожная инфраструктура (прохождение федеральной автотрассы), более совершенные технологии производства продукции на городских предприятиях определяют низкую конкурентную способность продукции местных предприятий и вывоз местного сельскохозяйственного сырья за пределы района в сыром виде (молока, семян подсолнечника, проса и других культур).</w:t>
      </w:r>
    </w:p>
    <w:p w:rsidR="00300028" w:rsidRPr="00CC1B75" w:rsidRDefault="00300028" w:rsidP="00300028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На территории сельсовета наблюдается недостаток привлекательных объектов для инвестирования – предприятий, обладающих высоким потенциалом роста, собственники которых заинтересованы в привлечении инвесторов; низкий уровень конкурентоспособности существующих организаций. Это объясняется износом основных фондов, низкой конкурентоспособностью из-за  устаревшей технической и технологической оснащенности предприятий, нехваткой квалифицированных рабочих.</w:t>
      </w:r>
    </w:p>
    <w:p w:rsidR="00300028" w:rsidRPr="00CC1B75" w:rsidRDefault="00300028" w:rsidP="00DB534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 xml:space="preserve"> Внешними факторами, влияющими на деятельность субъектов малого предпринимательства,  являются  снижение потребительского спроса (на 20-30%), высокие тарифы на электроэнергию, низкие закупочные цены на продукцию сельского хозяйства, высокие цены на ГСМ</w:t>
      </w:r>
      <w:r w:rsidR="00DB5342">
        <w:rPr>
          <w:rFonts w:ascii="Times New Roman" w:hAnsi="Times New Roman"/>
          <w:sz w:val="28"/>
          <w:szCs w:val="28"/>
        </w:rPr>
        <w:t>,</w:t>
      </w:r>
      <w:bookmarkStart w:id="1" w:name="sub_1011"/>
      <w:r w:rsidR="00DB5342">
        <w:rPr>
          <w:rFonts w:ascii="Times New Roman" w:hAnsi="Times New Roman"/>
          <w:sz w:val="28"/>
          <w:szCs w:val="28"/>
        </w:rPr>
        <w:t xml:space="preserve"> в</w:t>
      </w:r>
      <w:r w:rsidRPr="00CC1B75">
        <w:rPr>
          <w:rFonts w:ascii="Times New Roman" w:hAnsi="Times New Roman"/>
          <w:sz w:val="28"/>
          <w:szCs w:val="28"/>
        </w:rPr>
        <w:t>ысокий уровень ставок налогов</w:t>
      </w:r>
      <w:r w:rsidR="00DB5342">
        <w:rPr>
          <w:rFonts w:ascii="Times New Roman" w:hAnsi="Times New Roman"/>
          <w:sz w:val="28"/>
          <w:szCs w:val="28"/>
        </w:rPr>
        <w:t>.</w:t>
      </w:r>
    </w:p>
    <w:bookmarkEnd w:id="1"/>
    <w:p w:rsidR="00D2198E" w:rsidRPr="00CC1B75" w:rsidRDefault="00300028" w:rsidP="003000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</w:t>
      </w:r>
      <w:r w:rsidR="00D2198E" w:rsidRPr="00CC1B75">
        <w:rPr>
          <w:rFonts w:ascii="Times New Roman" w:hAnsi="Times New Roman"/>
          <w:sz w:val="28"/>
          <w:szCs w:val="28"/>
        </w:rPr>
        <w:t xml:space="preserve"> отраслевой структуре МСП достаточно низок уровень развития бизнеса, связанного с производством и другими неторговыми видами деятельности. Наиболее привлекательным для СМСП остается требующая относительно небольших средств при организации работы сфера торговли, в которой </w:t>
      </w:r>
      <w:proofErr w:type="gramStart"/>
      <w:r w:rsidR="00D2198E" w:rsidRPr="00CC1B75">
        <w:rPr>
          <w:rFonts w:ascii="Times New Roman" w:hAnsi="Times New Roman"/>
          <w:sz w:val="28"/>
          <w:szCs w:val="28"/>
        </w:rPr>
        <w:t>занято  до</w:t>
      </w:r>
      <w:proofErr w:type="gramEnd"/>
      <w:r w:rsidR="00D2198E" w:rsidRPr="00CC1B75">
        <w:rPr>
          <w:rFonts w:ascii="Times New Roman" w:hAnsi="Times New Roman"/>
          <w:sz w:val="28"/>
          <w:szCs w:val="28"/>
        </w:rPr>
        <w:t xml:space="preserve"> 50 % от общего количества субъектов предпринимательства. 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Сдерживающим фактором для диверсификации производства становится невысокий уровень рентабельности. Существует проблема дефицита собственных средств, необходимых для развития бизнеса, и возникает потребность в привлечении иных источников финансирования.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На современном этапе развития МСП основное значение приобретает эффективность ведения бизнеса, построение новых хозяйственных связей, активизация производственной и инвестиционной деятельности малых и средних предприятий. Переход МСП на более качественный уровень ограничивают следующие проблемы: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1) сложность в привлечении финансовых ресурсов для ведения предпринимательской деятельности как на этапе организации бизнеса, так и на этапе его устойчивого функционирования. Несмотря на увеличение на финансовых рынках свободных и готовых к вложениям в реальный сектор экономики кредитных средств, высокая стоимость банковских кредитов и требований по их обеспеченности препятствуют широкому доступу к ним СМСП. Особенно актуальна эта проблема для производственного бизнеса, что существенного снижает его восприимчивость к </w:t>
      </w:r>
      <w:proofErr w:type="spellStart"/>
      <w:r w:rsidRPr="00CC1B75">
        <w:rPr>
          <w:rFonts w:ascii="Times New Roman" w:hAnsi="Times New Roman" w:cs="Times New Roman"/>
          <w:sz w:val="28"/>
          <w:szCs w:val="28"/>
        </w:rPr>
        <w:t>модернизационным</w:t>
      </w:r>
      <w:proofErr w:type="spellEnd"/>
      <w:r w:rsidRPr="00CC1B75">
        <w:rPr>
          <w:rFonts w:ascii="Times New Roman" w:hAnsi="Times New Roman" w:cs="Times New Roman"/>
          <w:sz w:val="28"/>
          <w:szCs w:val="28"/>
        </w:rPr>
        <w:t xml:space="preserve"> процессам;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2) ограниченная доступность производственных и офисных помещений, обусловленная высокой стоимостью строительства (приобретения) объектов, </w:t>
      </w:r>
      <w:r w:rsidRPr="00CC1B75">
        <w:rPr>
          <w:rFonts w:ascii="Times New Roman" w:hAnsi="Times New Roman" w:cs="Times New Roman"/>
          <w:sz w:val="28"/>
          <w:szCs w:val="28"/>
        </w:rPr>
        <w:lastRenderedPageBreak/>
        <w:t>краткосрочностью арендных отношений, высокими ставками коммерческой арендной платы, недостаточностью площадей муниципальной собственности, предназначенной для сдачи в аренду СМСП;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3) низкий уровень модернизации  действующих производств и внедрения новых технологий. Необходимость привлечения заемных источников финансирования в силу отсутствия собственных создает сложности в приобретении высокотехнологического производственного оборудования;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4) недостаточное развитие интеграционных отношений малых и средних предприятий с крупным бизнесом;</w:t>
      </w:r>
    </w:p>
    <w:p w:rsidR="00300028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5) недостаточная конкурентоспособность продукции малых предприятий в условиях растущего давления со стороны импортных товаров и продукции крупных ответственных предприятий и, как следствие, слабое продвижение ее на внутренний и региональные рынки. Отсутствие программ поиска кооперационных и инвестиционных партнеров приводит к низкой информированности СМСП о состоянии товарных рынков, конкурентной ситуации</w:t>
      </w:r>
      <w:r w:rsidR="00300028" w:rsidRPr="00CC1B75">
        <w:rPr>
          <w:rFonts w:ascii="Times New Roman" w:hAnsi="Times New Roman" w:cs="Times New Roman"/>
          <w:sz w:val="28"/>
          <w:szCs w:val="28"/>
        </w:rPr>
        <w:t>, потребительских предпочтениях</w:t>
      </w:r>
      <w:r w:rsidR="00BD3BB6" w:rsidRPr="00CC1B75">
        <w:rPr>
          <w:rFonts w:ascii="Times New Roman" w:hAnsi="Times New Roman" w:cs="Times New Roman"/>
          <w:sz w:val="28"/>
          <w:szCs w:val="28"/>
        </w:rPr>
        <w:t>;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>6) недостаточные темп роста количества СМСП и уровень информированности предпринимателей.</w:t>
      </w:r>
    </w:p>
    <w:p w:rsidR="00BD3BB6" w:rsidRPr="00CC1B75" w:rsidRDefault="00BD3BB6" w:rsidP="00BD3B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Указанные проблемы взаимосвязаны и обусловливают друг друга. Поэтому необходим комплексный подход к их решению как на муниципальном уровне, так и в рамках межведомственного сотрудничества. 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Перспективы развития малого предпринимательства напрямую зависят от решения перечисленных проблем, так как они являются ключевыми факторами формирования условий, в которых сфера малого предпринимательства может успешно развиваться.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Существующие проблемы можно решать только объединенными усилиями и согласованными действиями органов местного самоуправления и самих субъектов предпринимательства, а также их общественных объединений.</w:t>
      </w:r>
    </w:p>
    <w:p w:rsidR="00300028" w:rsidRPr="00CC1B75" w:rsidRDefault="00300028" w:rsidP="003000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Программный подход позволит проводить планомерную работу по созданию благоприятного предпринимательского климата, повысить эффективность этого сектора экономики.</w:t>
      </w:r>
    </w:p>
    <w:p w:rsidR="00300028" w:rsidRPr="00CC1B75" w:rsidRDefault="00300028" w:rsidP="00BD3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B75">
        <w:rPr>
          <w:rFonts w:ascii="Times New Roman" w:hAnsi="Times New Roman"/>
          <w:sz w:val="28"/>
          <w:szCs w:val="28"/>
        </w:rPr>
        <w:t>В сфере малого бизнеса заложен потенциал для значительного увеличения количества рабочих мест и расширения налоговой базы. Всем этим обуславливается необходимость реализации государственной экономической политики в сфере малого предпринимательства на территории</w:t>
      </w:r>
      <w:r w:rsidR="00484237">
        <w:rPr>
          <w:rFonts w:ascii="Times New Roman" w:hAnsi="Times New Roman"/>
          <w:sz w:val="28"/>
          <w:szCs w:val="28"/>
        </w:rPr>
        <w:t xml:space="preserve"> Покровского</w:t>
      </w:r>
      <w:r w:rsidRPr="00CC1B75">
        <w:rPr>
          <w:rFonts w:ascii="Times New Roman" w:hAnsi="Times New Roman"/>
          <w:sz w:val="28"/>
          <w:szCs w:val="28"/>
        </w:rPr>
        <w:t xml:space="preserve"> сельсовета.</w:t>
      </w:r>
    </w:p>
    <w:p w:rsidR="00D2198E" w:rsidRPr="00CC1B75" w:rsidRDefault="00D2198E" w:rsidP="00D21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B75">
        <w:rPr>
          <w:rFonts w:ascii="Times New Roman" w:hAnsi="Times New Roman" w:cs="Times New Roman"/>
          <w:sz w:val="28"/>
          <w:szCs w:val="28"/>
        </w:rPr>
        <w:t xml:space="preserve">Реализации потенциала МСП будет способствовать формирование условий, обеспечивающих устойчивый рост и структурное совершенствование данного сектора экономики за счет механизмов, при которых поддержка МСП  становится инструментом муниципальной политики по дальнейшему развитию малоиспользуемого потенциала территории сельсовета. </w:t>
      </w:r>
    </w:p>
    <w:p w:rsidR="00383A81" w:rsidRDefault="00383A81" w:rsidP="004A6D7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A6D75" w:rsidRPr="007049AA" w:rsidRDefault="004A6D75" w:rsidP="004A6D7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049AA">
        <w:rPr>
          <w:rFonts w:ascii="Times New Roman" w:hAnsi="Times New Roman" w:cs="Times New Roman"/>
          <w:sz w:val="28"/>
          <w:szCs w:val="28"/>
        </w:rPr>
        <w:t xml:space="preserve">. </w:t>
      </w:r>
      <w:r w:rsidRPr="007049AA">
        <w:rPr>
          <w:rFonts w:ascii="Times New Roman" w:hAnsi="Times New Roman"/>
          <w:sz w:val="28"/>
          <w:szCs w:val="28"/>
        </w:rPr>
        <w:t xml:space="preserve">Приоритетные направления реализации муниципальной программы, 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цели и задачи, описание основных ожидаемых конечных результатов муниципальной программы, сроков и этапов ее реализации</w:t>
      </w:r>
    </w:p>
    <w:p w:rsidR="004A6D75" w:rsidRPr="007049AA" w:rsidRDefault="004A6D75" w:rsidP="0072162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C1B75" w:rsidRPr="007049AA" w:rsidRDefault="004A6D75" w:rsidP="004A6D7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В соответствии с приоритетами муниципальной политики в сфере поддержки </w:t>
      </w:r>
      <w:r w:rsidRPr="007049AA">
        <w:rPr>
          <w:rFonts w:ascii="Times New Roman" w:hAnsi="Times New Roman"/>
          <w:sz w:val="28"/>
          <w:szCs w:val="28"/>
        </w:rPr>
        <w:lastRenderedPageBreak/>
        <w:t xml:space="preserve">и развития МСП, определенных </w:t>
      </w:r>
      <w:r w:rsidRPr="007049AA">
        <w:rPr>
          <w:rFonts w:ascii="Times New Roman" w:hAnsi="Times New Roman" w:cs="Times New Roman"/>
          <w:sz w:val="28"/>
          <w:szCs w:val="28"/>
        </w:rPr>
        <w:t xml:space="preserve">Концепцией социально-экономического развития муниципального образования Топчихинский район до 2025 года,  утвержденной решением районного Совета депутатов от 24.12.2013 № 85, а также </w:t>
      </w:r>
      <w:r w:rsidRPr="007049AA">
        <w:rPr>
          <w:rFonts w:ascii="Times New Roman" w:hAnsi="Times New Roman"/>
          <w:sz w:val="28"/>
          <w:szCs w:val="28"/>
        </w:rPr>
        <w:t>Стратегией развития малого и среднего предпринимательства Алтайского края на период до 2025 года, утвержденной постановлением Администрации края от 25.12.2013 № 694, и Стандартом деятельности органов местного самоуправления по обеспечению благоприятного инвестиционного климата в муниципальных образованиях Алтайского края.</w:t>
      </w:r>
    </w:p>
    <w:p w:rsidR="004A6D75" w:rsidRPr="007049AA" w:rsidRDefault="004A6D75" w:rsidP="007049A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 xml:space="preserve"> Целью муниципальной программы является создание благоприятных условий для устойчивого функционирования и развития МСП на территории </w:t>
      </w:r>
      <w:r w:rsidR="00CC1B75" w:rsidRPr="007049AA">
        <w:rPr>
          <w:rFonts w:ascii="Times New Roman" w:hAnsi="Times New Roman"/>
          <w:sz w:val="28"/>
          <w:szCs w:val="28"/>
        </w:rPr>
        <w:t>сельсовета</w:t>
      </w:r>
      <w:r w:rsidRPr="007049AA">
        <w:rPr>
          <w:rFonts w:ascii="Times New Roman" w:hAnsi="Times New Roman"/>
          <w:sz w:val="28"/>
          <w:szCs w:val="28"/>
        </w:rPr>
        <w:t>.</w:t>
      </w:r>
    </w:p>
    <w:p w:rsidR="00CC1B75" w:rsidRDefault="00CC1B75" w:rsidP="00CC1B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9AA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создание правовых и организационных условий для устойчивой деятельности субъектов малого и среднего предпринимательства;</w:t>
      </w:r>
    </w:p>
    <w:p w:rsidR="007049AA" w:rsidRPr="00CC1B75" w:rsidRDefault="007049AA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1B75">
        <w:rPr>
          <w:rFonts w:ascii="Times New Roman" w:hAnsi="Times New Roman"/>
          <w:sz w:val="28"/>
          <w:szCs w:val="28"/>
        </w:rPr>
        <w:t>сохранение и увеличение количественных и качественных показателей развития субъектов малого и среднего предпринимательства, формирования конкурентной среды в экономике сельсовета;</w:t>
      </w:r>
    </w:p>
    <w:p w:rsidR="007049AA" w:rsidRPr="00CC1B75" w:rsidRDefault="007049AA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C1B75">
        <w:rPr>
          <w:rFonts w:ascii="Times New Roman" w:hAnsi="Times New Roman" w:cs="Times New Roman"/>
          <w:sz w:val="28"/>
          <w:szCs w:val="28"/>
        </w:rPr>
        <w:t>повышение инвестиционной активности биз</w:t>
      </w:r>
      <w:r w:rsidR="00896268">
        <w:rPr>
          <w:rFonts w:ascii="Times New Roman" w:hAnsi="Times New Roman" w:cs="Times New Roman"/>
          <w:sz w:val="28"/>
          <w:szCs w:val="28"/>
        </w:rPr>
        <w:t xml:space="preserve">неса на территории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="00896268">
        <w:rPr>
          <w:rFonts w:ascii="Times New Roman" w:hAnsi="Times New Roman" w:cs="Times New Roman"/>
          <w:sz w:val="28"/>
          <w:szCs w:val="28"/>
        </w:rPr>
        <w:t>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7049AA" w:rsidRPr="00014E45" w:rsidRDefault="007049AA" w:rsidP="00412C42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14E45">
        <w:rPr>
          <w:rFonts w:ascii="Times New Roman" w:hAnsi="Times New Roman"/>
          <w:sz w:val="28"/>
          <w:szCs w:val="28"/>
        </w:rPr>
        <w:t>пропаганда предпринимательства и самоорганизации бизнеса.</w:t>
      </w:r>
    </w:p>
    <w:p w:rsidR="00014E45" w:rsidRPr="00014E45" w:rsidRDefault="00014E45" w:rsidP="00014E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>В целях стимулирования МСП в сельсовете, формирования условий для активизации его инвестиционной деятельности и становления как высокотехнологичного и социально ориентированного сектора экономики сельсовета необходима дальнейшая реализация мероприятий, направленных на оказание СМСП муниципальной поддержки. Приоритетными направлениями развития предпринимательства на территории муницип</w:t>
      </w:r>
      <w:r w:rsidR="0086212A">
        <w:rPr>
          <w:rFonts w:ascii="Times New Roman" w:hAnsi="Times New Roman"/>
          <w:sz w:val="28"/>
          <w:szCs w:val="28"/>
        </w:rPr>
        <w:t xml:space="preserve">ального образования </w:t>
      </w:r>
      <w:r w:rsidR="00B6773B">
        <w:rPr>
          <w:rFonts w:ascii="Times New Roman" w:hAnsi="Times New Roman"/>
          <w:sz w:val="28"/>
          <w:szCs w:val="28"/>
        </w:rPr>
        <w:t>Пок</w:t>
      </w:r>
      <w:r w:rsidR="0086212A">
        <w:rPr>
          <w:rFonts w:ascii="Times New Roman" w:hAnsi="Times New Roman"/>
          <w:sz w:val="28"/>
          <w:szCs w:val="28"/>
        </w:rPr>
        <w:t>ровский</w:t>
      </w:r>
      <w:r w:rsidRPr="00014E45">
        <w:rPr>
          <w:rFonts w:ascii="Times New Roman" w:hAnsi="Times New Roman"/>
          <w:sz w:val="28"/>
          <w:szCs w:val="28"/>
        </w:rPr>
        <w:t xml:space="preserve"> сельсовет, позволяющими обеспечить устойчивое многоотраслевое развитие, занятость и повышение качества жизни сельского населения, являются:</w:t>
      </w:r>
    </w:p>
    <w:p w:rsidR="00014E45" w:rsidRP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переработка мяса и сельскохозяйственной продукции;</w:t>
      </w:r>
    </w:p>
    <w:p w:rsidR="00014E45" w:rsidRDefault="003A1D7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4E45" w:rsidRPr="00014E45">
        <w:rPr>
          <w:rFonts w:ascii="Times New Roman" w:hAnsi="Times New Roman"/>
          <w:sz w:val="28"/>
          <w:szCs w:val="28"/>
        </w:rPr>
        <w:t>производство строительных материалов;</w:t>
      </w:r>
    </w:p>
    <w:p w:rsidR="00B6773B" w:rsidRDefault="00B6773B" w:rsidP="00B677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выращивание</w:t>
      </w:r>
      <w:r w:rsidRPr="00014E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зерновых культур</w:t>
      </w:r>
      <w:r w:rsidRPr="00014E45">
        <w:rPr>
          <w:rFonts w:ascii="Times New Roman" w:hAnsi="Times New Roman"/>
          <w:sz w:val="28"/>
          <w:szCs w:val="28"/>
        </w:rPr>
        <w:t>;</w:t>
      </w:r>
    </w:p>
    <w:p w:rsidR="00014E45" w:rsidRPr="0040022A" w:rsidRDefault="00B6773B" w:rsidP="00412C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бытовые</w:t>
      </w:r>
      <w:r w:rsidRPr="00014E45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 xml:space="preserve"> (парикмахерские услуги, производство электромонтажных работ</w:t>
      </w:r>
      <w:r w:rsidRPr="00014E45">
        <w:rPr>
          <w:rFonts w:ascii="Times New Roman" w:hAnsi="Times New Roman"/>
          <w:sz w:val="28"/>
          <w:szCs w:val="28"/>
        </w:rPr>
        <w:t xml:space="preserve"> и др.). </w:t>
      </w:r>
    </w:p>
    <w:p w:rsidR="00CC1B75" w:rsidRPr="00014E45" w:rsidRDefault="00CC1B75" w:rsidP="00CC1B75">
      <w:pPr>
        <w:pStyle w:val="a3"/>
        <w:suppressAutoHyphens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</w:rPr>
        <w:tab/>
        <w:t>Ожидаемые результаты реализации Программы</w:t>
      </w:r>
      <w:r w:rsidRPr="00014E45">
        <w:rPr>
          <w:rFonts w:ascii="Times New Roman" w:hAnsi="Times New Roman"/>
          <w:b/>
          <w:sz w:val="28"/>
          <w:szCs w:val="28"/>
        </w:rPr>
        <w:t>:</w:t>
      </w:r>
    </w:p>
    <w:p w:rsidR="007049AA" w:rsidRPr="00CC1B75" w:rsidRDefault="007049AA" w:rsidP="00412C42">
      <w:pPr>
        <w:pStyle w:val="ConsCel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CC1B75">
        <w:rPr>
          <w:rFonts w:ascii="Times New Roman" w:hAnsi="Times New Roman" w:cs="Times New Roman"/>
          <w:sz w:val="28"/>
          <w:szCs w:val="28"/>
        </w:rPr>
        <w:t>лучшение условий для развития малого и среднего предприниматель</w:t>
      </w:r>
      <w:r w:rsidR="0040022A">
        <w:rPr>
          <w:rFonts w:ascii="Times New Roman" w:hAnsi="Times New Roman" w:cs="Times New Roman"/>
          <w:sz w:val="28"/>
          <w:szCs w:val="28"/>
        </w:rPr>
        <w:t xml:space="preserve">ства на территории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="0040022A">
        <w:rPr>
          <w:rFonts w:ascii="Times New Roman" w:hAnsi="Times New Roman" w:cs="Times New Roman"/>
          <w:sz w:val="28"/>
          <w:szCs w:val="28"/>
        </w:rPr>
        <w:t>ровского</w:t>
      </w:r>
      <w:r w:rsidRPr="00CC1B75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7049AA" w:rsidRDefault="0085509A" w:rsidP="00704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концу 2027</w:t>
      </w:r>
      <w:r w:rsidR="007049AA" w:rsidRPr="009C2ED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720B5B" w:rsidRPr="00757AAD" w:rsidRDefault="00720B5B" w:rsidP="00720B5B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увеличение количества СМС</w:t>
      </w:r>
      <w:r w:rsidR="00B6773B">
        <w:rPr>
          <w:rFonts w:ascii="Times New Roman" w:hAnsi="Times New Roman" w:cs="Times New Roman"/>
          <w:sz w:val="28"/>
          <w:szCs w:val="28"/>
        </w:rPr>
        <w:t>П на территории сельсовета до 8</w:t>
      </w:r>
      <w:r w:rsidRPr="00757AAD">
        <w:rPr>
          <w:rFonts w:ascii="Times New Roman" w:hAnsi="Times New Roman" w:cs="Times New Roman"/>
          <w:sz w:val="28"/>
          <w:szCs w:val="28"/>
        </w:rPr>
        <w:t xml:space="preserve"> единиц;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>численность заня</w:t>
      </w:r>
      <w:r w:rsidR="00B6773B">
        <w:rPr>
          <w:rFonts w:ascii="Times New Roman" w:hAnsi="Times New Roman" w:cs="Times New Roman"/>
          <w:sz w:val="28"/>
          <w:szCs w:val="28"/>
        </w:rPr>
        <w:t>тых в малом и среднем бизнесе Пок</w:t>
      </w:r>
      <w:r w:rsidRPr="00757AAD">
        <w:rPr>
          <w:rFonts w:ascii="Times New Roman" w:hAnsi="Times New Roman" w:cs="Times New Roman"/>
          <w:sz w:val="28"/>
          <w:szCs w:val="28"/>
        </w:rPr>
        <w:t>ровского сельс</w:t>
      </w:r>
      <w:r w:rsidR="001044D9">
        <w:rPr>
          <w:rFonts w:ascii="Times New Roman" w:hAnsi="Times New Roman" w:cs="Times New Roman"/>
          <w:sz w:val="28"/>
          <w:szCs w:val="28"/>
        </w:rPr>
        <w:t>овета составит 20</w:t>
      </w:r>
      <w:r w:rsidRPr="00757AA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20B5B" w:rsidRPr="00757AAD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 xml:space="preserve">уровень среднемесячной начисленной заработной платы одного работника на малых и средних предприятиях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Pr="00757AAD">
        <w:rPr>
          <w:rFonts w:ascii="Times New Roman" w:hAnsi="Times New Roman" w:cs="Times New Roman"/>
          <w:sz w:val="28"/>
          <w:szCs w:val="28"/>
        </w:rPr>
        <w:t>ровского сельсовета (по отношению к уровню предыдущего года)  составит 108%;</w:t>
      </w:r>
    </w:p>
    <w:p w:rsidR="00720B5B" w:rsidRDefault="00720B5B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57AAD">
        <w:rPr>
          <w:rFonts w:ascii="Times New Roman" w:hAnsi="Times New Roman" w:cs="Times New Roman"/>
          <w:sz w:val="28"/>
          <w:szCs w:val="28"/>
        </w:rPr>
        <w:t xml:space="preserve">количество вновь созданных рабочих мест (включая вновь зарегистрированных индивидуальных предпринимателей) на территории </w:t>
      </w:r>
      <w:r w:rsidR="00B6773B">
        <w:rPr>
          <w:rFonts w:ascii="Times New Roman" w:hAnsi="Times New Roman" w:cs="Times New Roman"/>
          <w:sz w:val="28"/>
          <w:szCs w:val="28"/>
        </w:rPr>
        <w:t>Пок</w:t>
      </w:r>
      <w:r w:rsidRPr="00757AAD">
        <w:rPr>
          <w:rFonts w:ascii="Times New Roman" w:hAnsi="Times New Roman" w:cs="Times New Roman"/>
          <w:sz w:val="28"/>
          <w:szCs w:val="28"/>
        </w:rPr>
        <w:t>ровског</w:t>
      </w:r>
      <w:r w:rsidR="001044D9">
        <w:rPr>
          <w:rFonts w:ascii="Times New Roman" w:hAnsi="Times New Roman" w:cs="Times New Roman"/>
          <w:sz w:val="28"/>
          <w:szCs w:val="28"/>
        </w:rPr>
        <w:t>о сельсовета составит не менее 3</w:t>
      </w:r>
      <w:r w:rsidRPr="00757AAD">
        <w:rPr>
          <w:rFonts w:ascii="Times New Roman" w:hAnsi="Times New Roman" w:cs="Times New Roman"/>
          <w:sz w:val="28"/>
          <w:szCs w:val="28"/>
        </w:rPr>
        <w:t>.</w:t>
      </w:r>
    </w:p>
    <w:p w:rsidR="00014E45" w:rsidRPr="00014E45" w:rsidRDefault="00014E45" w:rsidP="00720B5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Достижение перечисленных конечных результатов требует комплексного подхода и должно явиться итогом согласованных действий ответственного исполнителя муниципальной программы, ОМС и хозяйствующих субъектов. </w:t>
      </w:r>
    </w:p>
    <w:p w:rsidR="00014E45" w:rsidRPr="00014E45" w:rsidRDefault="00014E45" w:rsidP="00014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4E45">
        <w:rPr>
          <w:rFonts w:ascii="Times New Roman" w:hAnsi="Times New Roman" w:cs="Times New Roman"/>
          <w:sz w:val="28"/>
          <w:szCs w:val="28"/>
        </w:rPr>
        <w:t>Реализация муниципальной прогр</w:t>
      </w:r>
      <w:r w:rsidR="00B6773B">
        <w:rPr>
          <w:rFonts w:ascii="Times New Roman" w:hAnsi="Times New Roman" w:cs="Times New Roman"/>
          <w:sz w:val="28"/>
          <w:szCs w:val="28"/>
        </w:rPr>
        <w:t>аммы пла</w:t>
      </w:r>
      <w:r w:rsidR="0085509A">
        <w:rPr>
          <w:rFonts w:ascii="Times New Roman" w:hAnsi="Times New Roman" w:cs="Times New Roman"/>
          <w:sz w:val="28"/>
          <w:szCs w:val="28"/>
        </w:rPr>
        <w:t>нируется в период с 2023 по 2027</w:t>
      </w:r>
      <w:r w:rsidRPr="00014E45">
        <w:rPr>
          <w:rFonts w:ascii="Times New Roman" w:hAnsi="Times New Roman" w:cs="Times New Roman"/>
          <w:sz w:val="28"/>
          <w:szCs w:val="28"/>
        </w:rPr>
        <w:t xml:space="preserve"> годы без деления на этапы. </w:t>
      </w:r>
    </w:p>
    <w:p w:rsidR="00721625" w:rsidRPr="00CC1B75" w:rsidRDefault="00721625" w:rsidP="00721625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3D6E" w:rsidRPr="00014E4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4E45">
        <w:rPr>
          <w:rFonts w:ascii="Times New Roman" w:hAnsi="Times New Roman"/>
          <w:sz w:val="28"/>
          <w:szCs w:val="28"/>
          <w:lang w:val="en-US"/>
        </w:rPr>
        <w:t>III</w:t>
      </w:r>
      <w:r w:rsidRPr="00014E45">
        <w:rPr>
          <w:rFonts w:ascii="Times New Roman" w:hAnsi="Times New Roman"/>
          <w:sz w:val="28"/>
          <w:szCs w:val="28"/>
        </w:rPr>
        <w:t>. Обобщенная характеристика мероприятий муниципальной программы и подпрограмм муниципальной программы</w:t>
      </w:r>
    </w:p>
    <w:p w:rsidR="00592619" w:rsidRPr="00CC1B75" w:rsidRDefault="00592619" w:rsidP="00592619">
      <w:pPr>
        <w:pStyle w:val="a7"/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2619" w:rsidRDefault="00592619" w:rsidP="005926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>Система программных мероприятий на 20</w:t>
      </w:r>
      <w:r w:rsidR="0085509A">
        <w:rPr>
          <w:rFonts w:ascii="Times New Roman" w:hAnsi="Times New Roman" w:cs="Times New Roman"/>
          <w:sz w:val="28"/>
          <w:szCs w:val="28"/>
        </w:rPr>
        <w:t>23</w:t>
      </w:r>
      <w:r w:rsidRPr="00970A5B">
        <w:rPr>
          <w:rFonts w:ascii="Times New Roman" w:hAnsi="Times New Roman" w:cs="Times New Roman"/>
          <w:sz w:val="28"/>
          <w:szCs w:val="28"/>
        </w:rPr>
        <w:t>-20</w:t>
      </w:r>
      <w:r w:rsidR="00272D40" w:rsidRPr="00970A5B">
        <w:rPr>
          <w:rFonts w:ascii="Times New Roman" w:hAnsi="Times New Roman" w:cs="Times New Roman"/>
          <w:sz w:val="28"/>
          <w:szCs w:val="28"/>
        </w:rPr>
        <w:t>2</w:t>
      </w:r>
      <w:r w:rsidR="0085509A">
        <w:rPr>
          <w:rFonts w:ascii="Times New Roman" w:hAnsi="Times New Roman" w:cs="Times New Roman"/>
          <w:sz w:val="28"/>
          <w:szCs w:val="28"/>
        </w:rPr>
        <w:t>7</w:t>
      </w:r>
      <w:r w:rsidRPr="00970A5B">
        <w:rPr>
          <w:rFonts w:ascii="Times New Roman" w:hAnsi="Times New Roman" w:cs="Times New Roman"/>
          <w:sz w:val="28"/>
          <w:szCs w:val="28"/>
        </w:rPr>
        <w:t xml:space="preserve"> годы представляет собой комплекс мер, направленных на информационно-методическую, организационную</w:t>
      </w:r>
      <w:r w:rsidR="00F07D73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>поддержку малого и среднего бизнеса, являющихся продолжением мероприятий, реализованных в рамках программы.</w:t>
      </w:r>
    </w:p>
    <w:p w:rsidR="001E40A3" w:rsidRDefault="001E40A3" w:rsidP="001E40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>В целях дальнейшего развития инфраструктуры муниципальной поддержки МСП в сельсовете предусмотрена реализация следующ</w:t>
      </w:r>
      <w:r w:rsidR="004B4743">
        <w:rPr>
          <w:rFonts w:ascii="Times New Roman" w:hAnsi="Times New Roman" w:cs="Times New Roman"/>
          <w:sz w:val="28"/>
          <w:szCs w:val="28"/>
        </w:rPr>
        <w:t>их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программн</w:t>
      </w:r>
      <w:r w:rsidR="004B4743">
        <w:rPr>
          <w:rFonts w:ascii="Times New Roman" w:hAnsi="Times New Roman" w:cs="Times New Roman"/>
          <w:sz w:val="28"/>
          <w:szCs w:val="28"/>
        </w:rPr>
        <w:t>ых</w:t>
      </w:r>
      <w:r w:rsidRPr="00F07D7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4B4743">
        <w:rPr>
          <w:rFonts w:ascii="Times New Roman" w:hAnsi="Times New Roman" w:cs="Times New Roman"/>
          <w:sz w:val="28"/>
          <w:szCs w:val="28"/>
        </w:rPr>
        <w:t>й</w:t>
      </w:r>
      <w:r w:rsidRPr="00F07D73">
        <w:rPr>
          <w:rFonts w:ascii="Times New Roman" w:hAnsi="Times New Roman" w:cs="Times New Roman"/>
          <w:sz w:val="28"/>
          <w:szCs w:val="28"/>
        </w:rPr>
        <w:t>:</w:t>
      </w:r>
    </w:p>
    <w:p w:rsidR="004B4743" w:rsidRPr="005E40A2" w:rsidRDefault="004B4743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>- оказание  имущественной поддержки СМСП, т.е. информирование СМСП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собственности;</w:t>
      </w:r>
    </w:p>
    <w:p w:rsidR="001E40A3" w:rsidRPr="00F07D73" w:rsidRDefault="00DE479C" w:rsidP="00412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7D73">
        <w:rPr>
          <w:rFonts w:ascii="Times New Roman" w:hAnsi="Times New Roman" w:cs="Times New Roman"/>
          <w:sz w:val="28"/>
          <w:szCs w:val="28"/>
        </w:rPr>
        <w:t xml:space="preserve">- </w:t>
      </w:r>
      <w:r w:rsidR="001E40A3" w:rsidRPr="00F07D73">
        <w:rPr>
          <w:rFonts w:ascii="Times New Roman" w:hAnsi="Times New Roman" w:cs="Times New Roman"/>
          <w:sz w:val="28"/>
          <w:szCs w:val="28"/>
        </w:rPr>
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</w:r>
      <w:r w:rsidR="009C2EDD">
        <w:rPr>
          <w:rFonts w:ascii="Times New Roman" w:hAnsi="Times New Roman" w:cs="Times New Roman"/>
          <w:sz w:val="28"/>
          <w:szCs w:val="28"/>
        </w:rPr>
        <w:t xml:space="preserve">ального образования </w:t>
      </w:r>
      <w:r w:rsidR="00757A8F">
        <w:rPr>
          <w:rFonts w:ascii="Times New Roman" w:hAnsi="Times New Roman" w:cs="Times New Roman"/>
          <w:sz w:val="28"/>
          <w:szCs w:val="28"/>
        </w:rPr>
        <w:t>Пок</w:t>
      </w:r>
      <w:r w:rsidR="009C2EDD">
        <w:rPr>
          <w:rFonts w:ascii="Times New Roman" w:hAnsi="Times New Roman" w:cs="Times New Roman"/>
          <w:sz w:val="28"/>
          <w:szCs w:val="28"/>
        </w:rPr>
        <w:t>ровский</w:t>
      </w:r>
      <w:r w:rsidR="001E40A3" w:rsidRPr="00F07D73">
        <w:rPr>
          <w:rFonts w:ascii="Times New Roman" w:hAnsi="Times New Roman" w:cs="Times New Roman"/>
          <w:sz w:val="28"/>
          <w:szCs w:val="28"/>
        </w:rPr>
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</w:t>
      </w:r>
      <w:r w:rsidRPr="00F07D73">
        <w:rPr>
          <w:rFonts w:ascii="Times New Roman" w:hAnsi="Times New Roman" w:cs="Times New Roman"/>
          <w:sz w:val="28"/>
          <w:szCs w:val="28"/>
        </w:rPr>
        <w:t>м инфраструктуру поддержки СМСП.</w:t>
      </w:r>
    </w:p>
    <w:p w:rsidR="00DE479C" w:rsidRDefault="00DE479C" w:rsidP="00DE479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A5B">
        <w:rPr>
          <w:rFonts w:ascii="Times New Roman" w:hAnsi="Times New Roman" w:cs="Times New Roman"/>
          <w:sz w:val="28"/>
          <w:szCs w:val="28"/>
        </w:rPr>
        <w:t xml:space="preserve">В муниципальную программу также включены мероприятия, направленные на популяризацию предпринимательской деятельности среди населения, вовлечение в бизнес социально незащищенных групп населения и молодежи, повышение информированности населения и </w:t>
      </w:r>
      <w:r w:rsidR="00FE4045">
        <w:rPr>
          <w:rFonts w:ascii="Times New Roman" w:hAnsi="Times New Roman" w:cs="Times New Roman"/>
          <w:sz w:val="28"/>
          <w:szCs w:val="28"/>
        </w:rPr>
        <w:t>субъектов малого  предпринимательства</w:t>
      </w:r>
      <w:r w:rsidR="000036A7">
        <w:rPr>
          <w:rFonts w:ascii="Times New Roman" w:hAnsi="Times New Roman" w:cs="Times New Roman"/>
          <w:sz w:val="28"/>
          <w:szCs w:val="28"/>
        </w:rPr>
        <w:t xml:space="preserve"> </w:t>
      </w:r>
      <w:r w:rsidRPr="00970A5B">
        <w:rPr>
          <w:rFonts w:ascii="Times New Roman" w:hAnsi="Times New Roman" w:cs="Times New Roman"/>
          <w:sz w:val="28"/>
          <w:szCs w:val="28"/>
        </w:rPr>
        <w:t xml:space="preserve">об изменениях </w:t>
      </w:r>
      <w:r w:rsidR="00F07D73">
        <w:rPr>
          <w:rFonts w:ascii="Times New Roman" w:hAnsi="Times New Roman" w:cs="Times New Roman"/>
          <w:sz w:val="28"/>
          <w:szCs w:val="28"/>
        </w:rPr>
        <w:t>законодательства в этой сфере.</w:t>
      </w:r>
    </w:p>
    <w:p w:rsidR="00592619" w:rsidRPr="00970A5B" w:rsidRDefault="00F07D73" w:rsidP="00F07D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С учётом поставленных задач сформированы конкретные программные мероприятия. Полный перечень программных мероприятий приведён в приложении № 1 к Программе. Система программных мероприятий складывается из организации и финансирования отдельных мероприятий, направленных на выполнение обозначенных Программой задач. </w:t>
      </w:r>
      <w:r w:rsidR="00592619" w:rsidRPr="00CC1B75">
        <w:rPr>
          <w:rFonts w:ascii="Times New Roman" w:hAnsi="Times New Roman"/>
          <w:color w:val="FF0000"/>
          <w:sz w:val="28"/>
          <w:szCs w:val="28"/>
        </w:rPr>
        <w:tab/>
      </w:r>
      <w:r w:rsidR="00592619" w:rsidRPr="00970A5B">
        <w:rPr>
          <w:rFonts w:ascii="Times New Roman" w:hAnsi="Times New Roman"/>
          <w:sz w:val="28"/>
          <w:szCs w:val="28"/>
        </w:rPr>
        <w:t>.</w:t>
      </w:r>
    </w:p>
    <w:p w:rsidR="003A1D7B" w:rsidRDefault="00592619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970A5B">
        <w:rPr>
          <w:rFonts w:ascii="Times New Roman" w:hAnsi="Times New Roman"/>
          <w:sz w:val="28"/>
          <w:szCs w:val="28"/>
        </w:rPr>
        <w:t xml:space="preserve">Программные мероприятия планируется проводить Администрацией </w:t>
      </w:r>
      <w:r w:rsidR="00757A8F">
        <w:rPr>
          <w:rFonts w:ascii="Times New Roman" w:hAnsi="Times New Roman"/>
          <w:sz w:val="28"/>
          <w:szCs w:val="28"/>
        </w:rPr>
        <w:t>Пок</w:t>
      </w:r>
      <w:r w:rsidR="0086212A">
        <w:rPr>
          <w:rFonts w:ascii="Times New Roman" w:hAnsi="Times New Roman"/>
          <w:sz w:val="28"/>
          <w:szCs w:val="28"/>
        </w:rPr>
        <w:t>ровского</w:t>
      </w:r>
      <w:r w:rsidRPr="00970A5B">
        <w:rPr>
          <w:rFonts w:ascii="Times New Roman" w:hAnsi="Times New Roman"/>
          <w:sz w:val="28"/>
          <w:szCs w:val="28"/>
        </w:rPr>
        <w:t xml:space="preserve"> сельсовета по согласованию с: общественным Советом предпринимателей, информационно-консультационным центром поддержки предпринимательства при Администрации района,</w:t>
      </w:r>
      <w:r w:rsidR="00F07D73">
        <w:rPr>
          <w:rFonts w:ascii="Times New Roman" w:hAnsi="Times New Roman"/>
          <w:sz w:val="28"/>
          <w:szCs w:val="28"/>
        </w:rPr>
        <w:t xml:space="preserve"> </w:t>
      </w:r>
      <w:r w:rsidR="00970A5B" w:rsidRPr="00970A5B">
        <w:rPr>
          <w:rFonts w:ascii="Times New Roman" w:hAnsi="Times New Roman"/>
          <w:sz w:val="28"/>
          <w:szCs w:val="28"/>
        </w:rPr>
        <w:t>СМСП сельсовета</w:t>
      </w:r>
      <w:r w:rsidRPr="00970A5B">
        <w:rPr>
          <w:rFonts w:ascii="Times New Roman" w:hAnsi="Times New Roman"/>
          <w:sz w:val="28"/>
          <w:szCs w:val="28"/>
        </w:rPr>
        <w:t>.</w:t>
      </w:r>
    </w:p>
    <w:p w:rsidR="0072007A" w:rsidRDefault="0072007A" w:rsidP="00F07D73">
      <w:pPr>
        <w:pStyle w:val="3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575F2">
        <w:rPr>
          <w:rFonts w:ascii="Times New Roman" w:hAnsi="Times New Roman" w:cs="Times New Roman"/>
          <w:sz w:val="28"/>
          <w:szCs w:val="28"/>
        </w:rPr>
        <w:t>. Общий объем финансовых ресурсов, необходимых для реализации муниципальной программы</w:t>
      </w:r>
    </w:p>
    <w:p w:rsidR="00F07D73" w:rsidRPr="00C575F2" w:rsidRDefault="00F07D73" w:rsidP="00F07D7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147D" w:rsidRPr="0088147D" w:rsidRDefault="0088147D" w:rsidP="008814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47D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 местного бюджета в соответствии с решением сельского Совета депутатов о бюджете муницип</w:t>
      </w:r>
      <w:r w:rsidR="00896268">
        <w:rPr>
          <w:rFonts w:ascii="Times New Roman" w:hAnsi="Times New Roman" w:cs="Times New Roman"/>
          <w:sz w:val="28"/>
          <w:szCs w:val="28"/>
        </w:rPr>
        <w:t>ального образования Кировский</w:t>
      </w:r>
      <w:r w:rsidRPr="0088147D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составляет </w:t>
      </w:r>
      <w:r w:rsidR="001044D9">
        <w:rPr>
          <w:rFonts w:ascii="Times New Roman" w:hAnsi="Times New Roman" w:cs="Times New Roman"/>
          <w:sz w:val="28"/>
          <w:szCs w:val="28"/>
        </w:rPr>
        <w:t>6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F07D73" w:rsidRPr="0086212A" w:rsidRDefault="00F07D73" w:rsidP="00F07D7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212A">
        <w:rPr>
          <w:rFonts w:ascii="Times New Roman" w:hAnsi="Times New Roman" w:cs="Times New Roman"/>
          <w:sz w:val="28"/>
          <w:szCs w:val="28"/>
        </w:rPr>
        <w:t xml:space="preserve">из </w:t>
      </w:r>
      <w:r w:rsidR="00C575F2" w:rsidRPr="0086212A">
        <w:rPr>
          <w:rFonts w:ascii="Times New Roman" w:hAnsi="Times New Roman" w:cs="Times New Roman"/>
          <w:sz w:val="28"/>
          <w:szCs w:val="28"/>
        </w:rPr>
        <w:t>местного</w:t>
      </w:r>
      <w:r w:rsidRPr="008621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212A">
        <w:rPr>
          <w:rFonts w:ascii="Times New Roman" w:hAnsi="Times New Roman" w:cs="Times New Roman"/>
          <w:sz w:val="28"/>
          <w:szCs w:val="28"/>
        </w:rPr>
        <w:t>бюджета  –</w:t>
      </w:r>
      <w:proofErr w:type="gramEnd"/>
      <w:r w:rsidRPr="0086212A">
        <w:rPr>
          <w:rFonts w:ascii="Times New Roman" w:hAnsi="Times New Roman" w:cs="Times New Roman"/>
          <w:sz w:val="28"/>
          <w:szCs w:val="28"/>
        </w:rPr>
        <w:t xml:space="preserve">  </w:t>
      </w:r>
      <w:r w:rsidR="0085509A">
        <w:rPr>
          <w:rFonts w:ascii="Times New Roman" w:hAnsi="Times New Roman" w:cs="Times New Roman"/>
          <w:sz w:val="28"/>
          <w:szCs w:val="28"/>
        </w:rPr>
        <w:t>5</w:t>
      </w:r>
      <w:r w:rsidR="00C575F2" w:rsidRPr="0086212A">
        <w:rPr>
          <w:rFonts w:ascii="Times New Roman" w:hAnsi="Times New Roman" w:cs="Times New Roman"/>
          <w:sz w:val="28"/>
          <w:szCs w:val="28"/>
        </w:rPr>
        <w:t>,0</w:t>
      </w:r>
      <w:r w:rsidRPr="0086212A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757A8F" w:rsidRPr="00E373A2" w:rsidRDefault="0086212A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86212A">
        <w:rPr>
          <w:rFonts w:ascii="Times New Roman" w:hAnsi="Times New Roman"/>
          <w:sz w:val="28"/>
          <w:szCs w:val="28"/>
        </w:rPr>
        <w:t xml:space="preserve">          </w:t>
      </w:r>
      <w:r w:rsidR="0085509A">
        <w:rPr>
          <w:rFonts w:ascii="Times New Roman" w:hAnsi="Times New Roman"/>
          <w:sz w:val="28"/>
          <w:szCs w:val="28"/>
        </w:rPr>
        <w:t>в 2023</w:t>
      </w:r>
      <w:r w:rsidR="00757A8F">
        <w:rPr>
          <w:rFonts w:ascii="Times New Roman" w:hAnsi="Times New Roman"/>
          <w:sz w:val="28"/>
          <w:szCs w:val="28"/>
        </w:rPr>
        <w:t xml:space="preserve"> году – 1</w:t>
      </w:r>
      <w:r w:rsidR="00757A8F" w:rsidRPr="00E373A2">
        <w:rPr>
          <w:rFonts w:ascii="Times New Roman" w:hAnsi="Times New Roman"/>
          <w:sz w:val="28"/>
          <w:szCs w:val="28"/>
        </w:rPr>
        <w:t>,0 тыс. рублей;</w:t>
      </w:r>
    </w:p>
    <w:p w:rsidR="00757A8F" w:rsidRPr="00E373A2" w:rsidRDefault="0085509A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2024</w:t>
      </w:r>
      <w:r w:rsidR="00757A8F">
        <w:rPr>
          <w:rFonts w:ascii="Times New Roman" w:hAnsi="Times New Roman"/>
          <w:sz w:val="28"/>
          <w:szCs w:val="28"/>
        </w:rPr>
        <w:t xml:space="preserve"> году – 1</w:t>
      </w:r>
      <w:r w:rsidR="00757A8F" w:rsidRPr="00E373A2">
        <w:rPr>
          <w:rFonts w:ascii="Times New Roman" w:hAnsi="Times New Roman"/>
          <w:sz w:val="28"/>
          <w:szCs w:val="28"/>
        </w:rPr>
        <w:t>,0 тыс. рублей;</w:t>
      </w:r>
    </w:p>
    <w:p w:rsidR="00757A8F" w:rsidRPr="00E373A2" w:rsidRDefault="0085509A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2025</w:t>
      </w:r>
      <w:r w:rsidR="00757A8F">
        <w:rPr>
          <w:rFonts w:ascii="Times New Roman" w:hAnsi="Times New Roman"/>
          <w:sz w:val="28"/>
          <w:szCs w:val="28"/>
        </w:rPr>
        <w:t xml:space="preserve"> году – 1</w:t>
      </w:r>
      <w:r w:rsidR="00757A8F" w:rsidRPr="00E373A2">
        <w:rPr>
          <w:rFonts w:ascii="Times New Roman" w:hAnsi="Times New Roman"/>
          <w:sz w:val="28"/>
          <w:szCs w:val="28"/>
        </w:rPr>
        <w:t>,0 тыс. рублей;</w:t>
      </w:r>
    </w:p>
    <w:p w:rsidR="00757A8F" w:rsidRDefault="0085509A" w:rsidP="00757A8F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2026</w:t>
      </w:r>
      <w:r w:rsidR="00757A8F">
        <w:rPr>
          <w:rFonts w:ascii="Times New Roman" w:hAnsi="Times New Roman"/>
          <w:sz w:val="28"/>
          <w:szCs w:val="28"/>
        </w:rPr>
        <w:t xml:space="preserve"> году – 1</w:t>
      </w:r>
      <w:r w:rsidR="001044D9">
        <w:rPr>
          <w:rFonts w:ascii="Times New Roman" w:hAnsi="Times New Roman"/>
          <w:sz w:val="28"/>
          <w:szCs w:val="28"/>
        </w:rPr>
        <w:t>,0 тыс. рублей;</w:t>
      </w:r>
    </w:p>
    <w:p w:rsidR="001044D9" w:rsidRPr="00E373A2" w:rsidRDefault="0085509A" w:rsidP="001044D9">
      <w:pPr>
        <w:pStyle w:val="a3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2027</w:t>
      </w:r>
      <w:r w:rsidR="001044D9">
        <w:rPr>
          <w:rFonts w:ascii="Times New Roman" w:hAnsi="Times New Roman"/>
          <w:sz w:val="28"/>
          <w:szCs w:val="28"/>
        </w:rPr>
        <w:t xml:space="preserve"> году – 1</w:t>
      </w:r>
      <w:r>
        <w:rPr>
          <w:rFonts w:ascii="Times New Roman" w:hAnsi="Times New Roman"/>
          <w:sz w:val="28"/>
          <w:szCs w:val="28"/>
        </w:rPr>
        <w:t>,0 тыс. рублей.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>Объемы финансирования подлежат ежегодному уточнению в соответствии с решением сельского Совета депутатов о бюджете муниципа</w:t>
      </w:r>
      <w:r w:rsidR="0086212A">
        <w:rPr>
          <w:rFonts w:ascii="Times New Roman" w:hAnsi="Times New Roman" w:cs="Times New Roman"/>
          <w:sz w:val="28"/>
          <w:szCs w:val="28"/>
        </w:rPr>
        <w:t xml:space="preserve">льного образования </w:t>
      </w:r>
      <w:r w:rsidR="00757A8F">
        <w:rPr>
          <w:rFonts w:ascii="Times New Roman" w:hAnsi="Times New Roman" w:cs="Times New Roman"/>
          <w:sz w:val="28"/>
          <w:szCs w:val="28"/>
        </w:rPr>
        <w:t>Пок</w:t>
      </w:r>
      <w:r w:rsidR="0086212A">
        <w:rPr>
          <w:rFonts w:ascii="Times New Roman" w:hAnsi="Times New Roman" w:cs="Times New Roman"/>
          <w:sz w:val="28"/>
          <w:szCs w:val="28"/>
        </w:rPr>
        <w:t>ровский</w:t>
      </w:r>
      <w:r w:rsidRPr="00C575F2">
        <w:rPr>
          <w:rFonts w:ascii="Times New Roman" w:hAnsi="Times New Roman" w:cs="Times New Roman"/>
          <w:sz w:val="28"/>
          <w:szCs w:val="28"/>
        </w:rPr>
        <w:t xml:space="preserve"> сельсовет на очередной финансовый год. </w:t>
      </w:r>
    </w:p>
    <w:p w:rsidR="00C575F2" w:rsidRPr="00C575F2" w:rsidRDefault="00C575F2" w:rsidP="00C575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5F2">
        <w:rPr>
          <w:rFonts w:ascii="Times New Roman" w:hAnsi="Times New Roman" w:cs="Times New Roman"/>
          <w:sz w:val="28"/>
          <w:szCs w:val="28"/>
        </w:rPr>
        <w:t xml:space="preserve">Сводные финансовые затраты на реализацию муниципальной программы с распределением по годам  и  источникам финансирования приведены в Приложении </w:t>
      </w:r>
      <w:r w:rsidR="0072007A">
        <w:rPr>
          <w:rFonts w:ascii="Times New Roman" w:hAnsi="Times New Roman" w:cs="Times New Roman"/>
          <w:sz w:val="28"/>
          <w:szCs w:val="28"/>
        </w:rPr>
        <w:t>3</w:t>
      </w:r>
      <w:r w:rsidRPr="00C575F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5440" w:rsidRPr="00CC1B75" w:rsidRDefault="00C75440" w:rsidP="00721625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75440" w:rsidRPr="00C575F2" w:rsidRDefault="003F7F43" w:rsidP="003F7F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75F2">
        <w:rPr>
          <w:rFonts w:ascii="Times New Roman" w:hAnsi="Times New Roman"/>
          <w:sz w:val="28"/>
          <w:szCs w:val="28"/>
          <w:lang w:val="en-US"/>
        </w:rPr>
        <w:t>V</w:t>
      </w:r>
      <w:r w:rsidRPr="00C575F2">
        <w:rPr>
          <w:rFonts w:ascii="Times New Roman" w:hAnsi="Times New Roman"/>
          <w:sz w:val="28"/>
          <w:szCs w:val="28"/>
        </w:rPr>
        <w:t xml:space="preserve">. Анализ рисков реализации муниципальной программы и описание мер </w:t>
      </w:r>
      <w:proofErr w:type="gramStart"/>
      <w:r w:rsidRPr="00C575F2">
        <w:rPr>
          <w:rFonts w:ascii="Times New Roman" w:hAnsi="Times New Roman"/>
          <w:sz w:val="28"/>
          <w:szCs w:val="28"/>
        </w:rPr>
        <w:t>управления  рисками</w:t>
      </w:r>
      <w:proofErr w:type="gramEnd"/>
      <w:r w:rsidRPr="00C575F2">
        <w:rPr>
          <w:rFonts w:ascii="Times New Roman" w:hAnsi="Times New Roman"/>
          <w:sz w:val="28"/>
          <w:szCs w:val="28"/>
        </w:rPr>
        <w:t xml:space="preserve"> реализации муниципальной программы</w:t>
      </w:r>
    </w:p>
    <w:p w:rsidR="003F7F43" w:rsidRPr="00C575F2" w:rsidRDefault="003F7F43" w:rsidP="00541A1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4330B1" w:rsidRP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При реализации настоящей программы и для достижения поставленных ею целей необходимо учитывать возможные макроэкономические, социальные, операционные и прочие риски.</w:t>
      </w:r>
    </w:p>
    <w:p w:rsidR="004330B1" w:rsidRDefault="004330B1" w:rsidP="004330B1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Важнейшими условиями успешной реализации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приоритетных направлений и показателей программы.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муниципальной программы подвержена влиянию следующих рисков: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общее замедление социально-экономического развития Российской Федерации, Алтайского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757A8F">
        <w:rPr>
          <w:rFonts w:ascii="Times New Roman" w:hAnsi="Times New Roman" w:cs="Times New Roman"/>
          <w:sz w:val="28"/>
          <w:szCs w:val="28"/>
        </w:rPr>
        <w:t>Пок</w:t>
      </w:r>
      <w:r w:rsidR="009C2EDD">
        <w:rPr>
          <w:rFonts w:ascii="Times New Roman" w:hAnsi="Times New Roman" w:cs="Times New Roman"/>
          <w:sz w:val="28"/>
          <w:szCs w:val="28"/>
        </w:rPr>
        <w:t>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сельсовета. Риск обусловлен значительной зависимостью макроэкономических показателей развития края, района, сельсовета от внешних факторов, в первую очередь от динамики цен на энергоносители и сырьевые товары. Резкое ухудшение ценовой ситуации на сырьевых рынках может ставить под угрозу достижение целей настоящей муниципальной программы и возможности бюджетного финансирования отдельных ее мероприятий.</w:t>
      </w:r>
    </w:p>
    <w:p w:rsidR="00AA1B5F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риск является существенным и может быть лишь частично минимизирован посредством выполнения мероприятий в части внедрения механизмов мониторинга и корректировки реализации муниципальной программы, оперативного принятия мер, упреждающих возникновение кризисных явлений в экономике и социальной сфере;  </w:t>
      </w:r>
    </w:p>
    <w:p w:rsidR="00AA1B5F" w:rsidRPr="00957B2A" w:rsidRDefault="00AA1B5F" w:rsidP="00AA1B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финансирования или финансирование в недостаточном объеме в результате снижения доходной части бюджетов всех уровней, в том числе вследствие неудовлетворительного финансового положения хозяйствующих субъектов, не позволит обеспечить реализацию ряда запланированных мероприятий муниципальной программы. Риск является существенным и может быть частично минимизирован в ходе реализации настоящей муниципальной программы посредством обеспечения приоритетной реализации мероприятий,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связанных с модернизацией экономики и развитием новых производств, совершенствованием механизмов осуществления муниципальных инвестиций, </w:t>
      </w:r>
      <w:r w:rsidRPr="00957B2A">
        <w:rPr>
          <w:rFonts w:ascii="Times New Roman" w:hAnsi="Times New Roman" w:cs="Times New Roman"/>
          <w:sz w:val="28"/>
          <w:szCs w:val="28"/>
        </w:rPr>
        <w:t>обеспечением приоритетной поддержки инфраструктуры развития высокотехнологичных секторов экономики;</w:t>
      </w:r>
    </w:p>
    <w:p w:rsidR="00AA1B5F" w:rsidRDefault="00AA1B5F" w:rsidP="004850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инертность органов местного самоуправления, распространенность формального подхода к внедрению </w:t>
      </w:r>
      <w:r w:rsidRPr="00CA0009">
        <w:rPr>
          <w:rFonts w:ascii="Times New Roman" w:hAnsi="Times New Roman" w:cs="Times New Roman"/>
          <w:sz w:val="28"/>
          <w:szCs w:val="28"/>
        </w:rPr>
        <w:t>управленческих решений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снизить эффект от реализации муниципальной программы. Принятие общих мер по управлению рисками осуществляется ответственным исполнителем (координатором) муниципальной программы в процессе мониторинга реализации муниципальной программы и оценки ее эффективности и результативности.</w:t>
      </w:r>
    </w:p>
    <w:p w:rsidR="00AA1B5F" w:rsidRPr="004330B1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330B1">
        <w:rPr>
          <w:rFonts w:ascii="Times New Roman" w:hAnsi="Times New Roman"/>
          <w:sz w:val="28"/>
          <w:szCs w:val="28"/>
        </w:rPr>
        <w:t>Минимизация указанных рисков достигается в ходе регулярного мониторинга и оценки эффективности реализации мероприятий программы.</w:t>
      </w:r>
    </w:p>
    <w:p w:rsidR="00AA1B5F" w:rsidRDefault="00AA1B5F" w:rsidP="00AA1B5F">
      <w:pPr>
        <w:widowControl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41A16" w:rsidRPr="000F4574" w:rsidRDefault="003F7F43" w:rsidP="00541A16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VI</w:t>
      </w:r>
      <w:r w:rsidRPr="000F4574">
        <w:rPr>
          <w:rFonts w:ascii="Times New Roman" w:hAnsi="Times New Roman"/>
          <w:sz w:val="28"/>
          <w:szCs w:val="28"/>
        </w:rPr>
        <w:t>.</w:t>
      </w:r>
      <w:r w:rsidR="00541A16" w:rsidRPr="000F4574">
        <w:rPr>
          <w:rFonts w:ascii="Times New Roman" w:hAnsi="Times New Roman"/>
          <w:bCs/>
          <w:sz w:val="28"/>
          <w:szCs w:val="28"/>
        </w:rPr>
        <w:t xml:space="preserve"> </w:t>
      </w:r>
      <w:r w:rsidRPr="000F4574">
        <w:rPr>
          <w:rFonts w:ascii="Times New Roman" w:hAnsi="Times New Roman"/>
          <w:bCs/>
          <w:sz w:val="28"/>
          <w:szCs w:val="28"/>
        </w:rPr>
        <w:t>Методика оценки эффективности муниципальной п</w:t>
      </w:r>
      <w:r w:rsidR="00541A16" w:rsidRPr="000F4574">
        <w:rPr>
          <w:rFonts w:ascii="Times New Roman" w:hAnsi="Times New Roman"/>
          <w:bCs/>
          <w:sz w:val="28"/>
          <w:szCs w:val="28"/>
        </w:rPr>
        <w:t>рограммы</w:t>
      </w:r>
    </w:p>
    <w:p w:rsidR="003F7F43" w:rsidRPr="00CC1B75" w:rsidRDefault="003F7F43" w:rsidP="00541A16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4850DC" w:rsidRPr="009B40DE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расчета основных индикаторов и показателей эффективности реализации муниципальной программы используются данные территориального органа Федеральной службы государственной статистики по Алтайскому краю, управления Федеральной налоговой службы России по Алтайскому краю</w:t>
      </w:r>
      <w:r w:rsidRPr="00D40F20">
        <w:rPr>
          <w:rFonts w:ascii="Times New Roman" w:hAnsi="Times New Roman" w:cs="Times New Roman"/>
          <w:sz w:val="28"/>
          <w:szCs w:val="28"/>
        </w:rPr>
        <w:t>, КГКУ «Центр занятости населения Топчихинского района»,</w:t>
      </w:r>
      <w:r w:rsidRPr="009B40DE">
        <w:rPr>
          <w:rFonts w:ascii="Times New Roman" w:hAnsi="Times New Roman" w:cs="Times New Roman"/>
          <w:sz w:val="28"/>
          <w:szCs w:val="28"/>
        </w:rPr>
        <w:t xml:space="preserve"> исполнителей муницип</w:t>
      </w:r>
      <w:r>
        <w:rPr>
          <w:rFonts w:ascii="Times New Roman" w:hAnsi="Times New Roman" w:cs="Times New Roman"/>
          <w:sz w:val="28"/>
          <w:szCs w:val="28"/>
        </w:rPr>
        <w:t>альной программы</w:t>
      </w:r>
      <w:r w:rsidRPr="009B40DE">
        <w:rPr>
          <w:rFonts w:ascii="Times New Roman" w:hAnsi="Times New Roman" w:cs="Times New Roman"/>
          <w:sz w:val="28"/>
          <w:szCs w:val="28"/>
        </w:rPr>
        <w:t>.</w:t>
      </w:r>
    </w:p>
    <w:p w:rsidR="004850DC" w:rsidRDefault="004850DC" w:rsidP="004850D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0F3">
        <w:rPr>
          <w:rFonts w:ascii="Times New Roman" w:hAnsi="Times New Roman" w:cs="Times New Roman"/>
          <w:sz w:val="28"/>
          <w:szCs w:val="28"/>
        </w:rPr>
        <w:t>Сведения об индикаторах муниципальной программы и их значениях</w:t>
      </w:r>
      <w:r>
        <w:rPr>
          <w:rFonts w:ascii="Times New Roman" w:hAnsi="Times New Roman" w:cs="Times New Roman"/>
          <w:sz w:val="28"/>
          <w:szCs w:val="28"/>
        </w:rPr>
        <w:t xml:space="preserve"> приведены в Приложении </w:t>
      </w:r>
      <w:r w:rsidR="000865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4574" w:rsidRPr="000F4574" w:rsidRDefault="000F4574" w:rsidP="000F4574">
      <w:pPr>
        <w:pStyle w:val="a7"/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Комплексная оценка эффективности реализации муниципальной программы проводится на основе оценок по трем критериям: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достижения целей и решения задач муниципальной програм</w:t>
      </w:r>
      <w:r>
        <w:rPr>
          <w:rFonts w:ascii="Times New Roman" w:hAnsi="Times New Roman"/>
          <w:sz w:val="28"/>
          <w:szCs w:val="28"/>
        </w:rPr>
        <w:t>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соответствия запланированному уровню затрат и эффективности использования средств </w:t>
      </w:r>
      <w:r>
        <w:rPr>
          <w:rFonts w:ascii="Times New Roman" w:hAnsi="Times New Roman"/>
          <w:sz w:val="28"/>
          <w:szCs w:val="28"/>
        </w:rPr>
        <w:t>местного бюджета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степени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.</w:t>
      </w:r>
    </w:p>
    <w:p w:rsidR="000F4574" w:rsidRPr="000F4574" w:rsidRDefault="000F4574" w:rsidP="000F4574">
      <w:pPr>
        <w:tabs>
          <w:tab w:val="left" w:pos="709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.1. Оценка степени достижения целей и решени</w:t>
      </w:r>
      <w:r>
        <w:rPr>
          <w:rFonts w:ascii="Times New Roman" w:hAnsi="Times New Roman"/>
          <w:sz w:val="28"/>
          <w:szCs w:val="28"/>
        </w:rPr>
        <w:t xml:space="preserve">я задач муниципальной программы </w:t>
      </w:r>
      <w:r w:rsidRPr="000F4574">
        <w:rPr>
          <w:rFonts w:ascii="Times New Roman" w:hAnsi="Times New Roman"/>
          <w:sz w:val="28"/>
          <w:szCs w:val="28"/>
        </w:rPr>
        <w:t>производится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0F4574" w:rsidRPr="000F4574" w:rsidRDefault="000F4574" w:rsidP="000F457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        </w:t>
      </w:r>
      <w:r w:rsidRPr="000F4574">
        <w:rPr>
          <w:rFonts w:ascii="Times New Roman" w:hAnsi="Times New Roman"/>
          <w:sz w:val="28"/>
          <w:szCs w:val="28"/>
          <w:lang w:val="en-US"/>
        </w:rPr>
        <w:t>m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= (1/m)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lang w:val="en-US"/>
        </w:rPr>
        <w:t>),</w:t>
      </w:r>
    </w:p>
    <w:p w:rsidR="000F4574" w:rsidRPr="000F4574" w:rsidRDefault="000F4574" w:rsidP="000F4574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– оценка значения i-го индикатора (показателя) выполнения муниципальной программы, отражающего степень достижения цели, решения соответствующей задачи;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m</w:t>
      </w:r>
      <w:r w:rsidRPr="000F4574">
        <w:rPr>
          <w:rFonts w:ascii="Times New Roman" w:hAnsi="Times New Roman"/>
          <w:sz w:val="28"/>
          <w:szCs w:val="28"/>
        </w:rPr>
        <w:t xml:space="preserve"> – число показателей, характеризующих степень достижения цели, решения задачи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>Оценка значения i-го индикатора (показателя) муниципальной программы  производится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/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)*100%,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фактическое значение i-</w:t>
      </w:r>
      <w:proofErr w:type="spellStart"/>
      <w:r w:rsidRPr="000F4574">
        <w:rPr>
          <w:rFonts w:ascii="Times New Roman" w:hAnsi="Times New Roman"/>
          <w:sz w:val="28"/>
          <w:szCs w:val="28"/>
        </w:rPr>
        <w:t>го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– плановое значение i-</w:t>
      </w:r>
      <w:proofErr w:type="spellStart"/>
      <w:r w:rsidRPr="000F4574">
        <w:rPr>
          <w:rFonts w:ascii="Times New Roman" w:hAnsi="Times New Roman"/>
          <w:sz w:val="28"/>
          <w:szCs w:val="28"/>
        </w:rPr>
        <w:t>го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r w:rsidRPr="000F4574">
        <w:rPr>
          <w:rFonts w:ascii="Times New Roman" w:hAnsi="Times New Roman"/>
          <w:sz w:val="28"/>
          <w:szCs w:val="28"/>
          <w:lang w:val="en-US"/>
        </w:rPr>
        <w:t>S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r w:rsidRPr="000F4574">
        <w:rPr>
          <w:rFonts w:ascii="Times New Roman" w:hAnsi="Times New Roman"/>
          <w:sz w:val="28"/>
          <w:szCs w:val="28"/>
          <w:lang w:val="en-US"/>
        </w:rPr>
        <w:t>P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 xml:space="preserve"> / </w:t>
      </w:r>
      <w:r w:rsidRPr="000F4574">
        <w:rPr>
          <w:rFonts w:ascii="Times New Roman" w:hAnsi="Times New Roman"/>
          <w:sz w:val="28"/>
          <w:szCs w:val="28"/>
          <w:lang w:val="en-US"/>
        </w:rPr>
        <w:t>F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F4574">
        <w:rPr>
          <w:rFonts w:ascii="Times New Roman" w:hAnsi="Times New Roman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В случае превышения 100% выполнения расчетного значения показателя значение показателя принимается равным 100%.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.2. Оценка степени соответствия запланированному уровню затрат и эффективности использования средств районного бюджета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>определяется путем сопоставления фактических и плановых объемов финансирования муниципальной программы по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= </w:t>
      </w: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0F4574">
        <w:rPr>
          <w:rFonts w:ascii="Times New Roman" w:hAnsi="Times New Roman"/>
          <w:sz w:val="28"/>
          <w:szCs w:val="28"/>
        </w:rPr>
        <w:t xml:space="preserve">/ </w:t>
      </w: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>*100%,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где: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– уровень финансирования реализации меро</w:t>
      </w:r>
      <w:r>
        <w:rPr>
          <w:rFonts w:ascii="Times New Roman" w:hAnsi="Times New Roman"/>
          <w:sz w:val="28"/>
          <w:szCs w:val="28"/>
        </w:rPr>
        <w:t>приятий муниципальной программы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K</w:t>
      </w:r>
      <w:r w:rsidRPr="000F4574">
        <w:rPr>
          <w:rFonts w:ascii="Times New Roman" w:hAnsi="Times New Roman"/>
          <w:sz w:val="28"/>
          <w:szCs w:val="28"/>
        </w:rPr>
        <w:t xml:space="preserve"> – фактический объем финансовых ресурсов, направленный на реализацию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L</w:t>
      </w:r>
      <w:r w:rsidRPr="000F4574">
        <w:rPr>
          <w:rFonts w:ascii="Times New Roman" w:hAnsi="Times New Roman"/>
          <w:sz w:val="28"/>
          <w:szCs w:val="28"/>
        </w:rPr>
        <w:t xml:space="preserve"> – плановый объем финансовых ресурсов, предусмотренных на реализацию муниципальной программы на соответствующий отчетный период.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.3. Оценка степени реализации мероприятий (достижения ожидаемых непосредственных результатов их реализации) муниципальной программы 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 xml:space="preserve">        </w:t>
      </w:r>
      <w:r w:rsidRPr="000F4574">
        <w:rPr>
          <w:rFonts w:ascii="Times New Roman" w:hAnsi="Times New Roman"/>
          <w:sz w:val="28"/>
          <w:szCs w:val="28"/>
          <w:lang w:val="en-US"/>
        </w:rPr>
        <w:t>n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 xml:space="preserve">  =  (1/n) *  </w:t>
      </w: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  <w:lang w:val="en-US"/>
        </w:rPr>
        <w:t>*100%),</w:t>
      </w:r>
    </w:p>
    <w:p w:rsidR="000F4574" w:rsidRPr="000F4574" w:rsidRDefault="000F4574" w:rsidP="000F457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 xml:space="preserve">              j=1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0F4574">
        <w:rPr>
          <w:rFonts w:ascii="Times New Roman" w:hAnsi="Times New Roman"/>
          <w:sz w:val="28"/>
          <w:szCs w:val="28"/>
        </w:rPr>
        <w:t>где</w:t>
      </w:r>
      <w:r w:rsidRPr="000F4574">
        <w:rPr>
          <w:rFonts w:ascii="Times New Roman" w:hAnsi="Times New Roman"/>
          <w:sz w:val="28"/>
          <w:szCs w:val="28"/>
          <w:lang w:val="en-US"/>
        </w:rPr>
        <w:t>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оценка степени реализации мероприятий муниципальной программы;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R</w:t>
      </w:r>
      <w:r w:rsidRPr="000F4574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– показатель достижения ожидаемого непосредственного результата  </w:t>
      </w:r>
      <w:r w:rsidRPr="000F4574">
        <w:rPr>
          <w:rFonts w:ascii="Times New Roman" w:hAnsi="Times New Roman"/>
          <w:sz w:val="28"/>
          <w:szCs w:val="28"/>
          <w:lang w:val="en-US"/>
        </w:rPr>
        <w:t>j</w:t>
      </w:r>
      <w:r w:rsidRPr="000F4574">
        <w:rPr>
          <w:rFonts w:ascii="Times New Roman" w:hAnsi="Times New Roman"/>
          <w:sz w:val="28"/>
          <w:szCs w:val="28"/>
        </w:rPr>
        <w:t xml:space="preserve">-го мероприятия муниципальной программы, определяемый в случае достижения непосредственного результата в отчетном периоде как «1», в случае </w:t>
      </w:r>
      <w:proofErr w:type="spellStart"/>
      <w:r w:rsidRPr="000F4574">
        <w:rPr>
          <w:rFonts w:ascii="Times New Roman" w:hAnsi="Times New Roman"/>
          <w:sz w:val="28"/>
          <w:szCs w:val="28"/>
        </w:rPr>
        <w:t>недостижения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непосредственного результата - как «0»;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n</w:t>
      </w:r>
      <w:r w:rsidRPr="000F4574">
        <w:rPr>
          <w:rFonts w:ascii="Times New Roman" w:hAnsi="Times New Roman"/>
          <w:sz w:val="28"/>
          <w:szCs w:val="28"/>
        </w:rPr>
        <w:t xml:space="preserve"> – количество мероприятий, включенных в муниципа</w:t>
      </w:r>
      <w:r>
        <w:rPr>
          <w:rFonts w:ascii="Times New Roman" w:hAnsi="Times New Roman"/>
          <w:sz w:val="28"/>
          <w:szCs w:val="28"/>
        </w:rPr>
        <w:t>льную программу</w:t>
      </w:r>
      <w:r w:rsidRPr="000F4574">
        <w:rPr>
          <w:rFonts w:ascii="Times New Roman" w:hAnsi="Times New Roman"/>
          <w:sz w:val="28"/>
          <w:szCs w:val="28"/>
        </w:rPr>
        <w:t>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sym w:font="Symbol" w:char="F0E5"/>
      </w:r>
      <w:r w:rsidRPr="000F4574">
        <w:rPr>
          <w:rFonts w:ascii="Times New Roman" w:hAnsi="Times New Roman"/>
          <w:sz w:val="28"/>
          <w:szCs w:val="28"/>
        </w:rPr>
        <w:t xml:space="preserve"> – сумма значений.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lightGray"/>
        </w:rPr>
      </w:pP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0F4574">
        <w:rPr>
          <w:rFonts w:ascii="Times New Roman" w:hAnsi="Times New Roman"/>
          <w:sz w:val="28"/>
          <w:szCs w:val="28"/>
        </w:rPr>
        <w:t>.4. Комплексная оценка эффективности реализации муниципальной программы (далее – «комплексная оценка») производится по следующей формуле:</w:t>
      </w:r>
    </w:p>
    <w:p w:rsidR="000F4574" w:rsidRPr="000F4574" w:rsidRDefault="000F4574" w:rsidP="000F457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= (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Cel</w:t>
      </w:r>
      <w:proofErr w:type="spellEnd"/>
      <w:r w:rsidRPr="000F4574">
        <w:rPr>
          <w:rFonts w:ascii="Times New Roman" w:hAnsi="Times New Roman"/>
          <w:sz w:val="28"/>
          <w:szCs w:val="28"/>
        </w:rPr>
        <w:t xml:space="preserve"> + </w:t>
      </w:r>
      <w:r w:rsidRPr="000F4574">
        <w:rPr>
          <w:rFonts w:ascii="Times New Roman" w:hAnsi="Times New Roman"/>
          <w:sz w:val="28"/>
          <w:szCs w:val="28"/>
          <w:lang w:val="en-US"/>
        </w:rPr>
        <w:t>Fin</w:t>
      </w:r>
      <w:r w:rsidRPr="000F457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0F4574">
        <w:rPr>
          <w:rFonts w:ascii="Times New Roman" w:hAnsi="Times New Roman"/>
          <w:sz w:val="28"/>
          <w:szCs w:val="28"/>
          <w:lang w:val="en-US"/>
        </w:rPr>
        <w:t>Mer</w:t>
      </w:r>
      <w:proofErr w:type="spellEnd"/>
      <w:r w:rsidRPr="000F4574">
        <w:rPr>
          <w:rFonts w:ascii="Times New Roman" w:hAnsi="Times New Roman"/>
          <w:sz w:val="28"/>
          <w:szCs w:val="28"/>
        </w:rPr>
        <w:t>)/3,</w:t>
      </w:r>
    </w:p>
    <w:p w:rsidR="000F4574" w:rsidRPr="000F4574" w:rsidRDefault="000F4574" w:rsidP="000F45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 xml:space="preserve">где: </w:t>
      </w:r>
      <w:r w:rsidRPr="000F4574">
        <w:rPr>
          <w:rFonts w:ascii="Times New Roman" w:hAnsi="Times New Roman"/>
          <w:sz w:val="28"/>
          <w:szCs w:val="28"/>
          <w:lang w:val="en-US"/>
        </w:rPr>
        <w:t>O</w:t>
      </w:r>
      <w:r w:rsidRPr="000F4574">
        <w:rPr>
          <w:rFonts w:ascii="Times New Roman" w:hAnsi="Times New Roman"/>
          <w:sz w:val="28"/>
          <w:szCs w:val="28"/>
        </w:rPr>
        <w:t xml:space="preserve"> – комплексная оценка.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</w:t>
      </w:r>
      <w:r w:rsidRPr="000F4574">
        <w:rPr>
          <w:rFonts w:ascii="Times New Roman" w:hAnsi="Times New Roman"/>
          <w:sz w:val="28"/>
          <w:szCs w:val="28"/>
        </w:rPr>
        <w:t>. Реализация муниципальной программы может характеризоваться: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lastRenderedPageBreak/>
        <w:t>высоким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средним уровнем эффективности;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низким уровнем эффективности.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 высоким уровнем эффективности, если комплексная оценка составляет 80 % и более.</w:t>
      </w:r>
    </w:p>
    <w:p w:rsidR="000F4574" w:rsidRPr="000F4574" w:rsidRDefault="000F4574" w:rsidP="000F4574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Муниципальная программа считается реализуемой со средним уровнем эффективности, если комплексная оценка находится в интервале от 40 % до 80 %.</w:t>
      </w:r>
    </w:p>
    <w:p w:rsidR="000F4574" w:rsidRPr="000F4574" w:rsidRDefault="000F4574" w:rsidP="000F457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4574">
        <w:rPr>
          <w:rFonts w:ascii="Times New Roman" w:hAnsi="Times New Roman"/>
          <w:sz w:val="28"/>
          <w:szCs w:val="28"/>
        </w:rPr>
        <w:t>Если реализация муниципальной программы не отвечает приведенным выше диапазонам значений, уровень эффективности ее реализации признается низким.</w:t>
      </w: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Pr="000F4574" w:rsidRDefault="000F4574" w:rsidP="000F4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4574" w:rsidRDefault="000F4574" w:rsidP="004850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1A16" w:rsidRPr="00CC1B75" w:rsidRDefault="00541A16" w:rsidP="00541A16">
      <w:pPr>
        <w:pStyle w:val="ConsPlusNormal"/>
        <w:widowControl/>
        <w:ind w:firstLine="0"/>
        <w:outlineLvl w:val="2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541A16" w:rsidRPr="00CC1B75" w:rsidRDefault="00541A16" w:rsidP="00541A16">
      <w:pPr>
        <w:jc w:val="both"/>
        <w:rPr>
          <w:b/>
          <w:color w:val="FF0000"/>
          <w:sz w:val="28"/>
          <w:szCs w:val="28"/>
          <w:u w:val="single"/>
        </w:rPr>
        <w:sectPr w:rsidR="00541A16" w:rsidRPr="00CC1B75" w:rsidSect="00680DDC">
          <w:pgSz w:w="11906" w:h="16838"/>
          <w:pgMar w:top="1134" w:right="567" w:bottom="567" w:left="1276" w:header="709" w:footer="709" w:gutter="0"/>
          <w:cols w:space="708"/>
          <w:docGrid w:linePitch="360"/>
        </w:sectPr>
      </w:pPr>
    </w:p>
    <w:p w:rsidR="00FB2339" w:rsidRPr="005E40A2" w:rsidRDefault="003A1D7B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</w:t>
      </w:r>
      <w:r w:rsidR="00FB2339"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="00FB2339" w:rsidRPr="005E40A2">
        <w:rPr>
          <w:rFonts w:ascii="Times New Roman" w:hAnsi="Times New Roman"/>
          <w:sz w:val="28"/>
          <w:szCs w:val="28"/>
        </w:rPr>
        <w:t>Приложение №</w:t>
      </w:r>
      <w:r w:rsidR="00FB2339">
        <w:rPr>
          <w:rFonts w:ascii="Times New Roman" w:hAnsi="Times New Roman"/>
          <w:sz w:val="28"/>
          <w:szCs w:val="28"/>
        </w:rPr>
        <w:t xml:space="preserve"> 1</w:t>
      </w:r>
    </w:p>
    <w:p w:rsidR="00FB2339" w:rsidRPr="005E40A2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>
        <w:rPr>
          <w:rFonts w:ascii="Times New Roman" w:hAnsi="Times New Roman"/>
          <w:sz w:val="28"/>
          <w:szCs w:val="28"/>
        </w:rPr>
        <w:t>ства на территории Покровского</w:t>
      </w:r>
      <w:r w:rsidRPr="005E40A2">
        <w:rPr>
          <w:rFonts w:ascii="Times New Roman" w:hAnsi="Times New Roman"/>
          <w:sz w:val="28"/>
          <w:szCs w:val="28"/>
        </w:rPr>
        <w:t xml:space="preserve">    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5E40A2">
        <w:rPr>
          <w:rFonts w:ascii="Times New Roman" w:hAnsi="Times New Roman"/>
          <w:sz w:val="28"/>
          <w:szCs w:val="28"/>
        </w:rPr>
        <w:t>сельсовета»  на</w:t>
      </w:r>
      <w:proofErr w:type="gramEnd"/>
      <w:r w:rsidRPr="005E40A2">
        <w:rPr>
          <w:rFonts w:ascii="Times New Roman" w:hAnsi="Times New Roman"/>
          <w:sz w:val="28"/>
          <w:szCs w:val="28"/>
        </w:rPr>
        <w:t xml:space="preserve">  20</w:t>
      </w:r>
      <w:r w:rsidR="002B5E9E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-202</w:t>
      </w:r>
      <w:r w:rsidR="002B5E9E">
        <w:rPr>
          <w:rFonts w:ascii="Times New Roman" w:hAnsi="Times New Roman"/>
          <w:sz w:val="28"/>
          <w:szCs w:val="28"/>
        </w:rPr>
        <w:t>7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5E40A2" w:rsidRDefault="00FB2339" w:rsidP="00FB2339">
      <w:pPr>
        <w:spacing w:after="0"/>
        <w:jc w:val="both"/>
        <w:rPr>
          <w:sz w:val="28"/>
          <w:szCs w:val="28"/>
        </w:rPr>
      </w:pPr>
    </w:p>
    <w:p w:rsidR="00FB2339" w:rsidRPr="00E91E49" w:rsidRDefault="00FB2339" w:rsidP="00FB2339">
      <w:pPr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СВЕДЕНИЯ </w:t>
      </w:r>
    </w:p>
    <w:p w:rsidR="00FB2339" w:rsidRDefault="00FB2339" w:rsidP="00F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 индикаторах муниципальной программы «Развитие малого и среднего предпринимательства на территории </w:t>
      </w:r>
    </w:p>
    <w:p w:rsidR="00FB2339" w:rsidRPr="00E91E49" w:rsidRDefault="002B5E9E" w:rsidP="00F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Покровского  сельсовета</w:t>
      </w:r>
      <w:proofErr w:type="gramEnd"/>
      <w:r>
        <w:rPr>
          <w:rFonts w:ascii="Times New Roman" w:hAnsi="Times New Roman"/>
          <w:sz w:val="28"/>
          <w:szCs w:val="28"/>
        </w:rPr>
        <w:t>» на 2023</w:t>
      </w:r>
      <w:r w:rsidR="00FB2339" w:rsidRPr="00E91E49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="00FB2339" w:rsidRPr="00E91E49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9E5F5A" w:rsidRDefault="00FB2339" w:rsidP="00FB2339">
      <w:pPr>
        <w:rPr>
          <w:color w:val="0070C0"/>
          <w:sz w:val="16"/>
          <w:szCs w:val="16"/>
        </w:rPr>
      </w:pPr>
    </w:p>
    <w:tbl>
      <w:tblPr>
        <w:tblW w:w="13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1276"/>
        <w:gridCol w:w="1134"/>
        <w:gridCol w:w="1418"/>
        <w:gridCol w:w="992"/>
        <w:gridCol w:w="142"/>
        <w:gridCol w:w="1134"/>
        <w:gridCol w:w="1134"/>
        <w:gridCol w:w="1134"/>
        <w:gridCol w:w="1134"/>
      </w:tblGrid>
      <w:tr w:rsidR="00717DFD" w:rsidRPr="00E91E49" w:rsidTr="00717DFD">
        <w:tc>
          <w:tcPr>
            <w:tcW w:w="710" w:type="dxa"/>
            <w:vMerge w:val="restart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3" w:type="dxa"/>
            <w:vMerge w:val="restart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  <w:proofErr w:type="spellStart"/>
            <w:r w:rsidRPr="009515B2">
              <w:rPr>
                <w:rFonts w:ascii="Times New Roman" w:hAnsi="Times New Roman"/>
                <w:sz w:val="28"/>
                <w:szCs w:val="28"/>
              </w:rPr>
              <w:t>измере-ния</w:t>
            </w:r>
            <w:proofErr w:type="spellEnd"/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Значение по годам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FD" w:rsidRPr="00E91E49" w:rsidTr="00717DFD">
        <w:tc>
          <w:tcPr>
            <w:tcW w:w="710" w:type="dxa"/>
            <w:vMerge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3" w:type="dxa"/>
            <w:vMerge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17DFD" w:rsidRPr="009515B2" w:rsidRDefault="002B5E9E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717DFD" w:rsidRPr="009515B2" w:rsidRDefault="002B5E9E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717DFD" w:rsidRPr="009515B2">
              <w:rPr>
                <w:rFonts w:ascii="Times New Roman" w:hAnsi="Times New Roman"/>
                <w:sz w:val="28"/>
                <w:szCs w:val="28"/>
              </w:rPr>
              <w:t xml:space="preserve"> год (оценка)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FD" w:rsidRPr="009515B2" w:rsidRDefault="00481B41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FD" w:rsidRPr="009515B2" w:rsidRDefault="00481B41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717DFD"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FD" w:rsidRPr="009515B2" w:rsidRDefault="00481B41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717DFD"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FD" w:rsidRPr="009515B2" w:rsidRDefault="00481B41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DFD" w:rsidRPr="009515B2" w:rsidRDefault="00481B41" w:rsidP="0071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  <w:r w:rsidR="00717DFD" w:rsidRPr="00951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17DFD" w:rsidRPr="009515B2" w:rsidRDefault="00717DFD" w:rsidP="0071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717DFD" w:rsidRPr="00E91E49" w:rsidTr="00717DFD">
        <w:tc>
          <w:tcPr>
            <w:tcW w:w="710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717DFD" w:rsidRPr="00E91E49" w:rsidTr="00717DFD">
        <w:tc>
          <w:tcPr>
            <w:tcW w:w="12617" w:type="dxa"/>
            <w:gridSpan w:val="10"/>
          </w:tcPr>
          <w:p w:rsidR="00717DFD" w:rsidRPr="009515B2" w:rsidRDefault="00717DFD" w:rsidP="00FB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малого и среднего предприни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мательства </w:t>
            </w:r>
            <w:r w:rsidR="002B5E9E">
              <w:rPr>
                <w:rFonts w:ascii="Times New Roman" w:hAnsi="Times New Roman"/>
                <w:sz w:val="28"/>
                <w:szCs w:val="28"/>
              </w:rPr>
              <w:t>в Покровском сельсовете» на 2022-2027</w:t>
            </w:r>
            <w:r w:rsidRPr="009515B2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134" w:type="dxa"/>
          </w:tcPr>
          <w:p w:rsidR="00717DFD" w:rsidRPr="009515B2" w:rsidRDefault="00717DFD" w:rsidP="00FB233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DFD" w:rsidRPr="00E91E49" w:rsidTr="00717DFD">
        <w:tc>
          <w:tcPr>
            <w:tcW w:w="710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543" w:type="dxa"/>
          </w:tcPr>
          <w:p w:rsidR="00717DFD" w:rsidRPr="009515B2" w:rsidRDefault="00717DFD" w:rsidP="0008652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15B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СМСП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территории сельсовета</w:t>
            </w:r>
          </w:p>
        </w:tc>
        <w:tc>
          <w:tcPr>
            <w:tcW w:w="1276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17DFD" w:rsidRPr="009515B2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17DFD" w:rsidRPr="00E91E49" w:rsidTr="00717DFD">
        <w:tc>
          <w:tcPr>
            <w:tcW w:w="710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15B2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43" w:type="dxa"/>
          </w:tcPr>
          <w:p w:rsidR="00717DFD" w:rsidRPr="002E4890" w:rsidRDefault="00717DFD" w:rsidP="00086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4890">
              <w:rPr>
                <w:rFonts w:ascii="Times New Roman" w:hAnsi="Times New Roman"/>
                <w:sz w:val="28"/>
                <w:szCs w:val="28"/>
              </w:rPr>
              <w:t>Численность занятых в малом и среднем бизнесе</w:t>
            </w:r>
          </w:p>
        </w:tc>
        <w:tc>
          <w:tcPr>
            <w:tcW w:w="1276" w:type="dxa"/>
          </w:tcPr>
          <w:p w:rsidR="00717DFD" w:rsidRPr="009515B2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17DFD" w:rsidRPr="009515B2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7DFD" w:rsidRPr="00C56D6F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717DFD" w:rsidRPr="00C56D6F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6D6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717DFD" w:rsidRPr="00E1490B" w:rsidTr="00717DFD">
        <w:tc>
          <w:tcPr>
            <w:tcW w:w="710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543" w:type="dxa"/>
          </w:tcPr>
          <w:p w:rsidR="00717DFD" w:rsidRPr="00E1490B" w:rsidRDefault="00717DFD" w:rsidP="004F7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Уровень среднемесячной начисленной заработной платы одного работника на малых и средних предприятиях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сельсовета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t xml:space="preserve"> (по отношению к уровню </w:t>
            </w:r>
            <w:r w:rsidRPr="00E149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предыдущего года)</w:t>
            </w:r>
          </w:p>
        </w:tc>
        <w:tc>
          <w:tcPr>
            <w:tcW w:w="1276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</w:tcPr>
          <w:p w:rsidR="00717DFD" w:rsidRPr="00E1490B" w:rsidRDefault="00481B41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106,7</w:t>
            </w:r>
          </w:p>
        </w:tc>
        <w:tc>
          <w:tcPr>
            <w:tcW w:w="1134" w:type="dxa"/>
            <w:gridSpan w:val="2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106,9</w:t>
            </w:r>
          </w:p>
        </w:tc>
        <w:tc>
          <w:tcPr>
            <w:tcW w:w="1134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107,1</w:t>
            </w:r>
          </w:p>
        </w:tc>
        <w:tc>
          <w:tcPr>
            <w:tcW w:w="1134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107,5</w:t>
            </w:r>
          </w:p>
        </w:tc>
        <w:tc>
          <w:tcPr>
            <w:tcW w:w="1134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  <w:tc>
          <w:tcPr>
            <w:tcW w:w="1134" w:type="dxa"/>
          </w:tcPr>
          <w:p w:rsidR="00717DFD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108,0</w:t>
            </w:r>
          </w:p>
        </w:tc>
      </w:tr>
      <w:tr w:rsidR="00717DFD" w:rsidRPr="00E1490B" w:rsidTr="00717DFD">
        <w:tc>
          <w:tcPr>
            <w:tcW w:w="710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543" w:type="dxa"/>
          </w:tcPr>
          <w:p w:rsidR="00717DFD" w:rsidRPr="00E1490B" w:rsidRDefault="00717DFD" w:rsidP="000865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276" w:type="dxa"/>
          </w:tcPr>
          <w:p w:rsidR="00717DFD" w:rsidRPr="00E1490B" w:rsidRDefault="00717DFD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0B"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134" w:type="dxa"/>
          </w:tcPr>
          <w:p w:rsidR="00717DFD" w:rsidRPr="00E1490B" w:rsidRDefault="002B5E9E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717DFD" w:rsidRPr="00E1490B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717DFD" w:rsidRPr="00E1490B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7DFD" w:rsidRPr="00E1490B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7DFD" w:rsidRPr="00E1490B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7DFD" w:rsidRPr="00E1490B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17DFD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490B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E1490B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B2339" w:rsidRPr="005E40A2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FB2339" w:rsidRPr="005E40A2" w:rsidRDefault="00FB2339" w:rsidP="00FB233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предпринимательства на территории </w:t>
      </w:r>
      <w:r>
        <w:rPr>
          <w:rFonts w:ascii="Times New Roman" w:hAnsi="Times New Roman"/>
          <w:sz w:val="28"/>
          <w:szCs w:val="28"/>
        </w:rPr>
        <w:t>П</w:t>
      </w:r>
      <w:r w:rsidR="004F7398"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овского</w:t>
      </w:r>
      <w:r w:rsidRPr="005E40A2">
        <w:rPr>
          <w:rFonts w:ascii="Times New Roman" w:hAnsi="Times New Roman"/>
          <w:sz w:val="28"/>
          <w:szCs w:val="28"/>
        </w:rPr>
        <w:t xml:space="preserve">   </w:t>
      </w:r>
    </w:p>
    <w:p w:rsidR="00FB2339" w:rsidRPr="005E40A2" w:rsidRDefault="00FB2339" w:rsidP="00FB2339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proofErr w:type="gramStart"/>
      <w:r w:rsidRPr="005E40A2">
        <w:rPr>
          <w:rFonts w:ascii="Times New Roman" w:hAnsi="Times New Roman"/>
          <w:sz w:val="28"/>
          <w:szCs w:val="28"/>
        </w:rPr>
        <w:t>сельсовета»  на</w:t>
      </w:r>
      <w:proofErr w:type="gramEnd"/>
      <w:r w:rsidRPr="005E40A2">
        <w:rPr>
          <w:rFonts w:ascii="Times New Roman" w:hAnsi="Times New Roman"/>
          <w:sz w:val="28"/>
          <w:szCs w:val="28"/>
        </w:rPr>
        <w:t xml:space="preserve">  20</w:t>
      </w:r>
      <w:r w:rsidR="00D17B28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-202</w:t>
      </w:r>
      <w:r w:rsidR="00D17B28">
        <w:rPr>
          <w:rFonts w:ascii="Times New Roman" w:hAnsi="Times New Roman"/>
          <w:sz w:val="28"/>
          <w:szCs w:val="28"/>
        </w:rPr>
        <w:t>7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5E40A2" w:rsidRDefault="00FB2339" w:rsidP="00FB2339">
      <w:pPr>
        <w:spacing w:after="0"/>
        <w:jc w:val="both"/>
        <w:rPr>
          <w:sz w:val="28"/>
          <w:szCs w:val="28"/>
        </w:rPr>
      </w:pPr>
    </w:p>
    <w:p w:rsidR="00FB2339" w:rsidRPr="005E40A2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ПЕРЕЧЕНЬ</w:t>
      </w:r>
    </w:p>
    <w:p w:rsidR="00FB2339" w:rsidRPr="005E40A2" w:rsidRDefault="00FB2339" w:rsidP="00FB23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40A2">
        <w:rPr>
          <w:rFonts w:ascii="Times New Roman" w:hAnsi="Times New Roman"/>
          <w:b/>
          <w:sz w:val="28"/>
          <w:szCs w:val="28"/>
        </w:rPr>
        <w:t>программных мероприятий муниципальной программы</w:t>
      </w:r>
    </w:p>
    <w:p w:rsidR="00FB2339" w:rsidRPr="005E40A2" w:rsidRDefault="00FB2339" w:rsidP="00FB23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«Развитие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>П</w:t>
      </w:r>
      <w:r w:rsidR="004F7398">
        <w:rPr>
          <w:rFonts w:ascii="Times New Roman" w:hAnsi="Times New Roman"/>
          <w:sz w:val="28"/>
          <w:szCs w:val="28"/>
        </w:rPr>
        <w:t>окр</w:t>
      </w:r>
      <w:r>
        <w:rPr>
          <w:rFonts w:ascii="Times New Roman" w:hAnsi="Times New Roman"/>
          <w:sz w:val="28"/>
          <w:szCs w:val="28"/>
        </w:rPr>
        <w:t>овского</w:t>
      </w:r>
      <w:r w:rsidRPr="005E40A2">
        <w:rPr>
          <w:rFonts w:ascii="Times New Roman" w:hAnsi="Times New Roman"/>
          <w:sz w:val="28"/>
          <w:szCs w:val="28"/>
        </w:rPr>
        <w:t xml:space="preserve"> сельсовета» на 20</w:t>
      </w:r>
      <w:r w:rsidR="00D17B28">
        <w:rPr>
          <w:rFonts w:ascii="Times New Roman" w:hAnsi="Times New Roman"/>
          <w:sz w:val="28"/>
          <w:szCs w:val="28"/>
        </w:rPr>
        <w:t>23</w:t>
      </w:r>
      <w:r w:rsidRPr="005E40A2">
        <w:rPr>
          <w:rFonts w:ascii="Times New Roman" w:hAnsi="Times New Roman"/>
          <w:sz w:val="28"/>
          <w:szCs w:val="28"/>
        </w:rPr>
        <w:t>-202</w:t>
      </w:r>
      <w:r w:rsidR="00D17B28">
        <w:rPr>
          <w:rFonts w:ascii="Times New Roman" w:hAnsi="Times New Roman"/>
          <w:sz w:val="28"/>
          <w:szCs w:val="28"/>
        </w:rPr>
        <w:t>7</w:t>
      </w:r>
      <w:r w:rsidRPr="005E40A2">
        <w:rPr>
          <w:rFonts w:ascii="Times New Roman" w:hAnsi="Times New Roman"/>
          <w:sz w:val="28"/>
          <w:szCs w:val="28"/>
        </w:rPr>
        <w:t xml:space="preserve"> годы</w:t>
      </w:r>
    </w:p>
    <w:p w:rsidR="00FB2339" w:rsidRPr="005E40A2" w:rsidRDefault="00FB2339" w:rsidP="00FB2339">
      <w:pPr>
        <w:spacing w:after="0"/>
      </w:pPr>
    </w:p>
    <w:tbl>
      <w:tblPr>
        <w:tblW w:w="1360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144"/>
        <w:gridCol w:w="1134"/>
        <w:gridCol w:w="1985"/>
        <w:gridCol w:w="851"/>
        <w:gridCol w:w="283"/>
        <w:gridCol w:w="709"/>
        <w:gridCol w:w="850"/>
        <w:gridCol w:w="851"/>
        <w:gridCol w:w="850"/>
        <w:gridCol w:w="1134"/>
        <w:gridCol w:w="1276"/>
      </w:tblGrid>
      <w:tr w:rsidR="00481B41" w:rsidRPr="005E40A2" w:rsidTr="00481B41">
        <w:tc>
          <w:tcPr>
            <w:tcW w:w="541" w:type="dxa"/>
            <w:vMerge w:val="restart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44" w:type="dxa"/>
            <w:vMerge w:val="restart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134" w:type="dxa"/>
            <w:vMerge w:val="restart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 w:rsidRPr="005E40A2">
              <w:rPr>
                <w:rFonts w:ascii="Times New Roman" w:hAnsi="Times New Roman"/>
                <w:sz w:val="24"/>
                <w:szCs w:val="24"/>
              </w:rPr>
              <w:t>реализа-ции</w:t>
            </w:r>
            <w:proofErr w:type="spellEnd"/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81B41" w:rsidRPr="005E40A2" w:rsidRDefault="00481B41" w:rsidP="00E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1B41" w:rsidRPr="005E40A2" w:rsidRDefault="00481B41" w:rsidP="00E458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 xml:space="preserve">Сумма расходов, тыс.рублей </w:t>
            </w:r>
          </w:p>
        </w:tc>
      </w:tr>
      <w:tr w:rsidR="00481B41" w:rsidRPr="005E40A2" w:rsidTr="00481B41">
        <w:trPr>
          <w:trHeight w:val="720"/>
        </w:trPr>
        <w:tc>
          <w:tcPr>
            <w:tcW w:w="541" w:type="dxa"/>
            <w:vMerge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81B41" w:rsidRPr="005E40A2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481B41" w:rsidRPr="005E40A2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81B41" w:rsidRPr="005E40A2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481B41" w:rsidRPr="005E40A2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</w:tr>
      <w:tr w:rsidR="00481B41" w:rsidRPr="005E40A2" w:rsidTr="00481B41">
        <w:trPr>
          <w:trHeight w:val="330"/>
        </w:trPr>
        <w:tc>
          <w:tcPr>
            <w:tcW w:w="541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81B41" w:rsidRPr="005E40A2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81B41" w:rsidRPr="005E40A2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81B41" w:rsidRPr="00CC1B75" w:rsidTr="00481B41">
        <w:trPr>
          <w:trHeight w:val="428"/>
        </w:trPr>
        <w:tc>
          <w:tcPr>
            <w:tcW w:w="541" w:type="dxa"/>
            <w:vMerge w:val="restart"/>
          </w:tcPr>
          <w:p w:rsidR="00481B41" w:rsidRPr="00783A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3A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44" w:type="dxa"/>
            <w:vMerge w:val="restart"/>
          </w:tcPr>
          <w:p w:rsidR="00481B41" w:rsidRPr="005E40A2" w:rsidRDefault="00481B41" w:rsidP="004F73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Цель -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создание благоприятных условий для устойчивого функционирования и развития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МСП на территории Покровского</w:t>
            </w:r>
            <w:r w:rsidRPr="005E4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</w:tc>
        <w:tc>
          <w:tcPr>
            <w:tcW w:w="1134" w:type="dxa"/>
            <w:vMerge w:val="restart"/>
          </w:tcPr>
          <w:p w:rsidR="00481B41" w:rsidRPr="00783A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481B41" w:rsidRPr="00783A43" w:rsidRDefault="00481B41" w:rsidP="004F7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Покровского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сельсовета, ОСП; ИКЦ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851" w:type="dxa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971"/>
        </w:trPr>
        <w:tc>
          <w:tcPr>
            <w:tcW w:w="541" w:type="dxa"/>
            <w:vMerge/>
          </w:tcPr>
          <w:p w:rsidR="00481B41" w:rsidRPr="00783A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783A43" w:rsidRDefault="00481B41" w:rsidP="0008652B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783A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783A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481B41" w:rsidRPr="000D7A7B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1B41" w:rsidRPr="000D7A7B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481B41" w:rsidRPr="000D7A7B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1B41" w:rsidRPr="000D7A7B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1134" w:type="dxa"/>
          </w:tcPr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81B41" w:rsidRPr="000D7A7B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0D7A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324"/>
        </w:trPr>
        <w:tc>
          <w:tcPr>
            <w:tcW w:w="541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44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Задача 1</w:t>
            </w:r>
          </w:p>
          <w:p w:rsidR="00481B41" w:rsidRPr="005E40A2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>Создание правовых и организационных условий для устойчивой деятельности СМСП</w:t>
            </w:r>
          </w:p>
        </w:tc>
        <w:tc>
          <w:tcPr>
            <w:tcW w:w="1134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83A4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1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892"/>
        </w:trPr>
        <w:tc>
          <w:tcPr>
            <w:tcW w:w="541" w:type="dxa"/>
            <w:vMerge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624DC3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783A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Default="00481B41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1044D9" w:rsidRDefault="00481B41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1044D9" w:rsidRDefault="00481B41" w:rsidP="00104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1408"/>
        </w:trPr>
        <w:tc>
          <w:tcPr>
            <w:tcW w:w="541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44" w:type="dxa"/>
            <w:vMerge w:val="restart"/>
          </w:tcPr>
          <w:p w:rsidR="00481B41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4DC3">
              <w:rPr>
                <w:rFonts w:ascii="Times New Roman" w:hAnsi="Times New Roman"/>
                <w:b/>
                <w:sz w:val="24"/>
                <w:szCs w:val="24"/>
              </w:rPr>
              <w:t>Мероприятие 1.1</w:t>
            </w:r>
          </w:p>
          <w:p w:rsidR="00481B41" w:rsidRPr="00624DC3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 xml:space="preserve">Доведение до   СМСП правовой информации по вопросам применения норм и изменения </w:t>
            </w:r>
            <w:r w:rsidRPr="00624DC3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РФ, путем проведение информационно-разъяснительных и консультационных семинаров, круглых столов для СМСП, с привлечением информационно-консультационного центра поддержки предпринимательства при Администрации района</w:t>
            </w:r>
          </w:p>
        </w:tc>
        <w:tc>
          <w:tcPr>
            <w:tcW w:w="1134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24DC3">
              <w:rPr>
                <w:rFonts w:ascii="Times New Roman" w:hAnsi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1985" w:type="dxa"/>
            <w:vMerge w:val="restart"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ОСП;</w:t>
            </w:r>
          </w:p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ИКЦ (по согласованию)</w:t>
            </w:r>
          </w:p>
        </w:tc>
        <w:tc>
          <w:tcPr>
            <w:tcW w:w="851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1044D9" w:rsidRDefault="00481B41" w:rsidP="00717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1044D9" w:rsidRDefault="00481B41" w:rsidP="00717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1935"/>
        </w:trPr>
        <w:tc>
          <w:tcPr>
            <w:tcW w:w="541" w:type="dxa"/>
            <w:vMerge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624DC3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624DC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1044D9" w:rsidRDefault="00481B41" w:rsidP="00717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1044D9" w:rsidRDefault="00481B41" w:rsidP="00717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B84949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1013"/>
        </w:trPr>
        <w:tc>
          <w:tcPr>
            <w:tcW w:w="541" w:type="dxa"/>
            <w:vMerge w:val="restart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44" w:type="dxa"/>
            <w:vMerge w:val="restart"/>
          </w:tcPr>
          <w:p w:rsidR="00481B41" w:rsidRPr="00B84949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B84949">
              <w:rPr>
                <w:rFonts w:ascii="Times New Roman" w:hAnsi="Times New Roman"/>
                <w:b/>
              </w:rPr>
              <w:t>Мероприятие 1.2</w:t>
            </w:r>
          </w:p>
          <w:p w:rsidR="00481B41" w:rsidRPr="00B84949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B84949">
              <w:rPr>
                <w:rFonts w:ascii="Times New Roman" w:hAnsi="Times New Roman"/>
              </w:rPr>
              <w:t>ривлечение СМСП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СМСП</w:t>
            </w:r>
          </w:p>
        </w:tc>
        <w:tc>
          <w:tcPr>
            <w:tcW w:w="1134" w:type="dxa"/>
            <w:vMerge w:val="restart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  <w:vMerge w:val="restart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1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1044D9" w:rsidRDefault="00481B41" w:rsidP="00717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1044D9" w:rsidRDefault="00481B41" w:rsidP="00717D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1012"/>
        </w:trPr>
        <w:tc>
          <w:tcPr>
            <w:tcW w:w="541" w:type="dxa"/>
            <w:vMerge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B84949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968"/>
        </w:trPr>
        <w:tc>
          <w:tcPr>
            <w:tcW w:w="541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44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Мероприятие 1.3</w:t>
            </w:r>
          </w:p>
          <w:p w:rsidR="00481B41" w:rsidRPr="00303BB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Обеспечение присутствия в сети Интернет регулярно обновляемой информации о МП на территории сельсовета, деятельности инфраструктуры по поддержке МП</w:t>
            </w:r>
          </w:p>
        </w:tc>
        <w:tc>
          <w:tcPr>
            <w:tcW w:w="1134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1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967"/>
        </w:trPr>
        <w:tc>
          <w:tcPr>
            <w:tcW w:w="541" w:type="dxa"/>
            <w:vMerge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CD30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B84949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1005"/>
        </w:trPr>
        <w:tc>
          <w:tcPr>
            <w:tcW w:w="541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4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BB5">
              <w:rPr>
                <w:rFonts w:ascii="Times New Roman" w:hAnsi="Times New Roman"/>
                <w:b/>
                <w:sz w:val="24"/>
                <w:szCs w:val="24"/>
              </w:rPr>
              <w:t>Задача 2</w:t>
            </w:r>
          </w:p>
          <w:p w:rsidR="00481B41" w:rsidRPr="005E40A2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E40A2">
              <w:rPr>
                <w:rFonts w:ascii="Times New Roman" w:hAnsi="Times New Roman"/>
                <w:b/>
                <w:sz w:val="24"/>
                <w:szCs w:val="24"/>
              </w:rPr>
              <w:t xml:space="preserve">Сохранение и увеличение количественных и </w:t>
            </w:r>
            <w:r w:rsidRPr="005E40A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качественных показателей развития СМП, формирования конкурентной среды в экономике сельсовета</w:t>
            </w:r>
          </w:p>
        </w:tc>
        <w:tc>
          <w:tcPr>
            <w:tcW w:w="1134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303BB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BB5">
              <w:rPr>
                <w:rFonts w:ascii="Times New Roman" w:hAnsi="Times New Roman"/>
                <w:sz w:val="24"/>
                <w:szCs w:val="24"/>
              </w:rPr>
              <w:t xml:space="preserve">Администрация сельсовета, ОСП </w:t>
            </w:r>
          </w:p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  <w:gridSpan w:val="2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E4589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CD30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E4589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1005"/>
        </w:trPr>
        <w:tc>
          <w:tcPr>
            <w:tcW w:w="541" w:type="dxa"/>
            <w:vMerge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303BB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303BB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E4589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CD30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E4589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58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1343"/>
        </w:trPr>
        <w:tc>
          <w:tcPr>
            <w:tcW w:w="541" w:type="dxa"/>
            <w:vMerge w:val="restart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44" w:type="dxa"/>
            <w:vMerge w:val="restart"/>
          </w:tcPr>
          <w:p w:rsidR="00481B41" w:rsidRPr="00A33D7E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7E">
              <w:rPr>
                <w:rFonts w:ascii="Times New Roman" w:hAnsi="Times New Roman"/>
                <w:b/>
                <w:sz w:val="24"/>
                <w:szCs w:val="24"/>
              </w:rPr>
              <w:t>Мероприятие 2.1</w:t>
            </w:r>
          </w:p>
          <w:p w:rsidR="00481B41" w:rsidRPr="00A33D7E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33D7E">
              <w:rPr>
                <w:rFonts w:ascii="Times New Roman" w:hAnsi="Times New Roman"/>
              </w:rPr>
              <w:t>Оказание  имущественной поддержки СМСП, т.е. информирование СМСП о земельных участках,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потенциально пригодных для </w:t>
            </w:r>
            <w:r w:rsidRPr="00A33D7E">
              <w:rPr>
                <w:rFonts w:ascii="Times New Roman" w:hAnsi="Times New Roman"/>
              </w:rPr>
              <w:t>открытия новых производств и о свободных нежилых помещениях, находящихся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A33D7E">
              <w:rPr>
                <w:rFonts w:ascii="Times New Roman" w:hAnsi="Times New Roman"/>
              </w:rPr>
              <w:t>муниципальной собственности</w:t>
            </w:r>
          </w:p>
        </w:tc>
        <w:tc>
          <w:tcPr>
            <w:tcW w:w="1134" w:type="dxa"/>
            <w:vMerge w:val="restart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33D7E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1" w:type="dxa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CD30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CD30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0A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B84949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1342"/>
        </w:trPr>
        <w:tc>
          <w:tcPr>
            <w:tcW w:w="541" w:type="dxa"/>
            <w:vMerge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2625"/>
        </w:trPr>
        <w:tc>
          <w:tcPr>
            <w:tcW w:w="541" w:type="dxa"/>
            <w:vMerge w:val="restart"/>
          </w:tcPr>
          <w:p w:rsidR="00481B41" w:rsidRPr="004B4743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44" w:type="dxa"/>
            <w:vMerge w:val="restart"/>
          </w:tcPr>
          <w:p w:rsidR="00481B41" w:rsidRPr="004B4743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Мероприятие 2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>.</w:t>
            </w:r>
            <w:r w:rsidRPr="004B474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481B41" w:rsidRPr="004B4743" w:rsidRDefault="00481B41" w:rsidP="00DD0C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4743">
              <w:rPr>
                <w:rFonts w:ascii="Times New Roman" w:hAnsi="Times New Roman"/>
                <w:sz w:val="24"/>
                <w:szCs w:val="24"/>
              </w:rPr>
              <w:t>Оказание в установленном порядке СМСП имущественной поддержки в форме предоставления в аренду имущества, включенного в Перечень имущества собственности муницип</w:t>
            </w:r>
            <w:r>
              <w:rPr>
                <w:rFonts w:ascii="Times New Roman" w:hAnsi="Times New Roman"/>
                <w:sz w:val="24"/>
                <w:szCs w:val="24"/>
              </w:rPr>
              <w:t>ального образования Покровский</w:t>
            </w:r>
            <w:r w:rsidRPr="004B4743">
              <w:rPr>
                <w:rFonts w:ascii="Times New Roman" w:hAnsi="Times New Roman"/>
                <w:sz w:val="24"/>
                <w:szCs w:val="24"/>
              </w:rPr>
              <w:t xml:space="preserve"> сельсовет, свободного от прав третьих лиц (за исключением имущественных прав СМСП), предназначенного для предоставления во владение и (или) пользование на долгосрочной основе СМСП и организациям, образующим </w:t>
            </w:r>
            <w:r w:rsidRPr="004B4743">
              <w:rPr>
                <w:rFonts w:ascii="Times New Roman" w:hAnsi="Times New Roman"/>
                <w:sz w:val="24"/>
                <w:szCs w:val="24"/>
              </w:rPr>
              <w:lastRenderedPageBreak/>
              <w:t>инфраструктуру поддержки СМСП</w:t>
            </w:r>
          </w:p>
        </w:tc>
        <w:tc>
          <w:tcPr>
            <w:tcW w:w="1134" w:type="dxa"/>
            <w:vMerge w:val="restart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E40A2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481B41" w:rsidRPr="005E40A2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0A2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851" w:type="dxa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Pr="00A33D7E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Pr="00A33D7E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2625"/>
        </w:trPr>
        <w:tc>
          <w:tcPr>
            <w:tcW w:w="541" w:type="dxa"/>
            <w:vMerge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481B41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1B41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81B41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A33D7E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7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81B41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968"/>
        </w:trPr>
        <w:tc>
          <w:tcPr>
            <w:tcW w:w="541" w:type="dxa"/>
            <w:vMerge w:val="restart"/>
          </w:tcPr>
          <w:p w:rsidR="00481B41" w:rsidRPr="00305C58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C5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144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Задача 3.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81B41" w:rsidRPr="008D1A77" w:rsidRDefault="00481B41" w:rsidP="00DD0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Повышение уровня информированности СМСП и популяризация предприниматель</w:t>
            </w:r>
            <w:r>
              <w:rPr>
                <w:rFonts w:ascii="Times New Roman" w:hAnsi="Times New Roman"/>
                <w:sz w:val="24"/>
                <w:szCs w:val="24"/>
              </w:rPr>
              <w:t>ской деятельности в Покровском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сельсовете</w:t>
            </w:r>
          </w:p>
        </w:tc>
        <w:tc>
          <w:tcPr>
            <w:tcW w:w="1134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985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1" w:type="dxa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481B41" w:rsidRPr="00CC1B75" w:rsidTr="00481B41">
        <w:trPr>
          <w:trHeight w:val="967"/>
        </w:trPr>
        <w:tc>
          <w:tcPr>
            <w:tcW w:w="541" w:type="dxa"/>
            <w:vMerge/>
          </w:tcPr>
          <w:p w:rsidR="00481B41" w:rsidRPr="00305C58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8D1A77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B41" w:rsidRPr="00A479AA" w:rsidRDefault="00481B41" w:rsidP="00F76D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481B41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624DC3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DC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</w:tr>
      <w:tr w:rsidR="00481B41" w:rsidRPr="00CC1B75" w:rsidTr="00481B41">
        <w:trPr>
          <w:trHeight w:val="1266"/>
        </w:trPr>
        <w:tc>
          <w:tcPr>
            <w:tcW w:w="541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44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b/>
                <w:sz w:val="24"/>
                <w:szCs w:val="24"/>
              </w:rPr>
              <w:t>Мероприятие 3.1</w:t>
            </w:r>
          </w:p>
          <w:p w:rsidR="00481B41" w:rsidRPr="008D1A77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Информационное сопровождение, направленное на формирование положительного образа предпринимателя и популяризацию предпринимательства в средствах массовой информации</w:t>
            </w:r>
          </w:p>
        </w:tc>
        <w:tc>
          <w:tcPr>
            <w:tcW w:w="1134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D1A7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985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Администрация сельсовета;</w:t>
            </w:r>
          </w:p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ОСП</w:t>
            </w:r>
          </w:p>
        </w:tc>
        <w:tc>
          <w:tcPr>
            <w:tcW w:w="851" w:type="dxa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 w:val="restart"/>
          </w:tcPr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Всего: </w:t>
            </w:r>
          </w:p>
          <w:p w:rsidR="00481B41" w:rsidRPr="008D1A77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8D1A77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481B41" w:rsidRPr="008D1A77" w:rsidRDefault="00481B41" w:rsidP="000865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A77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81B41" w:rsidRPr="008D1A77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B41" w:rsidRPr="00CC1B75" w:rsidTr="00481B41">
        <w:trPr>
          <w:trHeight w:val="950"/>
        </w:trPr>
        <w:tc>
          <w:tcPr>
            <w:tcW w:w="541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4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81B41" w:rsidRPr="00A479AA" w:rsidRDefault="00481B41" w:rsidP="000865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2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481B41" w:rsidRPr="00A479AA" w:rsidRDefault="00481B41" w:rsidP="00717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81B41" w:rsidRPr="00A479AA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79A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vMerge/>
          </w:tcPr>
          <w:p w:rsidR="00481B41" w:rsidRPr="00CC1B75" w:rsidRDefault="00481B41" w:rsidP="0008652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B2339" w:rsidRDefault="00FB2339" w:rsidP="00FB2339">
      <w:pPr>
        <w:rPr>
          <w:rFonts w:ascii="Times New Roman" w:hAnsi="Times New Roman"/>
          <w:color w:val="FF0000"/>
        </w:rPr>
      </w:pPr>
    </w:p>
    <w:p w:rsidR="00E1490B" w:rsidRDefault="00E91E49" w:rsidP="00DD0CC4">
      <w:pPr>
        <w:spacing w:after="0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E1490B" w:rsidRDefault="00E1490B" w:rsidP="00541A16">
      <w:pPr>
        <w:rPr>
          <w:rFonts w:ascii="Times New Roman" w:hAnsi="Times New Roman"/>
          <w:color w:val="FF0000"/>
        </w:rPr>
      </w:pP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     </w:t>
      </w:r>
      <w:r w:rsidR="000C11E3">
        <w:rPr>
          <w:rFonts w:ascii="Times New Roman" w:hAnsi="Times New Roman"/>
          <w:color w:val="FF000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 w:rsidRPr="005E40A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3</w:t>
      </w:r>
    </w:p>
    <w:p w:rsidR="0072007A" w:rsidRPr="005E40A2" w:rsidRDefault="0072007A" w:rsidP="0072007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к муниципальной программе «Развитие малого и среднего</w:t>
      </w:r>
    </w:p>
    <w:p w:rsidR="00E91E49" w:rsidRDefault="0072007A" w:rsidP="0072007A">
      <w:pPr>
        <w:spacing w:after="0"/>
        <w:rPr>
          <w:rFonts w:ascii="Times New Roman" w:hAnsi="Times New Roman"/>
          <w:sz w:val="28"/>
          <w:szCs w:val="28"/>
        </w:rPr>
      </w:pPr>
      <w:r w:rsidRPr="005E40A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предприниматель</w:t>
      </w:r>
      <w:r w:rsidR="00DB5A30">
        <w:rPr>
          <w:rFonts w:ascii="Times New Roman" w:hAnsi="Times New Roman"/>
          <w:sz w:val="28"/>
          <w:szCs w:val="28"/>
        </w:rPr>
        <w:t xml:space="preserve">ства на территории </w:t>
      </w:r>
      <w:r w:rsidR="00DD0CC4">
        <w:rPr>
          <w:rFonts w:ascii="Times New Roman" w:hAnsi="Times New Roman"/>
          <w:sz w:val="28"/>
          <w:szCs w:val="28"/>
        </w:rPr>
        <w:t>Покр</w:t>
      </w:r>
      <w:r w:rsidR="00DB5A30">
        <w:rPr>
          <w:rFonts w:ascii="Times New Roman" w:hAnsi="Times New Roman"/>
          <w:sz w:val="28"/>
          <w:szCs w:val="28"/>
        </w:rPr>
        <w:t>овского</w:t>
      </w:r>
    </w:p>
    <w:p w:rsidR="00541A16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481B4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1B41">
        <w:rPr>
          <w:rFonts w:ascii="Times New Roman" w:hAnsi="Times New Roman"/>
          <w:sz w:val="28"/>
          <w:szCs w:val="28"/>
        </w:rPr>
        <w:t>сельсовета»  на</w:t>
      </w:r>
      <w:proofErr w:type="gramEnd"/>
      <w:r w:rsidR="00481B41">
        <w:rPr>
          <w:rFonts w:ascii="Times New Roman" w:hAnsi="Times New Roman"/>
          <w:sz w:val="28"/>
          <w:szCs w:val="28"/>
        </w:rPr>
        <w:t xml:space="preserve">  2023</w:t>
      </w:r>
      <w:r w:rsidR="0072007A" w:rsidRPr="005E40A2">
        <w:rPr>
          <w:rFonts w:ascii="Times New Roman" w:hAnsi="Times New Roman"/>
          <w:sz w:val="28"/>
          <w:szCs w:val="28"/>
        </w:rPr>
        <w:t>-202</w:t>
      </w:r>
      <w:r w:rsidR="00481B41">
        <w:rPr>
          <w:rFonts w:ascii="Times New Roman" w:hAnsi="Times New Roman"/>
          <w:sz w:val="28"/>
          <w:szCs w:val="28"/>
        </w:rPr>
        <w:t>7</w:t>
      </w:r>
      <w:r w:rsidR="0072007A" w:rsidRPr="005E40A2">
        <w:rPr>
          <w:rFonts w:ascii="Times New Roman" w:hAnsi="Times New Roman"/>
          <w:sz w:val="28"/>
          <w:szCs w:val="28"/>
        </w:rPr>
        <w:t xml:space="preserve"> годы</w:t>
      </w:r>
      <w:r w:rsidR="0072007A" w:rsidRPr="00CC1B75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91E49" w:rsidRDefault="00E91E49" w:rsidP="00E91E49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E91E49" w:rsidRPr="00E91E49" w:rsidRDefault="00E91E49" w:rsidP="00E91E49">
      <w:pPr>
        <w:tabs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 xml:space="preserve">ОБЪЕМ </w:t>
      </w:r>
    </w:p>
    <w:p w:rsidR="00DD0CC4" w:rsidRPr="00E91E49" w:rsidRDefault="00DD0CC4" w:rsidP="00DD0CC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1E49">
        <w:rPr>
          <w:rFonts w:ascii="Times New Roman" w:hAnsi="Times New Roman"/>
          <w:sz w:val="28"/>
          <w:szCs w:val="28"/>
        </w:rPr>
        <w:t>финансовых ресурсов, необходимых для реализации муниципальной программы</w:t>
      </w:r>
    </w:p>
    <w:p w:rsidR="00DD0CC4" w:rsidRPr="00E91E49" w:rsidRDefault="00DD0CC4" w:rsidP="00DD0CC4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233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8"/>
        <w:gridCol w:w="992"/>
        <w:gridCol w:w="284"/>
        <w:gridCol w:w="850"/>
        <w:gridCol w:w="851"/>
        <w:gridCol w:w="992"/>
        <w:gridCol w:w="1134"/>
        <w:gridCol w:w="1702"/>
      </w:tblGrid>
      <w:tr w:rsidR="00C56D6F" w:rsidRPr="00E91E49" w:rsidTr="00C56D6F">
        <w:tc>
          <w:tcPr>
            <w:tcW w:w="5528" w:type="dxa"/>
            <w:vMerge w:val="restart"/>
            <w:tcBorders>
              <w:right w:val="single" w:sz="4" w:space="0" w:color="auto"/>
            </w:tcBorders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 xml:space="preserve">Источники и направления </w:t>
            </w:r>
          </w:p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6D6F" w:rsidRPr="00E91E49" w:rsidRDefault="00C56D6F" w:rsidP="00DD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56D6F" w:rsidRPr="00E91E49" w:rsidRDefault="00C56D6F" w:rsidP="00DD0C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Сумма расходов, тыс. рублей</w:t>
            </w:r>
          </w:p>
        </w:tc>
      </w:tr>
      <w:tr w:rsidR="00C56D6F" w:rsidRPr="00E91E49" w:rsidTr="00C56D6F">
        <w:tc>
          <w:tcPr>
            <w:tcW w:w="5528" w:type="dxa"/>
            <w:vMerge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56D6F" w:rsidRPr="00E91E49" w:rsidRDefault="00C56D6F" w:rsidP="0071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56D6F" w:rsidRPr="00E91E49" w:rsidRDefault="00C56D6F" w:rsidP="00717D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C56D6F" w:rsidRPr="00E91E49" w:rsidTr="00C56D6F">
        <w:tc>
          <w:tcPr>
            <w:tcW w:w="5528" w:type="dxa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2" w:type="dxa"/>
          </w:tcPr>
          <w:p w:rsidR="00C56D6F" w:rsidRPr="00E91E49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56D6F" w:rsidRPr="00E91E49" w:rsidTr="00C56D6F">
        <w:tc>
          <w:tcPr>
            <w:tcW w:w="5528" w:type="dxa"/>
          </w:tcPr>
          <w:p w:rsidR="00C56D6F" w:rsidRPr="00E91E49" w:rsidRDefault="00C56D6F" w:rsidP="0008652B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Всего финансовых затрат</w:t>
            </w:r>
          </w:p>
        </w:tc>
        <w:tc>
          <w:tcPr>
            <w:tcW w:w="992" w:type="dxa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56D6F" w:rsidRPr="00A479AA" w:rsidRDefault="00C56D6F" w:rsidP="00717D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56D6F" w:rsidRPr="00A479AA" w:rsidRDefault="00C56D6F" w:rsidP="00717D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C56D6F" w:rsidRPr="00E91E49" w:rsidTr="00C56D6F">
        <w:tc>
          <w:tcPr>
            <w:tcW w:w="5528" w:type="dxa"/>
          </w:tcPr>
          <w:p w:rsidR="00C56D6F" w:rsidRPr="00E91E49" w:rsidRDefault="00C56D6F" w:rsidP="0008652B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992" w:type="dxa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</w:tcPr>
          <w:p w:rsidR="00C56D6F" w:rsidRPr="00A479AA" w:rsidRDefault="00C56D6F" w:rsidP="000865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6D6F" w:rsidRPr="00E91E49" w:rsidTr="00C56D6F">
        <w:tc>
          <w:tcPr>
            <w:tcW w:w="5528" w:type="dxa"/>
          </w:tcPr>
          <w:p w:rsidR="00C56D6F" w:rsidRPr="00E91E49" w:rsidRDefault="00C56D6F" w:rsidP="00DD0CC4">
            <w:pPr>
              <w:rPr>
                <w:rFonts w:ascii="Times New Roman" w:hAnsi="Times New Roman"/>
                <w:sz w:val="28"/>
                <w:szCs w:val="28"/>
              </w:rPr>
            </w:pPr>
            <w:r w:rsidRPr="00E91E49">
              <w:rPr>
                <w:rFonts w:ascii="Times New Roman" w:hAnsi="Times New Roman"/>
                <w:sz w:val="28"/>
                <w:szCs w:val="28"/>
              </w:rPr>
              <w:t>из бюджета муницип</w:t>
            </w:r>
            <w:r>
              <w:rPr>
                <w:rFonts w:ascii="Times New Roman" w:hAnsi="Times New Roman"/>
                <w:sz w:val="28"/>
                <w:szCs w:val="28"/>
              </w:rPr>
              <w:t>ального образования Покровский</w:t>
            </w:r>
            <w:r w:rsidRPr="00E91E49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992" w:type="dxa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  <w:gridSpan w:val="2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851" w:type="dxa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C56D6F" w:rsidRPr="00A479AA" w:rsidRDefault="00C56D6F" w:rsidP="00717D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56D6F" w:rsidRPr="00A479AA" w:rsidRDefault="00C56D6F" w:rsidP="00717DF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1702" w:type="dxa"/>
          </w:tcPr>
          <w:p w:rsidR="00C56D6F" w:rsidRPr="00A479AA" w:rsidRDefault="00C56D6F" w:rsidP="0008652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479AA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</w:tbl>
    <w:p w:rsidR="00DD0CC4" w:rsidRPr="00E91E49" w:rsidRDefault="00DD0CC4" w:rsidP="00DD0CC4">
      <w:pPr>
        <w:pStyle w:val="ConsPlusNormal"/>
        <w:ind w:firstLine="0"/>
        <w:jc w:val="both"/>
        <w:rPr>
          <w:color w:val="0070C0"/>
          <w:sz w:val="28"/>
          <w:szCs w:val="28"/>
        </w:rPr>
      </w:pPr>
      <w:r w:rsidRPr="00E91E4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E91E49" w:rsidRPr="00DD0CC4" w:rsidRDefault="00E91E49" w:rsidP="00DD0CC4">
      <w:pPr>
        <w:tabs>
          <w:tab w:val="left" w:pos="5370"/>
        </w:tabs>
        <w:rPr>
          <w:rFonts w:ascii="Times New Roman" w:hAnsi="Times New Roman"/>
          <w:sz w:val="28"/>
          <w:szCs w:val="28"/>
        </w:rPr>
      </w:pPr>
    </w:p>
    <w:sectPr w:rsidR="00E91E49" w:rsidRPr="00DD0CC4" w:rsidSect="00204931">
      <w:pgSz w:w="16838" w:h="11906" w:orient="landscape"/>
      <w:pgMar w:top="993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9270A3"/>
    <w:multiLevelType w:val="hybridMultilevel"/>
    <w:tmpl w:val="ED94F0E8"/>
    <w:lvl w:ilvl="0" w:tplc="04190013">
      <w:start w:val="1"/>
      <w:numFmt w:val="upperRoman"/>
      <w:lvlText w:val="%1."/>
      <w:lvlJc w:val="righ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26537ADE"/>
    <w:multiLevelType w:val="hybridMultilevel"/>
    <w:tmpl w:val="CD281F4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1A16"/>
    <w:rsid w:val="000036A7"/>
    <w:rsid w:val="00005CE4"/>
    <w:rsid w:val="00014E45"/>
    <w:rsid w:val="000370B4"/>
    <w:rsid w:val="00042852"/>
    <w:rsid w:val="00045FE6"/>
    <w:rsid w:val="000659E8"/>
    <w:rsid w:val="00083554"/>
    <w:rsid w:val="0008652B"/>
    <w:rsid w:val="000960A0"/>
    <w:rsid w:val="000C11E3"/>
    <w:rsid w:val="000D2D3B"/>
    <w:rsid w:val="000D31D8"/>
    <w:rsid w:val="000D79FD"/>
    <w:rsid w:val="000E7EC1"/>
    <w:rsid w:val="000F4574"/>
    <w:rsid w:val="001044D9"/>
    <w:rsid w:val="0011435A"/>
    <w:rsid w:val="00122D01"/>
    <w:rsid w:val="001257F1"/>
    <w:rsid w:val="001271E2"/>
    <w:rsid w:val="00131D60"/>
    <w:rsid w:val="0013240C"/>
    <w:rsid w:val="0016044F"/>
    <w:rsid w:val="00164CBA"/>
    <w:rsid w:val="0018705C"/>
    <w:rsid w:val="00196BD2"/>
    <w:rsid w:val="001975C8"/>
    <w:rsid w:val="001E40A3"/>
    <w:rsid w:val="00204931"/>
    <w:rsid w:val="00204A35"/>
    <w:rsid w:val="00204FE1"/>
    <w:rsid w:val="002112BF"/>
    <w:rsid w:val="002370C0"/>
    <w:rsid w:val="00240343"/>
    <w:rsid w:val="00272D40"/>
    <w:rsid w:val="002A0338"/>
    <w:rsid w:val="002A5365"/>
    <w:rsid w:val="002B5E9E"/>
    <w:rsid w:val="002C022A"/>
    <w:rsid w:val="002C42F6"/>
    <w:rsid w:val="002C503F"/>
    <w:rsid w:val="002C6EB7"/>
    <w:rsid w:val="002E18C2"/>
    <w:rsid w:val="002F7BEE"/>
    <w:rsid w:val="00300028"/>
    <w:rsid w:val="003008D2"/>
    <w:rsid w:val="00302575"/>
    <w:rsid w:val="00303BB5"/>
    <w:rsid w:val="00305C58"/>
    <w:rsid w:val="00321078"/>
    <w:rsid w:val="00332091"/>
    <w:rsid w:val="00345895"/>
    <w:rsid w:val="00347CDE"/>
    <w:rsid w:val="00383A81"/>
    <w:rsid w:val="0039094E"/>
    <w:rsid w:val="00396759"/>
    <w:rsid w:val="003A1D7B"/>
    <w:rsid w:val="003B222E"/>
    <w:rsid w:val="003B5A15"/>
    <w:rsid w:val="003F1AA4"/>
    <w:rsid w:val="003F7F43"/>
    <w:rsid w:val="0040022A"/>
    <w:rsid w:val="00412C42"/>
    <w:rsid w:val="004251C4"/>
    <w:rsid w:val="0043117B"/>
    <w:rsid w:val="00432754"/>
    <w:rsid w:val="004330B1"/>
    <w:rsid w:val="0044089A"/>
    <w:rsid w:val="00451AF4"/>
    <w:rsid w:val="00466CC2"/>
    <w:rsid w:val="00473874"/>
    <w:rsid w:val="00475FEF"/>
    <w:rsid w:val="00481B41"/>
    <w:rsid w:val="00484237"/>
    <w:rsid w:val="004850DC"/>
    <w:rsid w:val="004A6D75"/>
    <w:rsid w:val="004B4743"/>
    <w:rsid w:val="004D759B"/>
    <w:rsid w:val="004E208D"/>
    <w:rsid w:val="004E59E6"/>
    <w:rsid w:val="004F7398"/>
    <w:rsid w:val="004F75AD"/>
    <w:rsid w:val="00502367"/>
    <w:rsid w:val="0051529F"/>
    <w:rsid w:val="005242F0"/>
    <w:rsid w:val="00533A82"/>
    <w:rsid w:val="00541A16"/>
    <w:rsid w:val="00557F28"/>
    <w:rsid w:val="00561086"/>
    <w:rsid w:val="005617A5"/>
    <w:rsid w:val="0058181F"/>
    <w:rsid w:val="00592619"/>
    <w:rsid w:val="005A61A0"/>
    <w:rsid w:val="005B3174"/>
    <w:rsid w:val="005E2C80"/>
    <w:rsid w:val="005E40A2"/>
    <w:rsid w:val="00602DC3"/>
    <w:rsid w:val="00604218"/>
    <w:rsid w:val="00624DC3"/>
    <w:rsid w:val="00626FE7"/>
    <w:rsid w:val="00643D6E"/>
    <w:rsid w:val="00650593"/>
    <w:rsid w:val="00673EED"/>
    <w:rsid w:val="00680DDC"/>
    <w:rsid w:val="00693287"/>
    <w:rsid w:val="006C59CA"/>
    <w:rsid w:val="007049AA"/>
    <w:rsid w:val="00710F32"/>
    <w:rsid w:val="00717DFD"/>
    <w:rsid w:val="0072007A"/>
    <w:rsid w:val="00720B5B"/>
    <w:rsid w:val="00721625"/>
    <w:rsid w:val="00735C62"/>
    <w:rsid w:val="00743FCA"/>
    <w:rsid w:val="007551C6"/>
    <w:rsid w:val="00757A8F"/>
    <w:rsid w:val="00757AAD"/>
    <w:rsid w:val="00772682"/>
    <w:rsid w:val="00772A91"/>
    <w:rsid w:val="0077343E"/>
    <w:rsid w:val="00783A43"/>
    <w:rsid w:val="007A25B8"/>
    <w:rsid w:val="00813FD7"/>
    <w:rsid w:val="00816192"/>
    <w:rsid w:val="008168B3"/>
    <w:rsid w:val="00825CBF"/>
    <w:rsid w:val="008405DB"/>
    <w:rsid w:val="0085509A"/>
    <w:rsid w:val="00861EFF"/>
    <w:rsid w:val="0086212A"/>
    <w:rsid w:val="0088147D"/>
    <w:rsid w:val="00896268"/>
    <w:rsid w:val="008A71EC"/>
    <w:rsid w:val="008B6195"/>
    <w:rsid w:val="008C21A8"/>
    <w:rsid w:val="008D1A77"/>
    <w:rsid w:val="008E530B"/>
    <w:rsid w:val="008E5E91"/>
    <w:rsid w:val="008F246B"/>
    <w:rsid w:val="00901835"/>
    <w:rsid w:val="00902FA3"/>
    <w:rsid w:val="009515B2"/>
    <w:rsid w:val="009707C6"/>
    <w:rsid w:val="00970A5B"/>
    <w:rsid w:val="00980FEA"/>
    <w:rsid w:val="0098742C"/>
    <w:rsid w:val="00991BAF"/>
    <w:rsid w:val="00994282"/>
    <w:rsid w:val="009A7BE1"/>
    <w:rsid w:val="009B6C57"/>
    <w:rsid w:val="009B6EF1"/>
    <w:rsid w:val="009C2EDD"/>
    <w:rsid w:val="009F591E"/>
    <w:rsid w:val="00A00F48"/>
    <w:rsid w:val="00A32502"/>
    <w:rsid w:val="00A33D7E"/>
    <w:rsid w:val="00A55DFC"/>
    <w:rsid w:val="00A6464A"/>
    <w:rsid w:val="00A849CE"/>
    <w:rsid w:val="00A84A12"/>
    <w:rsid w:val="00A850EC"/>
    <w:rsid w:val="00AA1B5F"/>
    <w:rsid w:val="00AB0980"/>
    <w:rsid w:val="00AF5023"/>
    <w:rsid w:val="00AF5EA3"/>
    <w:rsid w:val="00B36D64"/>
    <w:rsid w:val="00B56851"/>
    <w:rsid w:val="00B6773B"/>
    <w:rsid w:val="00B70D6A"/>
    <w:rsid w:val="00B84949"/>
    <w:rsid w:val="00B86895"/>
    <w:rsid w:val="00B91346"/>
    <w:rsid w:val="00B91D00"/>
    <w:rsid w:val="00BA3232"/>
    <w:rsid w:val="00BC0851"/>
    <w:rsid w:val="00BD338B"/>
    <w:rsid w:val="00BD3BB6"/>
    <w:rsid w:val="00BD5844"/>
    <w:rsid w:val="00BD5F9B"/>
    <w:rsid w:val="00BF7A16"/>
    <w:rsid w:val="00C0668F"/>
    <w:rsid w:val="00C56D6F"/>
    <w:rsid w:val="00C575F2"/>
    <w:rsid w:val="00C60109"/>
    <w:rsid w:val="00C7255E"/>
    <w:rsid w:val="00C75440"/>
    <w:rsid w:val="00C8358A"/>
    <w:rsid w:val="00C878E8"/>
    <w:rsid w:val="00C97E61"/>
    <w:rsid w:val="00CC1B75"/>
    <w:rsid w:val="00CD30AA"/>
    <w:rsid w:val="00CD58DA"/>
    <w:rsid w:val="00CF256C"/>
    <w:rsid w:val="00D14C28"/>
    <w:rsid w:val="00D17B28"/>
    <w:rsid w:val="00D2017F"/>
    <w:rsid w:val="00D2198E"/>
    <w:rsid w:val="00D46485"/>
    <w:rsid w:val="00D61B70"/>
    <w:rsid w:val="00DA34E6"/>
    <w:rsid w:val="00DB5342"/>
    <w:rsid w:val="00DB5A30"/>
    <w:rsid w:val="00DD0CC4"/>
    <w:rsid w:val="00DE479C"/>
    <w:rsid w:val="00DF6A12"/>
    <w:rsid w:val="00DF7E1F"/>
    <w:rsid w:val="00E056C7"/>
    <w:rsid w:val="00E07EC5"/>
    <w:rsid w:val="00E1490B"/>
    <w:rsid w:val="00E33DA5"/>
    <w:rsid w:val="00E45893"/>
    <w:rsid w:val="00E91E49"/>
    <w:rsid w:val="00E95C51"/>
    <w:rsid w:val="00EB3D92"/>
    <w:rsid w:val="00EF01A8"/>
    <w:rsid w:val="00EF60F7"/>
    <w:rsid w:val="00F07D73"/>
    <w:rsid w:val="00F15FB2"/>
    <w:rsid w:val="00F16AF8"/>
    <w:rsid w:val="00F2241A"/>
    <w:rsid w:val="00F27BF8"/>
    <w:rsid w:val="00F32E6E"/>
    <w:rsid w:val="00F4075B"/>
    <w:rsid w:val="00F411E1"/>
    <w:rsid w:val="00F5488C"/>
    <w:rsid w:val="00F54DB1"/>
    <w:rsid w:val="00F5626B"/>
    <w:rsid w:val="00F76D8A"/>
    <w:rsid w:val="00F85D3E"/>
    <w:rsid w:val="00FB2339"/>
    <w:rsid w:val="00FC60A6"/>
    <w:rsid w:val="00FD1A61"/>
    <w:rsid w:val="00FD42DF"/>
    <w:rsid w:val="00FD49FF"/>
    <w:rsid w:val="00FD6491"/>
    <w:rsid w:val="00FE32F5"/>
    <w:rsid w:val="00FE3A9A"/>
    <w:rsid w:val="00FE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6A7A0"/>
  <w15:docId w15:val="{F77951E3-E4BF-4D0F-9A6D-EEC90B41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A1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1A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41A16"/>
    <w:pPr>
      <w:keepNext/>
      <w:keepLines/>
      <w:overflowPunct w:val="0"/>
      <w:autoSpaceDE w:val="0"/>
      <w:autoSpaceDN w:val="0"/>
      <w:adjustRightInd w:val="0"/>
      <w:spacing w:after="0" w:line="200" w:lineRule="atLeast"/>
      <w:ind w:firstLine="709"/>
      <w:jc w:val="center"/>
      <w:textAlignment w:val="baseline"/>
      <w:outlineLvl w:val="1"/>
    </w:pPr>
    <w:rPr>
      <w:rFonts w:ascii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A1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41A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41A16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541A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541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541A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31">
    <w:name w:val="Body Text Indent 3"/>
    <w:basedOn w:val="a"/>
    <w:link w:val="32"/>
    <w:uiPriority w:val="99"/>
    <w:unhideWhenUsed/>
    <w:rsid w:val="00541A1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41A16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541A16"/>
    <w:pPr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Times New Roman" w:hAnsi="Times New Roman"/>
      <w:sz w:val="20"/>
      <w:szCs w:val="20"/>
    </w:rPr>
  </w:style>
  <w:style w:type="paragraph" w:styleId="a3">
    <w:name w:val="Body Text"/>
    <w:basedOn w:val="a"/>
    <w:link w:val="a4"/>
    <w:uiPriority w:val="99"/>
    <w:unhideWhenUsed/>
    <w:rsid w:val="00541A1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541A16"/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rsid w:val="00541A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541A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41A1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qFormat/>
    <w:rsid w:val="00643D6E"/>
    <w:pPr>
      <w:ind w:left="720"/>
      <w:contextualSpacing/>
    </w:pPr>
  </w:style>
  <w:style w:type="character" w:customStyle="1" w:styleId="WW-">
    <w:name w:val="WW-Маркеры списка"/>
    <w:rsid w:val="004A6D75"/>
    <w:rPr>
      <w:rFonts w:ascii="StarSymbol" w:eastAsia="StarSymbol" w:hAnsi="StarSymbol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269F8-95F4-4E5B-AC06-49A0ED499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19</Pages>
  <Words>4952</Words>
  <Characters>28231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root</cp:lastModifiedBy>
  <cp:revision>6</cp:revision>
  <cp:lastPrinted>2019-09-26T04:43:00Z</cp:lastPrinted>
  <dcterms:created xsi:type="dcterms:W3CDTF">2019-11-15T06:37:00Z</dcterms:created>
  <dcterms:modified xsi:type="dcterms:W3CDTF">2022-11-02T08:26:00Z</dcterms:modified>
</cp:coreProperties>
</file>