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ПОКРОВСКОГО СЕЛЬСОВЕТА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814F2A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AD4D2C" w:rsidRDefault="00664982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18.07</w:t>
      </w:r>
      <w:r w:rsidR="00814F2A">
        <w:rPr>
          <w:rFonts w:ascii="Arial" w:eastAsia="Arial" w:hAnsi="Arial" w:cs="Arial"/>
          <w:sz w:val="24"/>
        </w:rPr>
        <w:t>.202</w:t>
      </w:r>
      <w:r w:rsidR="00013183">
        <w:rPr>
          <w:rFonts w:ascii="Arial" w:eastAsia="Arial" w:hAnsi="Arial" w:cs="Arial"/>
          <w:sz w:val="24"/>
        </w:rPr>
        <w:t>2</w:t>
      </w:r>
      <w:r w:rsidR="00814F2A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№ 19</w:t>
      </w:r>
    </w:p>
    <w:p w:rsidR="00AD4D2C" w:rsidRDefault="00814F2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Покровка</w:t>
      </w: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6828BD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1318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12BF4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  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 о с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н о в л я ю: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6828BD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1318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 С.В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Козицин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4D2C" w:rsidRDefault="00AD4D2C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Покровского сельсовета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AD4D2C" w:rsidRDefault="0066498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</w:rPr>
        <w:t>18.07</w:t>
      </w:r>
      <w:r w:rsidR="00814F2A">
        <w:rPr>
          <w:rFonts w:ascii="Times New Roman" w:eastAsia="Times New Roman" w:hAnsi="Times New Roman" w:cs="Times New Roman"/>
          <w:sz w:val="28"/>
        </w:rPr>
        <w:t>.202</w:t>
      </w:r>
      <w:r w:rsidR="0001318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</w:t>
      </w: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6828BD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1318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Таблица 1</w:t>
      </w: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4"/>
        <w:gridCol w:w="1493"/>
        <w:gridCol w:w="1900"/>
      </w:tblGrid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AD4D2C" w:rsidRDefault="00AD4D2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C5ED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682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6828BD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C5ED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AD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 w:rsidR="00B11E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AD8">
              <w:rPr>
                <w:rFonts w:ascii="Times New Roman" w:hAnsi="Times New Roman" w:cs="Times New Roman"/>
                <w:sz w:val="28"/>
                <w:szCs w:val="28"/>
              </w:rPr>
              <w:t>177,9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AD8">
              <w:rPr>
                <w:rFonts w:ascii="Times New Roman" w:hAnsi="Times New Roman" w:cs="Times New Roman"/>
                <w:sz w:val="28"/>
                <w:szCs w:val="28"/>
              </w:rPr>
              <w:t>3100,5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42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B11E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72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образований на осуществление части полномочий по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72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720C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993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9314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72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 w:rsidP="006A0E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72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596,2</w:t>
            </w:r>
          </w:p>
        </w:tc>
      </w:tr>
      <w:tr w:rsidR="00EE254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 w:rsidP="006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E254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 w:rsidP="006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пожертвованиях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543" w:rsidRDefault="00EE2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B11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3727,4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E5314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835,2</w:t>
            </w:r>
          </w:p>
        </w:tc>
      </w:tr>
      <w:tr w:rsidR="00AD4D2C" w:rsidTr="00684B24">
        <w:trPr>
          <w:trHeight w:val="493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463,4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31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0131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C6DB2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C6DB2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C6DB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 w:rsidP="00FC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F7152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3183">
              <w:rPr>
                <w:rFonts w:ascii="Times New Roman" w:hAnsi="Times New Roman" w:cs="Times New Roman"/>
                <w:sz w:val="28"/>
                <w:szCs w:val="28"/>
              </w:rPr>
              <w:t>3727,4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5314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D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5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передаваемых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p w:rsidR="00C92E2A" w:rsidRDefault="00C92E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055"/>
        <w:gridCol w:w="3121"/>
      </w:tblGrid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0131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1318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682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6828BD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1318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Покровский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0131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55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0131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rPr>
          <w:rFonts w:ascii="Calibri" w:eastAsia="Calibri" w:hAnsi="Calibri" w:cs="Calibri"/>
        </w:rPr>
      </w:pPr>
    </w:p>
    <w:sectPr w:rsidR="00AD4D2C" w:rsidSect="007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C"/>
    <w:rsid w:val="00013183"/>
    <w:rsid w:val="001241B2"/>
    <w:rsid w:val="001E0DA3"/>
    <w:rsid w:val="001E65CB"/>
    <w:rsid w:val="0038384E"/>
    <w:rsid w:val="00386D0C"/>
    <w:rsid w:val="004546BF"/>
    <w:rsid w:val="00466DF3"/>
    <w:rsid w:val="00505044"/>
    <w:rsid w:val="006338F9"/>
    <w:rsid w:val="00642AD8"/>
    <w:rsid w:val="00664982"/>
    <w:rsid w:val="006828BD"/>
    <w:rsid w:val="00684B24"/>
    <w:rsid w:val="006A0E42"/>
    <w:rsid w:val="006A13CD"/>
    <w:rsid w:val="007B7C1F"/>
    <w:rsid w:val="00814F2A"/>
    <w:rsid w:val="00897F4C"/>
    <w:rsid w:val="00912BF4"/>
    <w:rsid w:val="0099314C"/>
    <w:rsid w:val="009F16B4"/>
    <w:rsid w:val="00A02E25"/>
    <w:rsid w:val="00AD4D2C"/>
    <w:rsid w:val="00AE292C"/>
    <w:rsid w:val="00B11E99"/>
    <w:rsid w:val="00C232D6"/>
    <w:rsid w:val="00C92E2A"/>
    <w:rsid w:val="00D720C9"/>
    <w:rsid w:val="00DE5314"/>
    <w:rsid w:val="00EC7176"/>
    <w:rsid w:val="00EE2543"/>
    <w:rsid w:val="00F04F8C"/>
    <w:rsid w:val="00F71523"/>
    <w:rsid w:val="00FC5ED7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5E27"/>
  <w15:docId w15:val="{F20A7E7C-0488-4123-809C-897E44E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root</cp:lastModifiedBy>
  <cp:revision>3</cp:revision>
  <cp:lastPrinted>2022-07-18T05:11:00Z</cp:lastPrinted>
  <dcterms:created xsi:type="dcterms:W3CDTF">2022-07-18T03:33:00Z</dcterms:created>
  <dcterms:modified xsi:type="dcterms:W3CDTF">2022-07-18T05:15:00Z</dcterms:modified>
</cp:coreProperties>
</file>