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0" w:rsidRPr="00E01056" w:rsidRDefault="00E62F30" w:rsidP="00E62F30">
      <w:pPr>
        <w:pStyle w:val="3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 w:rsidRPr="00E01056">
        <w:rPr>
          <w:b/>
          <w:spacing w:val="20"/>
          <w:sz w:val="24"/>
          <w:szCs w:val="24"/>
        </w:rPr>
        <w:t xml:space="preserve">АДМИНИСТРАЦИЯ </w:t>
      </w:r>
      <w:r w:rsidR="00376F70">
        <w:rPr>
          <w:b/>
          <w:spacing w:val="20"/>
          <w:sz w:val="24"/>
          <w:szCs w:val="24"/>
        </w:rPr>
        <w:t>ПАРФЁНОВСКОГО</w:t>
      </w:r>
      <w:r w:rsidRPr="00E01056">
        <w:rPr>
          <w:b/>
          <w:spacing w:val="20"/>
          <w:sz w:val="24"/>
          <w:szCs w:val="24"/>
        </w:rPr>
        <w:t xml:space="preserve"> СЕЛЬСОВЕТА</w:t>
      </w:r>
    </w:p>
    <w:p w:rsidR="00E62F30" w:rsidRPr="00E01056" w:rsidRDefault="00E62F30" w:rsidP="00E62F30">
      <w:pPr>
        <w:pStyle w:val="3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 w:rsidRPr="00E01056"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E62F30" w:rsidRPr="00E01056" w:rsidRDefault="00E62F30" w:rsidP="00E62F30">
      <w:pPr>
        <w:pStyle w:val="ConsTitle"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62F30" w:rsidRPr="00E01056" w:rsidRDefault="00E62F30" w:rsidP="00E62F30">
      <w:pPr>
        <w:pStyle w:val="ConsTitle"/>
        <w:widowControl/>
        <w:suppressAutoHyphens/>
        <w:jc w:val="center"/>
        <w:rPr>
          <w:spacing w:val="84"/>
          <w:sz w:val="28"/>
          <w:szCs w:val="28"/>
        </w:rPr>
      </w:pPr>
      <w:r w:rsidRPr="00E01056">
        <w:rPr>
          <w:spacing w:val="84"/>
          <w:sz w:val="28"/>
          <w:szCs w:val="28"/>
        </w:rPr>
        <w:t>ПОСТАНОВЛЕНИЕ</w:t>
      </w:r>
    </w:p>
    <w:p w:rsidR="00E62F30" w:rsidRPr="00E01056" w:rsidRDefault="00E62F30" w:rsidP="00E62F30">
      <w:pPr>
        <w:pStyle w:val="Con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2F30" w:rsidRPr="00E01056" w:rsidRDefault="00376F70" w:rsidP="00E62F30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01.02</w:t>
      </w:r>
      <w:r w:rsidR="00E62F30">
        <w:rPr>
          <w:b w:val="0"/>
          <w:sz w:val="24"/>
          <w:szCs w:val="24"/>
        </w:rPr>
        <w:t>.</w:t>
      </w:r>
      <w:r w:rsidR="008B0CB5">
        <w:rPr>
          <w:b w:val="0"/>
          <w:sz w:val="24"/>
          <w:szCs w:val="24"/>
        </w:rPr>
        <w:t>2022</w:t>
      </w:r>
      <w:r w:rsidR="00E62F30" w:rsidRPr="00E01056"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E62F30">
        <w:rPr>
          <w:b w:val="0"/>
          <w:sz w:val="24"/>
          <w:szCs w:val="24"/>
        </w:rPr>
        <w:t xml:space="preserve">                    </w:t>
      </w:r>
      <w:r w:rsidR="00E62F30" w:rsidRPr="00E01056">
        <w:rPr>
          <w:b w:val="0"/>
          <w:sz w:val="24"/>
          <w:szCs w:val="24"/>
        </w:rPr>
        <w:t xml:space="preserve">    №</w:t>
      </w:r>
      <w:r w:rsidR="008B0CB5">
        <w:rPr>
          <w:b w:val="0"/>
          <w:sz w:val="24"/>
          <w:szCs w:val="24"/>
        </w:rPr>
        <w:t xml:space="preserve"> 2</w:t>
      </w:r>
    </w:p>
    <w:p w:rsidR="00E62F30" w:rsidRPr="00E01056" w:rsidRDefault="00376F70" w:rsidP="00E62F30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арфёново</w:t>
      </w:r>
    </w:p>
    <w:p w:rsidR="00E62F30" w:rsidRPr="00E01056" w:rsidRDefault="00E62F30" w:rsidP="00E62F30">
      <w:pPr>
        <w:shd w:val="clear" w:color="auto" w:fill="FFFFFF"/>
        <w:ind w:right="5102"/>
        <w:jc w:val="both"/>
        <w:rPr>
          <w:szCs w:val="28"/>
        </w:rPr>
      </w:pPr>
    </w:p>
    <w:p w:rsidR="00E62F30" w:rsidRPr="00E62F30" w:rsidRDefault="00E62F30" w:rsidP="00E62F30">
      <w:pPr>
        <w:pStyle w:val="a3"/>
        <w:tabs>
          <w:tab w:val="left" w:pos="567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E62F3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B0CB5" w:rsidRPr="008B0CB5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62F3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62F30" w:rsidRPr="00CA3BCE" w:rsidRDefault="00E62F30" w:rsidP="00E62F30">
      <w:pPr>
        <w:rPr>
          <w:szCs w:val="28"/>
        </w:rPr>
      </w:pPr>
    </w:p>
    <w:p w:rsidR="00E62F30" w:rsidRPr="00CA3BCE" w:rsidRDefault="00E62F30" w:rsidP="00E62F30">
      <w:pPr>
        <w:ind w:firstLine="709"/>
        <w:jc w:val="both"/>
        <w:rPr>
          <w:szCs w:val="28"/>
        </w:rPr>
      </w:pPr>
      <w:r w:rsidRPr="00CA3BCE">
        <w:rPr>
          <w:szCs w:val="28"/>
        </w:rPr>
        <w:t>В целях реализации положений Федерального закона от 27.07.2010         № 210-ФЗ «Об организации предоставления государственных и муниципальных услуг», руководствуясь Уставом муници</w:t>
      </w:r>
      <w:r>
        <w:rPr>
          <w:szCs w:val="28"/>
        </w:rPr>
        <w:t xml:space="preserve">пального образования </w:t>
      </w:r>
      <w:proofErr w:type="spellStart"/>
      <w:r w:rsidR="00376F70">
        <w:rPr>
          <w:szCs w:val="28"/>
        </w:rPr>
        <w:t>Парфёновский</w:t>
      </w:r>
      <w:proofErr w:type="spellEnd"/>
      <w:r w:rsidRPr="00CA3BCE">
        <w:rPr>
          <w:szCs w:val="28"/>
        </w:rPr>
        <w:t xml:space="preserve"> сельсовет Топчихинского района Алтайского края, </w:t>
      </w:r>
      <w:r w:rsidRPr="00CA3BCE">
        <w:rPr>
          <w:spacing w:val="84"/>
          <w:szCs w:val="28"/>
        </w:rPr>
        <w:t>постановляю:</w:t>
      </w:r>
      <w:r w:rsidRPr="00CA3BCE">
        <w:rPr>
          <w:szCs w:val="28"/>
        </w:rPr>
        <w:t xml:space="preserve"> </w:t>
      </w:r>
    </w:p>
    <w:p w:rsidR="00E62F30" w:rsidRPr="00CA3BCE" w:rsidRDefault="00E62F30" w:rsidP="00317EAC">
      <w:pPr>
        <w:ind w:firstLine="709"/>
        <w:jc w:val="both"/>
        <w:rPr>
          <w:szCs w:val="28"/>
        </w:rPr>
      </w:pPr>
      <w:r w:rsidRPr="00CA3BCE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317EAC"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CA3BCE">
        <w:rPr>
          <w:szCs w:val="28"/>
        </w:rPr>
        <w:t xml:space="preserve">».     </w:t>
      </w:r>
    </w:p>
    <w:p w:rsidR="00E62F30" w:rsidRPr="00CA3BCE" w:rsidRDefault="00317EAC" w:rsidP="00E62F30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62F30" w:rsidRPr="00CA3BC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 обнародовать в установленном порядке и разместить на официальном сайте муниципального образования </w:t>
      </w:r>
      <w:proofErr w:type="spellStart"/>
      <w:r w:rsidR="00E62F30" w:rsidRPr="00CA3BCE">
        <w:rPr>
          <w:rFonts w:ascii="Times New Roman" w:eastAsia="Calibri" w:hAnsi="Times New Roman" w:cs="Times New Roman"/>
          <w:sz w:val="28"/>
          <w:szCs w:val="28"/>
        </w:rPr>
        <w:t>Топчихинский</w:t>
      </w:r>
      <w:proofErr w:type="spellEnd"/>
      <w:r w:rsidR="00E62F30" w:rsidRPr="00CA3BCE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E62F30" w:rsidRPr="00CA3BCE" w:rsidRDefault="00E62F30" w:rsidP="00E62F30">
      <w:pPr>
        <w:ind w:firstLine="709"/>
        <w:jc w:val="both"/>
        <w:rPr>
          <w:szCs w:val="28"/>
        </w:rPr>
      </w:pPr>
      <w:r w:rsidRPr="00CA3BCE">
        <w:rPr>
          <w:szCs w:val="28"/>
        </w:rPr>
        <w:t xml:space="preserve">3. </w:t>
      </w:r>
      <w:proofErr w:type="gramStart"/>
      <w:r w:rsidRPr="00CA3BCE">
        <w:rPr>
          <w:szCs w:val="28"/>
        </w:rPr>
        <w:t>Контроль за</w:t>
      </w:r>
      <w:proofErr w:type="gramEnd"/>
      <w:r w:rsidRPr="00CA3BCE">
        <w:rPr>
          <w:szCs w:val="28"/>
        </w:rPr>
        <w:t xml:space="preserve"> выполнением настоящего постановления оставляю за собой.               </w:t>
      </w:r>
    </w:p>
    <w:p w:rsidR="00E62F30" w:rsidRDefault="00E62F30" w:rsidP="00E62F30">
      <w:pPr>
        <w:jc w:val="both"/>
        <w:rPr>
          <w:szCs w:val="28"/>
        </w:rPr>
      </w:pPr>
    </w:p>
    <w:p w:rsidR="00E62F30" w:rsidRDefault="00E62F30" w:rsidP="00E62F30">
      <w:pPr>
        <w:jc w:val="both"/>
        <w:rPr>
          <w:szCs w:val="28"/>
        </w:rPr>
      </w:pPr>
    </w:p>
    <w:p w:rsidR="00E62F30" w:rsidRPr="00CA3BCE" w:rsidRDefault="00E62F30" w:rsidP="00E62F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Pr="00CA3BCE">
        <w:rPr>
          <w:color w:val="000000"/>
          <w:szCs w:val="28"/>
        </w:rPr>
        <w:t xml:space="preserve"> Администрации сельсовета                                                      </w:t>
      </w:r>
      <w:proofErr w:type="spellStart"/>
      <w:r w:rsidR="00376F70">
        <w:rPr>
          <w:color w:val="000000"/>
          <w:szCs w:val="28"/>
        </w:rPr>
        <w:t>В.И.Субочев</w:t>
      </w:r>
      <w:proofErr w:type="spellEnd"/>
    </w:p>
    <w:p w:rsidR="00E62F30" w:rsidRDefault="00E62F30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8B0CB5" w:rsidRDefault="008B0CB5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8B0CB5" w:rsidRDefault="008B0CB5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E116DF" w:rsidRDefault="00E116DF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E116DF" w:rsidRPr="00E116DF" w:rsidRDefault="00E116DF" w:rsidP="00E116D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E11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116DF">
        <w:rPr>
          <w:rFonts w:ascii="Times New Roman" w:hAnsi="Times New Roman" w:cs="Times New Roman"/>
          <w:sz w:val="28"/>
          <w:szCs w:val="28"/>
        </w:rPr>
        <w:t>Утверждено</w:t>
      </w:r>
    </w:p>
    <w:p w:rsidR="00E116DF" w:rsidRPr="00E116DF" w:rsidRDefault="00E116DF" w:rsidP="00E116DF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16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16D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E116DF">
        <w:rPr>
          <w:rFonts w:ascii="Times New Roman" w:hAnsi="Times New Roman" w:cs="Times New Roman"/>
          <w:sz w:val="28"/>
          <w:szCs w:val="28"/>
        </w:rPr>
        <w:t>министрации</w:t>
      </w:r>
    </w:p>
    <w:p w:rsidR="00E116DF" w:rsidRPr="00E116DF" w:rsidRDefault="00E116DF" w:rsidP="00E116DF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1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6F70">
        <w:rPr>
          <w:rFonts w:ascii="Times New Roman" w:hAnsi="Times New Roman" w:cs="Times New Roman"/>
          <w:sz w:val="28"/>
          <w:szCs w:val="28"/>
        </w:rPr>
        <w:t>сельсовета от 01.02</w:t>
      </w:r>
      <w:r w:rsidRPr="00E116DF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16DF" w:rsidRDefault="00E116DF" w:rsidP="00440FC7">
      <w:pPr>
        <w:jc w:val="center"/>
        <w:rPr>
          <w:b/>
          <w:bCs/>
          <w:szCs w:val="28"/>
        </w:rPr>
      </w:pPr>
    </w:p>
    <w:p w:rsidR="00440FC7" w:rsidRPr="00E942AD" w:rsidRDefault="00440FC7" w:rsidP="00440FC7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="002524BF">
        <w:rPr>
          <w:bCs/>
          <w:szCs w:val="28"/>
        </w:rPr>
        <w:t xml:space="preserve"> 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</w:t>
      </w:r>
      <w:proofErr w:type="gramStart"/>
      <w:r w:rsidRPr="00E942AD">
        <w:rPr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376F70">
        <w:rPr>
          <w:szCs w:val="28"/>
        </w:rPr>
        <w:t>Парфёновского</w:t>
      </w:r>
      <w:r w:rsidRPr="00E942AD">
        <w:rPr>
          <w:szCs w:val="28"/>
        </w:rPr>
        <w:t xml:space="preserve"> с</w:t>
      </w:r>
      <w:r w:rsidR="002524BF">
        <w:rPr>
          <w:szCs w:val="28"/>
        </w:rPr>
        <w:t>ельсо</w:t>
      </w:r>
      <w:r w:rsidR="00E942AD">
        <w:rPr>
          <w:szCs w:val="28"/>
        </w:rPr>
        <w:t>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 нормативных</w:t>
      </w:r>
      <w:proofErr w:type="gramEnd"/>
      <w:r w:rsidRPr="00E942AD">
        <w:rPr>
          <w:szCs w:val="28"/>
        </w:rPr>
        <w:t xml:space="preserve">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1.4. Порядок информирования о правилах предоставления </w:t>
      </w:r>
      <w:r w:rsidRPr="00E942AD">
        <w:rPr>
          <w:szCs w:val="28"/>
        </w:rPr>
        <w:lastRenderedPageBreak/>
        <w:t>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 w:rsidR="00376F70">
        <w:rPr>
          <w:szCs w:val="28"/>
        </w:rPr>
        <w:t>659075</w:t>
      </w:r>
      <w:r w:rsidR="004B7377">
        <w:rPr>
          <w:szCs w:val="28"/>
        </w:rPr>
        <w:t xml:space="preserve">, Алтайский край, </w:t>
      </w:r>
      <w:proofErr w:type="spellStart"/>
      <w:r w:rsidR="004B7377">
        <w:rPr>
          <w:szCs w:val="28"/>
        </w:rPr>
        <w:t>Топчихинский</w:t>
      </w:r>
      <w:proofErr w:type="spellEnd"/>
      <w:r w:rsidR="004B7377">
        <w:rPr>
          <w:szCs w:val="28"/>
        </w:rPr>
        <w:t xml:space="preserve"> район, </w:t>
      </w:r>
      <w:r w:rsidR="00376F70">
        <w:rPr>
          <w:szCs w:val="28"/>
        </w:rPr>
        <w:t>с</w:t>
      </w:r>
      <w:proofErr w:type="gramStart"/>
      <w:r w:rsidR="00376F70">
        <w:rPr>
          <w:szCs w:val="28"/>
        </w:rPr>
        <w:t>.П</w:t>
      </w:r>
      <w:proofErr w:type="gramEnd"/>
      <w:r w:rsidR="00376F70">
        <w:rPr>
          <w:szCs w:val="28"/>
        </w:rPr>
        <w:t>арфёново</w:t>
      </w:r>
      <w:r w:rsidR="004B7377">
        <w:rPr>
          <w:szCs w:val="28"/>
        </w:rPr>
        <w:t xml:space="preserve">, ул. </w:t>
      </w:r>
      <w:r w:rsidR="00376F70">
        <w:rPr>
          <w:szCs w:val="28"/>
        </w:rPr>
        <w:t>Кирова</w:t>
      </w:r>
      <w:r w:rsidR="004B7377">
        <w:rPr>
          <w:szCs w:val="28"/>
        </w:rPr>
        <w:t>, д</w:t>
      </w:r>
      <w:r w:rsidR="00D75FD9">
        <w:rPr>
          <w:szCs w:val="28"/>
        </w:rPr>
        <w:t>.</w:t>
      </w:r>
      <w:r w:rsidR="00376F70">
        <w:rPr>
          <w:szCs w:val="28"/>
        </w:rPr>
        <w:t xml:space="preserve"> </w:t>
      </w:r>
      <w:r w:rsidR="004B7377">
        <w:rPr>
          <w:szCs w:val="28"/>
        </w:rPr>
        <w:t>3.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E942AD">
        <w:rPr>
          <w:rStyle w:val="s2"/>
          <w:color w:val="000000"/>
          <w:sz w:val="28"/>
          <w:szCs w:val="28"/>
        </w:rPr>
        <w:t>пятница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="004B7377">
        <w:rPr>
          <w:rStyle w:val="s2"/>
          <w:color w:val="000000"/>
          <w:sz w:val="28"/>
          <w:szCs w:val="28"/>
        </w:rPr>
        <w:t xml:space="preserve"> 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 w:rsidR="004B7377">
        <w:rPr>
          <w:szCs w:val="28"/>
        </w:rPr>
        <w:t>2-</w:t>
      </w:r>
      <w:r w:rsidR="00376F70">
        <w:rPr>
          <w:szCs w:val="28"/>
        </w:rPr>
        <w:t>73-43</w:t>
      </w:r>
      <w:r w:rsidR="004B7377">
        <w:rPr>
          <w:szCs w:val="28"/>
        </w:rPr>
        <w:t>, 2-</w:t>
      </w:r>
      <w:r w:rsidR="00376F70">
        <w:rPr>
          <w:szCs w:val="28"/>
        </w:rPr>
        <w:t>73-37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 xml:space="preserve">муниципального образования </w:t>
      </w:r>
      <w:proofErr w:type="spellStart"/>
      <w:r w:rsidR="00514039">
        <w:rPr>
          <w:szCs w:val="28"/>
        </w:rPr>
        <w:t>Топчихинский</w:t>
      </w:r>
      <w:proofErr w:type="spellEnd"/>
      <w:r w:rsidR="00514039">
        <w:rPr>
          <w:szCs w:val="28"/>
        </w:rPr>
        <w:t xml:space="preserve">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</w:t>
      </w:r>
      <w:r w:rsidRPr="00E942AD">
        <w:rPr>
          <w:szCs w:val="28"/>
        </w:rPr>
        <w:lastRenderedPageBreak/>
        <w:t>лицу или же обратившемуся сообщается телефонный номер, по которому 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</w:t>
      </w:r>
      <w:proofErr w:type="spellStart"/>
      <w:r w:rsidR="00514039">
        <w:rPr>
          <w:szCs w:val="28"/>
        </w:rPr>
        <w:t>Топчихинский</w:t>
      </w:r>
      <w:proofErr w:type="spellEnd"/>
      <w:r w:rsidR="00514039">
        <w:rPr>
          <w:szCs w:val="28"/>
        </w:rPr>
        <w:t xml:space="preserve"> район</w:t>
      </w:r>
      <w:r w:rsidRPr="00E942AD">
        <w:rPr>
          <w:szCs w:val="28"/>
        </w:rPr>
        <w:t xml:space="preserve">, 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</w:t>
      </w:r>
      <w:proofErr w:type="spellStart"/>
      <w:r w:rsidR="00514039">
        <w:rPr>
          <w:szCs w:val="28"/>
        </w:rPr>
        <w:t>Топчихинский</w:t>
      </w:r>
      <w:proofErr w:type="spellEnd"/>
      <w:r w:rsidR="00514039">
        <w:rPr>
          <w:szCs w:val="28"/>
        </w:rPr>
        <w:t xml:space="preserve">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2.2.Наименование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D75FD9">
        <w:rPr>
          <w:szCs w:val="28"/>
        </w:rPr>
        <w:t>Кировского</w:t>
      </w:r>
      <w:r w:rsidR="00514039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" w:name="P62"/>
      <w:bookmarkEnd w:id="2"/>
      <w:r w:rsidRPr="00E942AD">
        <w:rPr>
          <w:szCs w:val="28"/>
          <w:lang w:eastAsia="en-US"/>
        </w:rPr>
        <w:t>2.4.1.Обращения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="00D75FD9">
        <w:rPr>
          <w:szCs w:val="28"/>
          <w:lang w:eastAsia="en-US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2.4.3.Документ, являющийся результатом предоставления муниципальной </w:t>
      </w:r>
      <w:r w:rsidRPr="00E942AD">
        <w:rPr>
          <w:szCs w:val="28"/>
        </w:rPr>
        <w:lastRenderedPageBreak/>
        <w:t>услуги, направляется адресату по почтовому адресу (адресу электронной 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72"/>
      <w:bookmarkEnd w:id="3"/>
      <w:r w:rsidRPr="00E942AD">
        <w:rPr>
          <w:szCs w:val="28"/>
        </w:rPr>
        <w:t>2.6.Исчерпывающий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2.6.5.Обращение,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E942AD">
        <w:rPr>
          <w:szCs w:val="28"/>
        </w:rPr>
        <w:t xml:space="preserve"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</w:t>
      </w:r>
      <w:r w:rsidRPr="00E942AD">
        <w:rPr>
          <w:szCs w:val="28"/>
        </w:rPr>
        <w:lastRenderedPageBreak/>
        <w:t>письменной форме.</w:t>
      </w:r>
      <w:proofErr w:type="gramEnd"/>
      <w:r w:rsidRPr="00E942AD">
        <w:rPr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88"/>
      <w:bookmarkEnd w:id="4"/>
      <w:r w:rsidRPr="00E942AD">
        <w:rPr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92"/>
      <w:bookmarkEnd w:id="5"/>
      <w:r w:rsidRPr="00E942AD">
        <w:rPr>
          <w:szCs w:val="28"/>
        </w:rPr>
        <w:t xml:space="preserve">2.8.1.Если в письменном обращении не </w:t>
      </w:r>
      <w:proofErr w:type="gramStart"/>
      <w:r w:rsidRPr="00E942AD">
        <w:rPr>
          <w:szCs w:val="28"/>
        </w:rPr>
        <w:t>указаны</w:t>
      </w:r>
      <w:proofErr w:type="gramEnd"/>
      <w:r w:rsidRPr="00E942AD">
        <w:rPr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942AD">
        <w:rPr>
          <w:szCs w:val="28"/>
        </w:rPr>
        <w:t>2.8.2.Если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E942AD">
        <w:rPr>
          <w:szCs w:val="28"/>
        </w:rPr>
        <w:t>2.8.3.Если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942AD">
        <w:rPr>
          <w:szCs w:val="28"/>
        </w:rPr>
        <w:t>2.8.4.Если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E942AD">
        <w:rPr>
          <w:szCs w:val="28"/>
        </w:rPr>
        <w:t xml:space="preserve">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 xml:space="preserve">2.8.5.Если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2.8.7.Заявитель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</w:t>
      </w:r>
      <w:r w:rsidRPr="00E942AD">
        <w:rPr>
          <w:szCs w:val="28"/>
        </w:rPr>
        <w:lastRenderedPageBreak/>
        <w:t xml:space="preserve">позволяющими организовать предоставление муниципальной услуги в полном 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>.Иные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Ответственность за прием и регистрацию обращения несет специалист, </w:t>
      </w:r>
      <w:r w:rsidRPr="00E942AD">
        <w:rPr>
          <w:szCs w:val="28"/>
        </w:rPr>
        <w:lastRenderedPageBreak/>
        <w:t>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="00440FC7"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="00440FC7" w:rsidRPr="00E942AD">
        <w:rPr>
          <w:szCs w:val="28"/>
        </w:rPr>
        <w:t xml:space="preserve">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440FC7" w:rsidRPr="00E942AD">
        <w:rPr>
          <w:szCs w:val="28"/>
        </w:rPr>
        <w:t>заявителю</w:t>
      </w:r>
      <w:proofErr w:type="gramEnd"/>
      <w:r w:rsidR="00440FC7" w:rsidRPr="00E942AD">
        <w:rPr>
          <w:szCs w:val="28"/>
        </w:rPr>
        <w:t xml:space="preserve">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>ступления) документов от главы А</w:t>
      </w:r>
      <w:r w:rsidRPr="00E942AD">
        <w:rPr>
          <w:szCs w:val="28"/>
        </w:rPr>
        <w:t>дминистрации 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</w:t>
      </w:r>
      <w:r w:rsidR="00440FC7" w:rsidRPr="00E942AD">
        <w:rPr>
          <w:szCs w:val="28"/>
        </w:rPr>
        <w:lastRenderedPageBreak/>
        <w:t>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4.1. </w:t>
      </w:r>
      <w:proofErr w:type="gramStart"/>
      <w:r w:rsidRPr="00485654">
        <w:rPr>
          <w:szCs w:val="28"/>
        </w:rPr>
        <w:t>Контроль за</w:t>
      </w:r>
      <w:proofErr w:type="gramEnd"/>
      <w:r w:rsidRPr="00485654">
        <w:rPr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4.2. Порядок осуществления текущего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1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85654">
        <w:rPr>
          <w:szCs w:val="28"/>
          <w:lang w:eastAsia="en-US"/>
        </w:rPr>
        <w:lastRenderedPageBreak/>
        <w:t>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</w:t>
      </w:r>
      <w:proofErr w:type="gramEnd"/>
      <w:r w:rsidRPr="00485654">
        <w:rPr>
          <w:rFonts w:eastAsia="Calibri"/>
          <w:szCs w:val="28"/>
        </w:rPr>
        <w:t xml:space="preserve"> </w:t>
      </w:r>
      <w:proofErr w:type="gramStart"/>
      <w:r w:rsidRPr="00485654">
        <w:rPr>
          <w:rFonts w:eastAsia="Calibri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lastRenderedPageBreak/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</w:t>
      </w:r>
      <w:proofErr w:type="gramStart"/>
      <w:r w:rsidRPr="00485654">
        <w:rPr>
          <w:szCs w:val="28"/>
          <w:lang w:eastAsia="en-US"/>
        </w:rPr>
        <w:t>)в</w:t>
      </w:r>
      <w:proofErr w:type="gramEnd"/>
      <w:r w:rsidRPr="00485654">
        <w:rPr>
          <w:szCs w:val="28"/>
          <w:lang w:eastAsia="en-US"/>
        </w:rPr>
        <w:t xml:space="preserve">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</w:t>
      </w:r>
      <w:proofErr w:type="gramStart"/>
      <w:r w:rsidRPr="00485654">
        <w:rPr>
          <w:szCs w:val="28"/>
          <w:lang w:eastAsia="en-US"/>
        </w:rPr>
        <w:t>принята</w:t>
      </w:r>
      <w:proofErr w:type="gramEnd"/>
      <w:r w:rsidRPr="00485654">
        <w:rPr>
          <w:szCs w:val="28"/>
          <w:lang w:eastAsia="en-US"/>
        </w:rPr>
        <w:t xml:space="preserve">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</w:t>
      </w:r>
      <w:proofErr w:type="spellStart"/>
      <w:r w:rsidRPr="00485654">
        <w:rPr>
          <w:szCs w:val="28"/>
          <w:lang w:eastAsia="en-US"/>
        </w:rPr>
        <w:t>do.gosuslugi.ru</w:t>
      </w:r>
      <w:proofErr w:type="spellEnd"/>
      <w:r w:rsidRPr="00485654">
        <w:rPr>
          <w:szCs w:val="28"/>
          <w:lang w:eastAsia="en-US"/>
        </w:rPr>
        <w:t>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6"/>
      <w:bookmarkEnd w:id="6"/>
      <w:r w:rsidRPr="00485654">
        <w:rPr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5654">
        <w:rPr>
          <w:szCs w:val="28"/>
        </w:rPr>
        <w:t>представлена</w:t>
      </w:r>
      <w:proofErr w:type="gramEnd"/>
      <w:r w:rsidRPr="00485654">
        <w:rPr>
          <w:szCs w:val="28"/>
        </w:rPr>
        <w:t>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</w:t>
      </w:r>
      <w:proofErr w:type="gramStart"/>
      <w:r w:rsidRPr="00485654">
        <w:rPr>
          <w:szCs w:val="28"/>
          <w:lang w:eastAsia="en-US"/>
        </w:rPr>
        <w:t xml:space="preserve">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485654">
        <w:rPr>
          <w:szCs w:val="28"/>
          <w:lang w:eastAsia="en-US"/>
        </w:rPr>
        <w:t xml:space="preserve">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Администрации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</w:t>
      </w:r>
      <w:proofErr w:type="gramStart"/>
      <w:r w:rsidRPr="00485654">
        <w:rPr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485654">
        <w:rPr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 xml:space="preserve">5.15.2. В случае признания </w:t>
      </w:r>
      <w:proofErr w:type="gramStart"/>
      <w:r w:rsidRPr="00485654">
        <w:rPr>
          <w:szCs w:val="28"/>
        </w:rPr>
        <w:t>жалобы</w:t>
      </w:r>
      <w:proofErr w:type="gramEnd"/>
      <w:r w:rsidRPr="00485654">
        <w:rPr>
          <w:szCs w:val="28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485654">
        <w:rPr>
          <w:szCs w:val="28"/>
        </w:rPr>
        <w:lastRenderedPageBreak/>
        <w:t>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5.19.В случае установления в ходе или по результатам </w:t>
      </w:r>
      <w:proofErr w:type="gramStart"/>
      <w:r w:rsidRPr="00485654">
        <w:rPr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85654">
        <w:rPr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  <w:proofErr w:type="gramEnd"/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"__"__________20____ г.   М.П.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EC2FF6" w:rsidP="00440FC7">
      <w:pPr>
        <w:ind w:left="-567"/>
        <w:jc w:val="center"/>
        <w:rPr>
          <w:i/>
          <w:iCs/>
          <w:sz w:val="24"/>
          <w:szCs w:val="24"/>
        </w:rPr>
      </w:pPr>
      <w:r w:rsidRPr="00EC2FF6"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EC2FF6" w:rsidP="00440FC7">
      <w:pPr>
        <w:ind w:left="-567"/>
        <w:jc w:val="center"/>
        <w:rPr>
          <w:i/>
          <w:iCs/>
          <w:sz w:val="24"/>
          <w:szCs w:val="24"/>
        </w:rPr>
      </w:pPr>
      <w:r w:rsidRPr="00EC2FF6">
        <w:rPr>
          <w:noProof/>
          <w:sz w:val="24"/>
          <w:szCs w:val="24"/>
          <w:lang w:eastAsia="ru-RU"/>
        </w:rPr>
        <w:pict>
          <v:shape id="_x0000_s1028" type="#_x0000_t67" style="position:absolute;left:0;text-align:left;margin-left:186.15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440FC7" w:rsidRPr="00E76272" w:rsidTr="00844E2A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EC2FF6" w:rsidP="00440FC7">
      <w:pPr>
        <w:ind w:left="-567"/>
        <w:jc w:val="center"/>
        <w:rPr>
          <w:i/>
          <w:iCs/>
          <w:sz w:val="24"/>
          <w:szCs w:val="24"/>
        </w:rPr>
      </w:pPr>
      <w:bookmarkStart w:id="7" w:name="_GoBack"/>
      <w:bookmarkEnd w:id="7"/>
      <w:r w:rsidRPr="00EC2FF6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88" w:rsidRDefault="00A54688" w:rsidP="00DC690C">
      <w:r>
        <w:separator/>
      </w:r>
    </w:p>
  </w:endnote>
  <w:endnote w:type="continuationSeparator" w:id="0">
    <w:p w:rsidR="00A54688" w:rsidRDefault="00A54688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88" w:rsidRDefault="00A54688" w:rsidP="00DC690C">
      <w:r>
        <w:separator/>
      </w:r>
    </w:p>
  </w:footnote>
  <w:footnote w:type="continuationSeparator" w:id="0">
    <w:p w:rsidR="00A54688" w:rsidRDefault="00A54688" w:rsidP="00DC690C">
      <w:r>
        <w:continuationSeparator/>
      </w:r>
    </w:p>
  </w:footnote>
  <w:footnote w:id="1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FBA"/>
    <w:rsid w:val="00002135"/>
    <w:rsid w:val="00024065"/>
    <w:rsid w:val="00056B41"/>
    <w:rsid w:val="00077EDC"/>
    <w:rsid w:val="000969EE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25736"/>
    <w:rsid w:val="002524BF"/>
    <w:rsid w:val="00267632"/>
    <w:rsid w:val="00274C83"/>
    <w:rsid w:val="00276FE9"/>
    <w:rsid w:val="002974C3"/>
    <w:rsid w:val="00297AC9"/>
    <w:rsid w:val="002A4DCD"/>
    <w:rsid w:val="002B78D7"/>
    <w:rsid w:val="00300975"/>
    <w:rsid w:val="0031533E"/>
    <w:rsid w:val="00316F09"/>
    <w:rsid w:val="00317EAC"/>
    <w:rsid w:val="00373643"/>
    <w:rsid w:val="00376F70"/>
    <w:rsid w:val="003B7AA9"/>
    <w:rsid w:val="003C13FA"/>
    <w:rsid w:val="003E6E75"/>
    <w:rsid w:val="00402596"/>
    <w:rsid w:val="004326CE"/>
    <w:rsid w:val="00440FC7"/>
    <w:rsid w:val="0045216C"/>
    <w:rsid w:val="00485654"/>
    <w:rsid w:val="004A1DA1"/>
    <w:rsid w:val="004B7377"/>
    <w:rsid w:val="004E71BE"/>
    <w:rsid w:val="004F1D6D"/>
    <w:rsid w:val="00514039"/>
    <w:rsid w:val="00540C41"/>
    <w:rsid w:val="00556B07"/>
    <w:rsid w:val="00582059"/>
    <w:rsid w:val="00584FE6"/>
    <w:rsid w:val="00590A95"/>
    <w:rsid w:val="00590CF8"/>
    <w:rsid w:val="005C62B9"/>
    <w:rsid w:val="005C7151"/>
    <w:rsid w:val="005E4ADC"/>
    <w:rsid w:val="00627487"/>
    <w:rsid w:val="006401C3"/>
    <w:rsid w:val="00660919"/>
    <w:rsid w:val="00672BB5"/>
    <w:rsid w:val="006A5FC0"/>
    <w:rsid w:val="006C0AA1"/>
    <w:rsid w:val="006E14BA"/>
    <w:rsid w:val="006F3303"/>
    <w:rsid w:val="0071309C"/>
    <w:rsid w:val="00717628"/>
    <w:rsid w:val="00735795"/>
    <w:rsid w:val="007D244B"/>
    <w:rsid w:val="00825BF5"/>
    <w:rsid w:val="008720AB"/>
    <w:rsid w:val="00876587"/>
    <w:rsid w:val="008A145C"/>
    <w:rsid w:val="008A6AEE"/>
    <w:rsid w:val="008A6C10"/>
    <w:rsid w:val="008B0CB5"/>
    <w:rsid w:val="008B6B66"/>
    <w:rsid w:val="00914F99"/>
    <w:rsid w:val="009552D4"/>
    <w:rsid w:val="009813D9"/>
    <w:rsid w:val="00990CEC"/>
    <w:rsid w:val="009B2C1C"/>
    <w:rsid w:val="009C02DC"/>
    <w:rsid w:val="009F7239"/>
    <w:rsid w:val="00A105C7"/>
    <w:rsid w:val="00A329A0"/>
    <w:rsid w:val="00A41B9C"/>
    <w:rsid w:val="00A54688"/>
    <w:rsid w:val="00A61800"/>
    <w:rsid w:val="00A62447"/>
    <w:rsid w:val="00AB6C9B"/>
    <w:rsid w:val="00AC17C9"/>
    <w:rsid w:val="00AD47BA"/>
    <w:rsid w:val="00AF1AF9"/>
    <w:rsid w:val="00B16A03"/>
    <w:rsid w:val="00B17AF5"/>
    <w:rsid w:val="00B5021A"/>
    <w:rsid w:val="00BE5006"/>
    <w:rsid w:val="00C109DC"/>
    <w:rsid w:val="00C21CAF"/>
    <w:rsid w:val="00C56388"/>
    <w:rsid w:val="00C7288F"/>
    <w:rsid w:val="00C85B59"/>
    <w:rsid w:val="00C959F0"/>
    <w:rsid w:val="00CD088D"/>
    <w:rsid w:val="00D47AB3"/>
    <w:rsid w:val="00D51861"/>
    <w:rsid w:val="00D723B4"/>
    <w:rsid w:val="00D75FD9"/>
    <w:rsid w:val="00D87929"/>
    <w:rsid w:val="00DC49C0"/>
    <w:rsid w:val="00DC5EB4"/>
    <w:rsid w:val="00DC690C"/>
    <w:rsid w:val="00DF046B"/>
    <w:rsid w:val="00E03A3F"/>
    <w:rsid w:val="00E0568A"/>
    <w:rsid w:val="00E116DF"/>
    <w:rsid w:val="00E14A51"/>
    <w:rsid w:val="00E51A11"/>
    <w:rsid w:val="00E62F30"/>
    <w:rsid w:val="00E659DC"/>
    <w:rsid w:val="00E76272"/>
    <w:rsid w:val="00E81CF2"/>
    <w:rsid w:val="00E86AB4"/>
    <w:rsid w:val="00E87C44"/>
    <w:rsid w:val="00E9021E"/>
    <w:rsid w:val="00E942AD"/>
    <w:rsid w:val="00EC2FF6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  <w:style w:type="paragraph" w:styleId="3">
    <w:name w:val="Body Text 3"/>
    <w:basedOn w:val="a"/>
    <w:link w:val="30"/>
    <w:uiPriority w:val="99"/>
    <w:rsid w:val="00E62F3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2F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62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70F0-3AAA-4C69-A8FE-7646C271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6233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2020-09-24T05:34:00Z</cp:lastPrinted>
  <dcterms:created xsi:type="dcterms:W3CDTF">2022-02-01T07:58:00Z</dcterms:created>
  <dcterms:modified xsi:type="dcterms:W3CDTF">2022-02-01T07:58:00Z</dcterms:modified>
</cp:coreProperties>
</file>