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1F7A4B">
        <w:tc>
          <w:tcPr>
            <w:tcW w:w="3436" w:type="dxa"/>
          </w:tcPr>
          <w:p w:rsidR="00BA27CC" w:rsidRPr="00DC4B56" w:rsidRDefault="00E352A2" w:rsidP="006908B8">
            <w:pPr>
              <w:jc w:val="left"/>
            </w:pPr>
            <w:r>
              <w:t>2</w:t>
            </w:r>
            <w:r w:rsidR="006908B8">
              <w:t>5</w:t>
            </w:r>
            <w:r w:rsidR="003A0B4F">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6908B8">
            <w:r w:rsidRPr="00DC4B56">
              <w:t xml:space="preserve">№ </w:t>
            </w:r>
            <w:r w:rsidR="00DC4B56" w:rsidRPr="003A0B4F">
              <w:t>2</w:t>
            </w:r>
            <w:r w:rsidR="006908B8" w:rsidRPr="003A0B4F">
              <w:t>9</w:t>
            </w:r>
            <w:r w:rsidRPr="003A0B4F">
              <w:t>/</w:t>
            </w:r>
            <w:r w:rsidR="003A0B4F" w:rsidRPr="003A0B4F">
              <w:t>115</w:t>
            </w:r>
          </w:p>
        </w:tc>
      </w:tr>
      <w:tr w:rsidR="00BA27CC" w:rsidRPr="00BA27CC" w:rsidTr="001F7A4B">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p w:rsidR="00BA27CC" w:rsidRPr="00BA27CC" w:rsidRDefault="00BA27CC" w:rsidP="00BA27CC">
      <w:pPr>
        <w:ind w:firstLine="709"/>
        <w:rPr>
          <w:b/>
          <w:sz w:val="16"/>
          <w:szCs w:val="16"/>
        </w:rPr>
      </w:pPr>
    </w:p>
    <w:tbl>
      <w:tblPr>
        <w:tblStyle w:val="a4"/>
        <w:tblW w:w="0" w:type="auto"/>
        <w:tblInd w:w="2235" w:type="dxa"/>
        <w:tblLook w:val="04A0" w:firstRow="1" w:lastRow="0" w:firstColumn="1" w:lastColumn="0" w:noHBand="0" w:noVBand="1"/>
      </w:tblPr>
      <w:tblGrid>
        <w:gridCol w:w="5528"/>
      </w:tblGrid>
      <w:tr w:rsidR="00BA27CC" w:rsidRPr="00C04816" w:rsidTr="001F7A4B">
        <w:tc>
          <w:tcPr>
            <w:tcW w:w="5528" w:type="dxa"/>
            <w:tcBorders>
              <w:top w:val="nil"/>
              <w:left w:val="nil"/>
              <w:bottom w:val="nil"/>
              <w:right w:val="nil"/>
            </w:tcBorders>
          </w:tcPr>
          <w:p w:rsidR="00BA27CC" w:rsidRPr="00C04816" w:rsidRDefault="008B2BD2" w:rsidP="001F7A4B">
            <w:pPr>
              <w:ind w:right="34" w:firstLine="459"/>
              <w:jc w:val="both"/>
              <w:rPr>
                <w:sz w:val="26"/>
                <w:szCs w:val="26"/>
              </w:rPr>
            </w:pPr>
            <w:r w:rsidRPr="00C04816">
              <w:rPr>
                <w:sz w:val="26"/>
                <w:szCs w:val="26"/>
              </w:rPr>
              <w:t xml:space="preserve">О порядке и формах учета и отчетности о поступлении средств избирательных фондов кандидатов при проведении выборов депутатов </w:t>
            </w:r>
            <w:r w:rsidR="001F7A4B" w:rsidRPr="001F7A4B">
              <w:rPr>
                <w:sz w:val="26"/>
                <w:szCs w:val="26"/>
              </w:rPr>
              <w:t xml:space="preserve">представительных органов муниципальных образований </w:t>
            </w:r>
            <w:r w:rsidR="00670718" w:rsidRPr="00C04816">
              <w:rPr>
                <w:sz w:val="26"/>
                <w:szCs w:val="26"/>
              </w:rPr>
              <w:t xml:space="preserve">Топчихинского </w:t>
            </w:r>
            <w:r w:rsidR="00BF4BE5" w:rsidRPr="00C04816">
              <w:rPr>
                <w:sz w:val="26"/>
                <w:szCs w:val="26"/>
              </w:rPr>
              <w:t>район</w:t>
            </w:r>
            <w:r w:rsidR="001F7A4B">
              <w:rPr>
                <w:sz w:val="26"/>
                <w:szCs w:val="26"/>
              </w:rPr>
              <w:t>а</w:t>
            </w:r>
            <w:r w:rsidR="00670718" w:rsidRPr="00C04816">
              <w:rPr>
                <w:sz w:val="26"/>
                <w:szCs w:val="26"/>
              </w:rPr>
              <w:t xml:space="preserve"> </w:t>
            </w:r>
            <w:r w:rsidR="000E15E3" w:rsidRPr="00C04816">
              <w:rPr>
                <w:sz w:val="26"/>
                <w:szCs w:val="26"/>
              </w:rPr>
              <w:t xml:space="preserve">Алтайского края </w:t>
            </w:r>
            <w:r w:rsidR="00C04816" w:rsidRPr="00C04816">
              <w:rPr>
                <w:sz w:val="26"/>
                <w:szCs w:val="26"/>
              </w:rPr>
              <w:t>и расходовании этих средств</w:t>
            </w:r>
          </w:p>
        </w:tc>
      </w:tr>
    </w:tbl>
    <w:p w:rsidR="00BA27CC" w:rsidRPr="00C04816" w:rsidRDefault="00BA27CC" w:rsidP="004C4FEB">
      <w:pPr>
        <w:spacing w:line="360" w:lineRule="auto"/>
        <w:ind w:firstLine="709"/>
        <w:rPr>
          <w:b/>
          <w:sz w:val="26"/>
          <w:szCs w:val="26"/>
        </w:rPr>
      </w:pPr>
    </w:p>
    <w:p w:rsidR="00BA27CC" w:rsidRPr="00C04816" w:rsidRDefault="008B2BD2" w:rsidP="004C4FEB">
      <w:pPr>
        <w:spacing w:line="360" w:lineRule="auto"/>
        <w:ind w:right="33" w:firstLine="709"/>
        <w:jc w:val="both"/>
        <w:rPr>
          <w:rFonts w:eastAsia="Calibri"/>
          <w:i/>
          <w:sz w:val="26"/>
          <w:szCs w:val="26"/>
          <w:lang w:eastAsia="en-US"/>
        </w:rPr>
      </w:pPr>
      <w:r w:rsidRPr="00C04816">
        <w:rPr>
          <w:sz w:val="26"/>
          <w:szCs w:val="26"/>
        </w:rPr>
        <w:t>В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3 статьи 81 Кодекса Алтайского края о выборах, референдуме отзыве от 8 июля 2003 года № 35-ЗС</w:t>
      </w:r>
      <w:r w:rsidR="001F7A4B">
        <w:rPr>
          <w:sz w:val="26"/>
          <w:szCs w:val="26"/>
        </w:rPr>
        <w:t xml:space="preserve">, </w:t>
      </w:r>
      <w:r w:rsidR="001F7A4B" w:rsidRPr="001F7A4B">
        <w:rPr>
          <w:sz w:val="26"/>
          <w:szCs w:val="26"/>
        </w:rPr>
        <w:t>Примерным порядком и формами учета и отчетности о поступлении средств избирательных фондов кандидатов,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 и расходовании этих средств, утвержденными решением Избирательной комиссии Алтайского края от 24 мая 2022 года № 8/78-8,</w:t>
      </w:r>
      <w:r w:rsidR="001F7A4B" w:rsidRPr="008B2BD2">
        <w:rPr>
          <w:i/>
          <w:color w:val="FF0000"/>
          <w:sz w:val="26"/>
          <w:szCs w:val="26"/>
        </w:rPr>
        <w:t xml:space="preserve"> </w:t>
      </w:r>
      <w:r w:rsidRPr="00C04816">
        <w:rPr>
          <w:sz w:val="26"/>
          <w:szCs w:val="26"/>
        </w:rPr>
        <w:t xml:space="preserve">и на основании </w:t>
      </w:r>
      <w:r w:rsidR="004C4FEB" w:rsidRPr="00C04816">
        <w:rPr>
          <w:sz w:val="26"/>
          <w:szCs w:val="26"/>
        </w:rPr>
        <w:t>решени</w:t>
      </w:r>
      <w:r w:rsidRPr="00C04816">
        <w:rPr>
          <w:sz w:val="26"/>
          <w:szCs w:val="26"/>
        </w:rPr>
        <w:t>я</w:t>
      </w:r>
      <w:r w:rsidR="004C4FEB" w:rsidRPr="00C04816">
        <w:rPr>
          <w:sz w:val="26"/>
          <w:szCs w:val="26"/>
        </w:rPr>
        <w:t xml:space="preserve"> </w:t>
      </w:r>
      <w:r w:rsidR="004E5ED9" w:rsidRPr="00C04816">
        <w:rPr>
          <w:sz w:val="26"/>
          <w:szCs w:val="26"/>
        </w:rPr>
        <w:t xml:space="preserve">Избирательной комиссии Алтайского края от 6 ноября 2020 года № 99/803-7 «О возложении полномочий избирательных комиссий муниципальных образований Алтайского края на соответствующие </w:t>
      </w:r>
      <w:r w:rsidR="00B07A6E" w:rsidRPr="00C04816">
        <w:rPr>
          <w:rFonts w:eastAsia="Calibri"/>
          <w:sz w:val="26"/>
          <w:szCs w:val="26"/>
          <w:lang w:eastAsia="en-US"/>
        </w:rPr>
        <w:t>территориальные избирательные комиссии</w:t>
      </w:r>
      <w:r w:rsidR="004E5ED9" w:rsidRPr="00C04816">
        <w:rPr>
          <w:sz w:val="26"/>
          <w:szCs w:val="26"/>
        </w:rPr>
        <w:t>»</w:t>
      </w:r>
      <w:r w:rsidR="00B07A6E" w:rsidRPr="00C04816">
        <w:rPr>
          <w:sz w:val="26"/>
          <w:szCs w:val="26"/>
        </w:rPr>
        <w:t xml:space="preserve">, которым на Топчихинскую районную </w:t>
      </w:r>
      <w:r w:rsidR="00B07A6E" w:rsidRPr="00C04816">
        <w:rPr>
          <w:rFonts w:eastAsia="Calibri"/>
          <w:sz w:val="26"/>
          <w:szCs w:val="26"/>
          <w:lang w:eastAsia="en-US"/>
        </w:rPr>
        <w:t>территориальную избирательную комиссию</w:t>
      </w:r>
      <w:r w:rsidR="004C4FEB" w:rsidRPr="00C04816">
        <w:rPr>
          <w:rFonts w:eastAsia="Calibri"/>
          <w:sz w:val="26"/>
          <w:szCs w:val="26"/>
          <w:lang w:eastAsia="en-US"/>
        </w:rPr>
        <w:t xml:space="preserve"> </w:t>
      </w:r>
      <w:r w:rsidR="004E5ED9" w:rsidRPr="00C04816">
        <w:rPr>
          <w:rStyle w:val="af0"/>
          <w:sz w:val="26"/>
          <w:szCs w:val="26"/>
          <w:vertAlign w:val="baseline"/>
        </w:rPr>
        <w:t>возложено</w:t>
      </w:r>
      <w:r w:rsidR="004C4FEB" w:rsidRPr="00C04816">
        <w:rPr>
          <w:sz w:val="26"/>
          <w:szCs w:val="26"/>
        </w:rPr>
        <w:t xml:space="preserve"> </w:t>
      </w:r>
      <w:r w:rsidR="004E5ED9" w:rsidRPr="00C04816">
        <w:rPr>
          <w:sz w:val="26"/>
          <w:szCs w:val="26"/>
        </w:rPr>
        <w:t>исполнение полномочий по подготовке и проведению выборов в органы местного самоуправления</w:t>
      </w:r>
      <w:r w:rsidR="009C0016" w:rsidRPr="00C04816">
        <w:rPr>
          <w:sz w:val="26"/>
          <w:szCs w:val="26"/>
        </w:rPr>
        <w:t xml:space="preserve"> Топчихинского района</w:t>
      </w:r>
      <w:r w:rsidR="004E5ED9" w:rsidRPr="00C04816">
        <w:rPr>
          <w:sz w:val="26"/>
          <w:szCs w:val="26"/>
        </w:rPr>
        <w:t xml:space="preserve">, </w:t>
      </w:r>
      <w:r w:rsidR="00BA27CC" w:rsidRPr="00C04816">
        <w:rPr>
          <w:sz w:val="26"/>
          <w:szCs w:val="26"/>
        </w:rPr>
        <w:t xml:space="preserve">Топчихинская районная </w:t>
      </w:r>
      <w:r w:rsidR="00BA27CC" w:rsidRPr="00C04816">
        <w:rPr>
          <w:rFonts w:eastAsia="Calibri"/>
          <w:sz w:val="26"/>
          <w:szCs w:val="26"/>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C04816" w:rsidTr="001F7A4B">
        <w:tc>
          <w:tcPr>
            <w:tcW w:w="9571" w:type="dxa"/>
          </w:tcPr>
          <w:p w:rsidR="00BA27CC" w:rsidRPr="00C04816" w:rsidRDefault="00BA27CC" w:rsidP="00885333">
            <w:pPr>
              <w:spacing w:line="360" w:lineRule="auto"/>
              <w:rPr>
                <w:sz w:val="26"/>
                <w:szCs w:val="26"/>
              </w:rPr>
            </w:pPr>
            <w:r w:rsidRPr="00C04816">
              <w:rPr>
                <w:b/>
                <w:sz w:val="26"/>
                <w:szCs w:val="26"/>
              </w:rPr>
              <w:t>РЕШИЛА:</w:t>
            </w:r>
          </w:p>
        </w:tc>
      </w:tr>
    </w:tbl>
    <w:p w:rsidR="008B2BD2" w:rsidRPr="00C04816" w:rsidRDefault="00FA4AA0" w:rsidP="008B2BD2">
      <w:pPr>
        <w:spacing w:line="360" w:lineRule="auto"/>
        <w:ind w:right="34" w:firstLine="709"/>
        <w:jc w:val="both"/>
        <w:rPr>
          <w:sz w:val="26"/>
          <w:szCs w:val="26"/>
        </w:rPr>
      </w:pPr>
      <w:r w:rsidRPr="00C04816">
        <w:rPr>
          <w:sz w:val="26"/>
          <w:szCs w:val="26"/>
        </w:rPr>
        <w:lastRenderedPageBreak/>
        <w:t>1. </w:t>
      </w:r>
      <w:r w:rsidR="008B2BD2" w:rsidRPr="00C04816">
        <w:rPr>
          <w:sz w:val="26"/>
          <w:szCs w:val="26"/>
        </w:rPr>
        <w:t xml:space="preserve">Утвердить Порядок и формы учета и отчетности о поступлении средств избирательных фондов кандидатов при проведении выборов депутатов </w:t>
      </w:r>
      <w:r w:rsidR="001F7A4B" w:rsidRPr="001F7A4B">
        <w:rPr>
          <w:sz w:val="26"/>
          <w:szCs w:val="26"/>
        </w:rPr>
        <w:t xml:space="preserve">представительных органов муниципальных образований </w:t>
      </w:r>
      <w:r w:rsidR="001F7A4B" w:rsidRPr="00C04816">
        <w:rPr>
          <w:sz w:val="26"/>
          <w:szCs w:val="26"/>
        </w:rPr>
        <w:t>Топчихинского район</w:t>
      </w:r>
      <w:r w:rsidR="001F7A4B">
        <w:rPr>
          <w:sz w:val="26"/>
          <w:szCs w:val="26"/>
        </w:rPr>
        <w:t>а</w:t>
      </w:r>
      <w:r w:rsidR="001F7A4B" w:rsidRPr="00C04816">
        <w:rPr>
          <w:sz w:val="26"/>
          <w:szCs w:val="26"/>
        </w:rPr>
        <w:t xml:space="preserve"> Алтайского края </w:t>
      </w:r>
      <w:r w:rsidR="008B2BD2" w:rsidRPr="00C04816">
        <w:rPr>
          <w:sz w:val="26"/>
          <w:szCs w:val="26"/>
        </w:rPr>
        <w:t xml:space="preserve">и расходовании этих средств (приложение). </w:t>
      </w:r>
    </w:p>
    <w:p w:rsidR="008B2BD2" w:rsidRPr="00C04816" w:rsidRDefault="008B2BD2" w:rsidP="00C04816">
      <w:pPr>
        <w:spacing w:line="360" w:lineRule="auto"/>
        <w:ind w:firstLine="720"/>
        <w:jc w:val="both"/>
        <w:rPr>
          <w:sz w:val="26"/>
          <w:szCs w:val="26"/>
        </w:rPr>
      </w:pPr>
      <w:r w:rsidRPr="00C04816">
        <w:rPr>
          <w:sz w:val="26"/>
          <w:szCs w:val="26"/>
        </w:rPr>
        <w:t>2. </w:t>
      </w:r>
      <w:r w:rsidR="00C04816" w:rsidRPr="00C04816">
        <w:rPr>
          <w:sz w:val="26"/>
          <w:szCs w:val="26"/>
        </w:rPr>
        <w:t>Признать утратившим силу р</w:t>
      </w:r>
      <w:r w:rsidRPr="00C04816">
        <w:rPr>
          <w:sz w:val="26"/>
          <w:szCs w:val="26"/>
        </w:rPr>
        <w:t xml:space="preserve">ешение </w:t>
      </w:r>
      <w:r w:rsidR="00C04816" w:rsidRPr="00C04816">
        <w:rPr>
          <w:sz w:val="26"/>
          <w:szCs w:val="26"/>
        </w:rPr>
        <w:t>избирательной комиссии</w:t>
      </w:r>
      <w:r w:rsidR="00C04816" w:rsidRPr="00C04816">
        <w:rPr>
          <w:bCs/>
          <w:spacing w:val="40"/>
          <w:sz w:val="26"/>
          <w:szCs w:val="26"/>
        </w:rPr>
        <w:t xml:space="preserve"> </w:t>
      </w:r>
      <w:r w:rsidR="00C04816" w:rsidRPr="00C04816">
        <w:rPr>
          <w:sz w:val="26"/>
          <w:szCs w:val="26"/>
        </w:rPr>
        <w:t>муниципального образования Топчихинский район</w:t>
      </w:r>
      <w:r w:rsidR="00C04816" w:rsidRPr="00C04816">
        <w:rPr>
          <w:bCs/>
          <w:spacing w:val="40"/>
          <w:sz w:val="26"/>
          <w:szCs w:val="26"/>
        </w:rPr>
        <w:t xml:space="preserve"> </w:t>
      </w:r>
      <w:r w:rsidR="00C04816" w:rsidRPr="00C04816">
        <w:rPr>
          <w:sz w:val="26"/>
          <w:szCs w:val="26"/>
        </w:rPr>
        <w:t>Алтайского края</w:t>
      </w:r>
      <w:r w:rsidRPr="00C04816">
        <w:rPr>
          <w:sz w:val="26"/>
          <w:szCs w:val="26"/>
        </w:rPr>
        <w:t xml:space="preserve"> от </w:t>
      </w:r>
      <w:r w:rsidR="00C04816" w:rsidRPr="00C04816">
        <w:rPr>
          <w:sz w:val="26"/>
          <w:szCs w:val="26"/>
        </w:rPr>
        <w:t>21 июня 2017</w:t>
      </w:r>
      <w:r w:rsidRPr="00C04816">
        <w:rPr>
          <w:sz w:val="26"/>
          <w:szCs w:val="26"/>
        </w:rPr>
        <w:t xml:space="preserve"> № </w:t>
      </w:r>
      <w:r w:rsidR="00C04816" w:rsidRPr="00C04816">
        <w:rPr>
          <w:sz w:val="26"/>
          <w:szCs w:val="26"/>
        </w:rPr>
        <w:t xml:space="preserve">22/22  </w:t>
      </w:r>
      <w:r w:rsidRPr="00C04816">
        <w:rPr>
          <w:sz w:val="26"/>
          <w:szCs w:val="26"/>
        </w:rPr>
        <w:t>«</w:t>
      </w:r>
      <w:r w:rsidR="00C04816" w:rsidRPr="00C04816">
        <w:rPr>
          <w:sz w:val="26"/>
          <w:szCs w:val="26"/>
        </w:rPr>
        <w:t>Об установлении порядка и форм учета и отчетности о поступлении средств избирательных фондов кандидатов при проведении выборов депутатов Топчихинского районного Совета депутатов Алтайского края и расходовании этих средств</w:t>
      </w:r>
      <w:r w:rsidRPr="00C04816">
        <w:rPr>
          <w:sz w:val="26"/>
          <w:szCs w:val="26"/>
        </w:rPr>
        <w:t>».</w:t>
      </w:r>
    </w:p>
    <w:p w:rsidR="00670718" w:rsidRPr="00C04816" w:rsidRDefault="004C4FEB" w:rsidP="008B2BD2">
      <w:pPr>
        <w:spacing w:line="360" w:lineRule="auto"/>
        <w:ind w:right="33" w:firstLine="709"/>
        <w:jc w:val="both"/>
        <w:rPr>
          <w:sz w:val="26"/>
          <w:szCs w:val="26"/>
        </w:rPr>
      </w:pPr>
      <w:r w:rsidRPr="00C04816">
        <w:rPr>
          <w:sz w:val="26"/>
          <w:szCs w:val="26"/>
        </w:rPr>
        <w:t>3</w:t>
      </w:r>
      <w:r w:rsidR="00BA3802" w:rsidRPr="00C04816">
        <w:rPr>
          <w:sz w:val="26"/>
          <w:szCs w:val="26"/>
        </w:rPr>
        <w:t xml:space="preserve">. </w:t>
      </w:r>
      <w:r w:rsidRPr="00C04816">
        <w:rPr>
          <w:sz w:val="26"/>
          <w:szCs w:val="26"/>
        </w:rPr>
        <w:t>Р</w:t>
      </w:r>
      <w:r w:rsidR="00B07A6E" w:rsidRPr="00C04816">
        <w:rPr>
          <w:sz w:val="26"/>
          <w:szCs w:val="26"/>
        </w:rPr>
        <w:t xml:space="preserve">азместить </w:t>
      </w:r>
      <w:r w:rsidRPr="00C04816">
        <w:rPr>
          <w:sz w:val="26"/>
          <w:szCs w:val="26"/>
        </w:rPr>
        <w:t xml:space="preserve">настоящее решение </w:t>
      </w:r>
      <w:r w:rsidR="006D0FCA" w:rsidRPr="00C04816">
        <w:rPr>
          <w:sz w:val="26"/>
          <w:szCs w:val="26"/>
        </w:rPr>
        <w:t>на</w:t>
      </w:r>
      <w:r w:rsidR="00670718" w:rsidRPr="00C04816">
        <w:rPr>
          <w:sz w:val="26"/>
          <w:szCs w:val="26"/>
        </w:rPr>
        <w:t xml:space="preserve"> официальном сайте муниципального образования Топчихинский район</w:t>
      </w:r>
      <w:r w:rsidR="00EA7D75" w:rsidRPr="00C04816">
        <w:rPr>
          <w:sz w:val="26"/>
          <w:szCs w:val="26"/>
        </w:rPr>
        <w:t xml:space="preserve"> в рубрике «Избирательная комиссия».</w:t>
      </w:r>
    </w:p>
    <w:p w:rsidR="00BA27CC" w:rsidRPr="00C04816" w:rsidRDefault="004C4FEB" w:rsidP="004C4FEB">
      <w:pPr>
        <w:spacing w:line="360" w:lineRule="auto"/>
        <w:ind w:firstLine="709"/>
        <w:jc w:val="both"/>
        <w:rPr>
          <w:sz w:val="26"/>
          <w:szCs w:val="26"/>
        </w:rPr>
      </w:pPr>
      <w:r w:rsidRPr="00C04816">
        <w:rPr>
          <w:sz w:val="26"/>
          <w:szCs w:val="26"/>
        </w:rPr>
        <w:t>4</w:t>
      </w:r>
      <w:r w:rsidR="00670718" w:rsidRPr="00C04816">
        <w:rPr>
          <w:sz w:val="26"/>
          <w:szCs w:val="26"/>
        </w:rPr>
        <w:t xml:space="preserve">. </w:t>
      </w:r>
      <w:r w:rsidR="00BA27CC" w:rsidRPr="00C04816">
        <w:rPr>
          <w:sz w:val="26"/>
          <w:szCs w:val="26"/>
        </w:rPr>
        <w:t xml:space="preserve">Контроль за исполнением настоящего решения возложить на </w:t>
      </w:r>
      <w:r w:rsidR="001F7A4B">
        <w:rPr>
          <w:sz w:val="26"/>
          <w:szCs w:val="26"/>
        </w:rPr>
        <w:t>председателя</w:t>
      </w:r>
      <w:r w:rsidR="00670718" w:rsidRPr="00C04816">
        <w:rPr>
          <w:sz w:val="26"/>
          <w:szCs w:val="26"/>
        </w:rPr>
        <w:t xml:space="preserve"> </w:t>
      </w:r>
      <w:r w:rsidR="00BA27CC" w:rsidRPr="00C04816">
        <w:rPr>
          <w:sz w:val="26"/>
          <w:szCs w:val="26"/>
        </w:rPr>
        <w:t xml:space="preserve">Топчихинской районной </w:t>
      </w:r>
      <w:r w:rsidRPr="00C04816">
        <w:rPr>
          <w:sz w:val="26"/>
          <w:szCs w:val="26"/>
        </w:rPr>
        <w:t>ТИК</w:t>
      </w:r>
      <w:r w:rsidR="00BA27CC" w:rsidRPr="00C04816">
        <w:rPr>
          <w:sz w:val="26"/>
          <w:szCs w:val="26"/>
        </w:rPr>
        <w:t>.</w:t>
      </w:r>
    </w:p>
    <w:p w:rsidR="00BA27CC" w:rsidRPr="00C04816" w:rsidRDefault="00BA27CC" w:rsidP="00BA3802">
      <w:pPr>
        <w:spacing w:line="360" w:lineRule="auto"/>
        <w:ind w:firstLine="709"/>
        <w:jc w:val="both"/>
        <w:rPr>
          <w:sz w:val="26"/>
          <w:szCs w:val="26"/>
        </w:rPr>
      </w:pPr>
    </w:p>
    <w:tbl>
      <w:tblPr>
        <w:tblW w:w="9498" w:type="dxa"/>
        <w:tblInd w:w="108" w:type="dxa"/>
        <w:tblLayout w:type="fixed"/>
        <w:tblLook w:val="0000" w:firstRow="0" w:lastRow="0" w:firstColumn="0" w:lastColumn="0" w:noHBand="0" w:noVBand="0"/>
      </w:tblPr>
      <w:tblGrid>
        <w:gridCol w:w="5245"/>
        <w:gridCol w:w="1539"/>
        <w:gridCol w:w="2714"/>
      </w:tblGrid>
      <w:tr w:rsidR="00BA27CC" w:rsidRPr="00C04816" w:rsidTr="001F7A4B">
        <w:trPr>
          <w:cantSplit/>
        </w:trPr>
        <w:tc>
          <w:tcPr>
            <w:tcW w:w="5245" w:type="dxa"/>
          </w:tcPr>
          <w:p w:rsidR="00BA27CC" w:rsidRPr="00C04816" w:rsidRDefault="00BA27CC" w:rsidP="00BA3802">
            <w:pPr>
              <w:spacing w:line="360" w:lineRule="auto"/>
              <w:jc w:val="left"/>
              <w:rPr>
                <w:sz w:val="26"/>
                <w:szCs w:val="26"/>
              </w:rPr>
            </w:pPr>
            <w:r w:rsidRPr="00C04816">
              <w:rPr>
                <w:sz w:val="26"/>
                <w:szCs w:val="26"/>
              </w:rPr>
              <w:t xml:space="preserve">Председатель </w:t>
            </w:r>
          </w:p>
        </w:tc>
        <w:tc>
          <w:tcPr>
            <w:tcW w:w="1539" w:type="dxa"/>
          </w:tcPr>
          <w:p w:rsidR="00BA27CC" w:rsidRPr="00C04816" w:rsidRDefault="00BA27CC" w:rsidP="00BA3802">
            <w:pPr>
              <w:spacing w:line="360" w:lineRule="auto"/>
              <w:rPr>
                <w:sz w:val="26"/>
                <w:szCs w:val="26"/>
              </w:rPr>
            </w:pPr>
          </w:p>
        </w:tc>
        <w:tc>
          <w:tcPr>
            <w:tcW w:w="2714" w:type="dxa"/>
          </w:tcPr>
          <w:p w:rsidR="00BA27CC" w:rsidRPr="00C04816" w:rsidRDefault="00BA27CC" w:rsidP="00BA3802">
            <w:pPr>
              <w:spacing w:line="360" w:lineRule="auto"/>
              <w:jc w:val="left"/>
              <w:rPr>
                <w:b/>
                <w:sz w:val="26"/>
                <w:szCs w:val="26"/>
              </w:rPr>
            </w:pPr>
            <w:r w:rsidRPr="00C04816">
              <w:rPr>
                <w:sz w:val="26"/>
                <w:szCs w:val="26"/>
              </w:rPr>
              <w:t>О.В. Носевич</w:t>
            </w:r>
          </w:p>
        </w:tc>
      </w:tr>
    </w:tbl>
    <w:p w:rsidR="00BA27CC" w:rsidRPr="00C04816" w:rsidRDefault="00BA27CC" w:rsidP="00BA3802">
      <w:pPr>
        <w:spacing w:line="360" w:lineRule="auto"/>
        <w:jc w:val="both"/>
        <w:rPr>
          <w:sz w:val="26"/>
          <w:szCs w:val="26"/>
        </w:rPr>
      </w:pPr>
    </w:p>
    <w:tbl>
      <w:tblPr>
        <w:tblW w:w="9498" w:type="dxa"/>
        <w:tblInd w:w="108" w:type="dxa"/>
        <w:tblLayout w:type="fixed"/>
        <w:tblLook w:val="0000" w:firstRow="0" w:lastRow="0" w:firstColumn="0" w:lastColumn="0" w:noHBand="0" w:noVBand="0"/>
      </w:tblPr>
      <w:tblGrid>
        <w:gridCol w:w="5245"/>
        <w:gridCol w:w="1512"/>
        <w:gridCol w:w="2741"/>
      </w:tblGrid>
      <w:tr w:rsidR="00BA27CC" w:rsidRPr="00C04816" w:rsidTr="001F7A4B">
        <w:trPr>
          <w:cantSplit/>
        </w:trPr>
        <w:tc>
          <w:tcPr>
            <w:tcW w:w="5245" w:type="dxa"/>
          </w:tcPr>
          <w:p w:rsidR="00BA27CC" w:rsidRPr="00C04816" w:rsidRDefault="00BA27CC" w:rsidP="00BA3802">
            <w:pPr>
              <w:spacing w:line="360" w:lineRule="auto"/>
              <w:jc w:val="left"/>
              <w:rPr>
                <w:sz w:val="26"/>
                <w:szCs w:val="26"/>
              </w:rPr>
            </w:pPr>
            <w:r w:rsidRPr="00C04816">
              <w:rPr>
                <w:sz w:val="26"/>
                <w:szCs w:val="26"/>
              </w:rPr>
              <w:t xml:space="preserve">Секретарь </w:t>
            </w:r>
          </w:p>
        </w:tc>
        <w:tc>
          <w:tcPr>
            <w:tcW w:w="1512" w:type="dxa"/>
          </w:tcPr>
          <w:p w:rsidR="00BA27CC" w:rsidRPr="00C04816" w:rsidRDefault="00BA27CC" w:rsidP="00BA3802">
            <w:pPr>
              <w:spacing w:line="360" w:lineRule="auto"/>
              <w:rPr>
                <w:sz w:val="26"/>
                <w:szCs w:val="26"/>
              </w:rPr>
            </w:pPr>
          </w:p>
        </w:tc>
        <w:tc>
          <w:tcPr>
            <w:tcW w:w="2741" w:type="dxa"/>
          </w:tcPr>
          <w:p w:rsidR="00BA27CC" w:rsidRPr="00C04816" w:rsidRDefault="00BA27CC" w:rsidP="00BA3802">
            <w:pPr>
              <w:spacing w:line="360" w:lineRule="auto"/>
              <w:jc w:val="left"/>
              <w:rPr>
                <w:sz w:val="26"/>
                <w:szCs w:val="26"/>
              </w:rPr>
            </w:pPr>
            <w:r w:rsidRPr="00C04816">
              <w:rPr>
                <w:sz w:val="26"/>
                <w:szCs w:val="26"/>
              </w:rPr>
              <w:t>С.В. Гасаева</w:t>
            </w:r>
          </w:p>
        </w:tc>
      </w:tr>
      <w:tr w:rsidR="00E378D2" w:rsidRPr="00C04816" w:rsidTr="001F7A4B">
        <w:trPr>
          <w:cantSplit/>
        </w:trPr>
        <w:tc>
          <w:tcPr>
            <w:tcW w:w="5245" w:type="dxa"/>
          </w:tcPr>
          <w:p w:rsidR="00E378D2" w:rsidRPr="00C04816" w:rsidRDefault="00E378D2" w:rsidP="00BA3802">
            <w:pPr>
              <w:spacing w:line="360" w:lineRule="auto"/>
              <w:jc w:val="left"/>
              <w:rPr>
                <w:sz w:val="26"/>
                <w:szCs w:val="26"/>
              </w:rPr>
            </w:pPr>
          </w:p>
        </w:tc>
        <w:tc>
          <w:tcPr>
            <w:tcW w:w="1512" w:type="dxa"/>
          </w:tcPr>
          <w:p w:rsidR="00E378D2" w:rsidRPr="00C04816" w:rsidRDefault="00E378D2" w:rsidP="00BA3802">
            <w:pPr>
              <w:spacing w:line="360" w:lineRule="auto"/>
              <w:rPr>
                <w:sz w:val="26"/>
                <w:szCs w:val="26"/>
              </w:rPr>
            </w:pPr>
          </w:p>
        </w:tc>
        <w:tc>
          <w:tcPr>
            <w:tcW w:w="2741" w:type="dxa"/>
          </w:tcPr>
          <w:p w:rsidR="00E378D2" w:rsidRPr="00C04816" w:rsidRDefault="00E378D2" w:rsidP="00BA3802">
            <w:pPr>
              <w:spacing w:line="360" w:lineRule="auto"/>
              <w:jc w:val="left"/>
              <w:rPr>
                <w:sz w:val="26"/>
                <w:szCs w:val="26"/>
              </w:rPr>
            </w:pPr>
          </w:p>
        </w:tc>
      </w:tr>
    </w:tbl>
    <w:p w:rsidR="00BA27CC" w:rsidRPr="004C4FEB" w:rsidRDefault="00BA27CC" w:rsidP="00BA3802">
      <w:pPr>
        <w:spacing w:line="360" w:lineRule="auto"/>
        <w:jc w:val="left"/>
        <w:rPr>
          <w:sz w:val="26"/>
          <w:szCs w:val="26"/>
        </w:rPr>
      </w:pPr>
    </w:p>
    <w:p w:rsidR="00E378D2" w:rsidRPr="004C4FEB" w:rsidRDefault="00E378D2" w:rsidP="00BA3802">
      <w:pPr>
        <w:spacing w:line="360" w:lineRule="auto"/>
        <w:jc w:val="left"/>
        <w:rPr>
          <w:sz w:val="26"/>
          <w:szCs w:val="26"/>
        </w:rPr>
      </w:pPr>
    </w:p>
    <w:p w:rsidR="00E378D2" w:rsidRPr="004C4FEB" w:rsidRDefault="00E378D2" w:rsidP="00BA3802">
      <w:pPr>
        <w:spacing w:line="360" w:lineRule="auto"/>
        <w:jc w:val="left"/>
        <w:rPr>
          <w:sz w:val="26"/>
          <w:szCs w:val="26"/>
        </w:rPr>
      </w:pPr>
    </w:p>
    <w:p w:rsidR="00E378D2" w:rsidRPr="004C4FEB" w:rsidRDefault="00E378D2" w:rsidP="00BA3802">
      <w:pPr>
        <w:spacing w:line="360" w:lineRule="auto"/>
        <w:jc w:val="left"/>
        <w:rPr>
          <w:sz w:val="26"/>
          <w:szCs w:val="26"/>
        </w:rPr>
      </w:pPr>
    </w:p>
    <w:p w:rsidR="00E378D2" w:rsidRPr="004C4FEB" w:rsidRDefault="00E378D2" w:rsidP="00BA3802">
      <w:pPr>
        <w:spacing w:line="360" w:lineRule="auto"/>
        <w:jc w:val="left"/>
        <w:rPr>
          <w:sz w:val="26"/>
          <w:szCs w:val="26"/>
        </w:rPr>
      </w:pPr>
    </w:p>
    <w:p w:rsidR="00E378D2" w:rsidRPr="004C4FEB" w:rsidRDefault="00E378D2" w:rsidP="00BA3802">
      <w:pPr>
        <w:spacing w:line="360" w:lineRule="auto"/>
        <w:jc w:val="left"/>
        <w:rPr>
          <w:sz w:val="26"/>
          <w:szCs w:val="26"/>
        </w:rPr>
      </w:pPr>
    </w:p>
    <w:p w:rsidR="00784ABA" w:rsidRPr="004C4FEB" w:rsidRDefault="00784ABA" w:rsidP="00BA3802">
      <w:pPr>
        <w:spacing w:line="360" w:lineRule="auto"/>
        <w:jc w:val="left"/>
        <w:rPr>
          <w:sz w:val="26"/>
          <w:szCs w:val="26"/>
        </w:rPr>
      </w:pPr>
    </w:p>
    <w:p w:rsidR="00784ABA" w:rsidRDefault="00784ABA" w:rsidP="00BA3802">
      <w:pPr>
        <w:spacing w:line="360" w:lineRule="auto"/>
        <w:jc w:val="left"/>
        <w:rPr>
          <w:sz w:val="26"/>
          <w:szCs w:val="26"/>
        </w:rPr>
      </w:pPr>
    </w:p>
    <w:p w:rsidR="009425A9" w:rsidRDefault="009425A9" w:rsidP="00BA3802">
      <w:pPr>
        <w:spacing w:line="360" w:lineRule="auto"/>
        <w:jc w:val="left"/>
        <w:rPr>
          <w:sz w:val="26"/>
          <w:szCs w:val="26"/>
        </w:rPr>
      </w:pPr>
    </w:p>
    <w:p w:rsidR="009425A9" w:rsidRDefault="009425A9" w:rsidP="00BA3802">
      <w:pPr>
        <w:spacing w:line="360" w:lineRule="auto"/>
        <w:jc w:val="left"/>
        <w:rPr>
          <w:sz w:val="26"/>
          <w:szCs w:val="26"/>
        </w:rPr>
      </w:pPr>
    </w:p>
    <w:p w:rsidR="009425A9" w:rsidRDefault="009425A9" w:rsidP="00BA3802">
      <w:pPr>
        <w:spacing w:line="360" w:lineRule="auto"/>
        <w:jc w:val="left"/>
        <w:rPr>
          <w:sz w:val="26"/>
          <w:szCs w:val="26"/>
        </w:rPr>
      </w:pPr>
    </w:p>
    <w:p w:rsidR="009425A9" w:rsidRDefault="009425A9" w:rsidP="00BA3802">
      <w:pPr>
        <w:spacing w:line="360" w:lineRule="auto"/>
        <w:jc w:val="left"/>
        <w:rPr>
          <w:sz w:val="26"/>
          <w:szCs w:val="26"/>
        </w:rPr>
      </w:pPr>
    </w:p>
    <w:p w:rsidR="009425A9" w:rsidRDefault="009425A9" w:rsidP="00BA3802">
      <w:pPr>
        <w:spacing w:line="360" w:lineRule="auto"/>
        <w:jc w:val="left"/>
        <w:rPr>
          <w:sz w:val="26"/>
          <w:szCs w:val="26"/>
        </w:rPr>
      </w:pPr>
    </w:p>
    <w:p w:rsidR="009425A9" w:rsidRDefault="009425A9" w:rsidP="009425A9">
      <w:pPr>
        <w:ind w:left="4536"/>
        <w:rPr>
          <w:sz w:val="26"/>
          <w:szCs w:val="26"/>
        </w:rPr>
      </w:pPr>
      <w:r w:rsidRPr="007F495E">
        <w:rPr>
          <w:sz w:val="26"/>
          <w:szCs w:val="26"/>
        </w:rPr>
        <w:lastRenderedPageBreak/>
        <w:t>Приложение</w:t>
      </w:r>
      <w:r>
        <w:rPr>
          <w:sz w:val="26"/>
          <w:szCs w:val="26"/>
        </w:rPr>
        <w:t xml:space="preserve"> № 1</w:t>
      </w:r>
    </w:p>
    <w:p w:rsidR="008B2BD2" w:rsidRPr="007F495E" w:rsidRDefault="008B2BD2" w:rsidP="009425A9">
      <w:pPr>
        <w:ind w:left="4536"/>
        <w:rPr>
          <w:sz w:val="26"/>
          <w:szCs w:val="26"/>
        </w:rPr>
      </w:pPr>
      <w:r>
        <w:rPr>
          <w:sz w:val="26"/>
          <w:szCs w:val="26"/>
        </w:rPr>
        <w:t>УТВЕРЖДЕНЫ</w:t>
      </w:r>
    </w:p>
    <w:p w:rsidR="009425A9" w:rsidRDefault="009425A9" w:rsidP="009425A9">
      <w:pPr>
        <w:ind w:left="4536"/>
        <w:rPr>
          <w:sz w:val="26"/>
          <w:szCs w:val="26"/>
        </w:rPr>
      </w:pPr>
      <w:r w:rsidRPr="007F495E">
        <w:rPr>
          <w:sz w:val="26"/>
          <w:szCs w:val="26"/>
        </w:rPr>
        <w:t>решени</w:t>
      </w:r>
      <w:r w:rsidR="008B2BD2">
        <w:rPr>
          <w:sz w:val="26"/>
          <w:szCs w:val="26"/>
        </w:rPr>
        <w:t>ем</w:t>
      </w:r>
      <w:r w:rsidRPr="007F495E">
        <w:rPr>
          <w:sz w:val="26"/>
          <w:szCs w:val="26"/>
        </w:rPr>
        <w:t xml:space="preserve"> </w:t>
      </w:r>
      <w:r w:rsidRPr="004C4FEB">
        <w:rPr>
          <w:sz w:val="26"/>
          <w:szCs w:val="26"/>
        </w:rPr>
        <w:t xml:space="preserve">Топчихинской районной </w:t>
      </w:r>
      <w:r>
        <w:rPr>
          <w:sz w:val="26"/>
          <w:szCs w:val="26"/>
        </w:rPr>
        <w:t>ТИК</w:t>
      </w:r>
      <w:r w:rsidRPr="007F495E">
        <w:rPr>
          <w:sz w:val="26"/>
          <w:szCs w:val="26"/>
        </w:rPr>
        <w:t xml:space="preserve"> </w:t>
      </w:r>
    </w:p>
    <w:p w:rsidR="009425A9" w:rsidRDefault="009425A9" w:rsidP="009425A9">
      <w:pPr>
        <w:ind w:left="4536"/>
        <w:rPr>
          <w:sz w:val="26"/>
          <w:szCs w:val="26"/>
        </w:rPr>
      </w:pPr>
      <w:r w:rsidRPr="007F495E">
        <w:rPr>
          <w:sz w:val="26"/>
          <w:szCs w:val="26"/>
        </w:rPr>
        <w:t xml:space="preserve">от </w:t>
      </w:r>
      <w:r w:rsidR="003A0B4F">
        <w:rPr>
          <w:sz w:val="26"/>
          <w:szCs w:val="26"/>
        </w:rPr>
        <w:t>25.06.</w:t>
      </w:r>
      <w:r w:rsidRPr="007F495E">
        <w:rPr>
          <w:sz w:val="26"/>
          <w:szCs w:val="26"/>
        </w:rPr>
        <w:t>20</w:t>
      </w:r>
      <w:r>
        <w:rPr>
          <w:sz w:val="26"/>
          <w:szCs w:val="26"/>
        </w:rPr>
        <w:t>22</w:t>
      </w:r>
      <w:r w:rsidRPr="007F495E">
        <w:rPr>
          <w:sz w:val="26"/>
          <w:szCs w:val="26"/>
        </w:rPr>
        <w:t xml:space="preserve"> года № </w:t>
      </w:r>
      <w:r w:rsidR="003A0B4F">
        <w:rPr>
          <w:sz w:val="26"/>
          <w:szCs w:val="26"/>
        </w:rPr>
        <w:t>29/115</w:t>
      </w:r>
      <w:bookmarkStart w:id="0" w:name="_GoBack"/>
      <w:bookmarkEnd w:id="0"/>
    </w:p>
    <w:p w:rsidR="009425A9" w:rsidRDefault="009425A9" w:rsidP="009425A9">
      <w:pPr>
        <w:ind w:left="4536"/>
        <w:rPr>
          <w:sz w:val="26"/>
          <w:szCs w:val="26"/>
        </w:rPr>
      </w:pPr>
    </w:p>
    <w:p w:rsidR="009425A9" w:rsidRDefault="009425A9" w:rsidP="009425A9">
      <w:pPr>
        <w:ind w:left="4536"/>
        <w:rPr>
          <w:sz w:val="26"/>
          <w:szCs w:val="26"/>
        </w:rPr>
      </w:pPr>
    </w:p>
    <w:p w:rsidR="008B2BD2" w:rsidRDefault="008B2BD2" w:rsidP="008B2BD2">
      <w:pPr>
        <w:ind w:right="34"/>
        <w:rPr>
          <w:b/>
          <w:sz w:val="26"/>
          <w:szCs w:val="26"/>
        </w:rPr>
      </w:pPr>
      <w:r w:rsidRPr="00EB0226">
        <w:rPr>
          <w:b/>
          <w:sz w:val="26"/>
          <w:szCs w:val="26"/>
        </w:rPr>
        <w:t xml:space="preserve">Порядок и формы учета и отчетности </w:t>
      </w:r>
    </w:p>
    <w:p w:rsidR="008B2BD2" w:rsidRDefault="008B2BD2" w:rsidP="008B2BD2">
      <w:pPr>
        <w:ind w:right="34"/>
        <w:rPr>
          <w:b/>
          <w:sz w:val="26"/>
          <w:szCs w:val="26"/>
        </w:rPr>
      </w:pPr>
      <w:r w:rsidRPr="00EB0226">
        <w:rPr>
          <w:b/>
          <w:sz w:val="26"/>
          <w:szCs w:val="26"/>
        </w:rPr>
        <w:t xml:space="preserve">о поступлении средств избирательных фондов кандидатов </w:t>
      </w:r>
    </w:p>
    <w:p w:rsidR="008B2BD2" w:rsidRPr="00EB0226" w:rsidRDefault="008B2BD2" w:rsidP="00C04816">
      <w:pPr>
        <w:ind w:right="34"/>
        <w:rPr>
          <w:b/>
          <w:sz w:val="26"/>
          <w:szCs w:val="26"/>
        </w:rPr>
      </w:pPr>
      <w:r w:rsidRPr="00EB0226">
        <w:rPr>
          <w:b/>
          <w:sz w:val="26"/>
          <w:szCs w:val="26"/>
        </w:rPr>
        <w:t xml:space="preserve">при проведении </w:t>
      </w:r>
      <w:r w:rsidRPr="00C04816">
        <w:rPr>
          <w:b/>
          <w:sz w:val="26"/>
          <w:szCs w:val="26"/>
        </w:rPr>
        <w:t xml:space="preserve">выборов </w:t>
      </w:r>
      <w:r w:rsidRPr="00F2760C">
        <w:rPr>
          <w:b/>
          <w:sz w:val="26"/>
          <w:szCs w:val="26"/>
        </w:rPr>
        <w:t xml:space="preserve">депутатов </w:t>
      </w:r>
      <w:r w:rsidR="00F2760C" w:rsidRPr="00F2760C">
        <w:rPr>
          <w:b/>
          <w:sz w:val="26"/>
          <w:szCs w:val="26"/>
        </w:rPr>
        <w:t>представительных органов муниципальных образований Топчихинского района Алтайского края</w:t>
      </w:r>
      <w:r w:rsidR="00F2760C" w:rsidRPr="00C04816">
        <w:rPr>
          <w:b/>
          <w:sz w:val="26"/>
          <w:szCs w:val="26"/>
        </w:rPr>
        <w:t xml:space="preserve"> </w:t>
      </w:r>
      <w:r w:rsidRPr="00C04816">
        <w:rPr>
          <w:b/>
          <w:sz w:val="26"/>
          <w:szCs w:val="26"/>
        </w:rPr>
        <w:t>и расходовании этих средств</w:t>
      </w:r>
    </w:p>
    <w:p w:rsidR="008B2BD2" w:rsidRDefault="008B2BD2" w:rsidP="008B2BD2">
      <w:pPr>
        <w:jc w:val="both"/>
        <w:rPr>
          <w:sz w:val="20"/>
          <w:szCs w:val="20"/>
        </w:rPr>
      </w:pPr>
    </w:p>
    <w:p w:rsidR="008B2BD2" w:rsidRDefault="008B2BD2" w:rsidP="008B2BD2">
      <w:pPr>
        <w:jc w:val="both"/>
        <w:rPr>
          <w:sz w:val="20"/>
          <w:szCs w:val="20"/>
        </w:rPr>
      </w:pPr>
    </w:p>
    <w:p w:rsidR="001F7A4B" w:rsidRPr="00F25054" w:rsidRDefault="001F7A4B" w:rsidP="001F7A4B">
      <w:pPr>
        <w:snapToGrid w:val="0"/>
        <w:ind w:firstLine="709"/>
        <w:jc w:val="both"/>
        <w:rPr>
          <w:sz w:val="26"/>
          <w:szCs w:val="26"/>
        </w:rPr>
      </w:pPr>
      <w:r w:rsidRPr="00F25054">
        <w:rPr>
          <w:sz w:val="26"/>
          <w:szCs w:val="26"/>
        </w:rPr>
        <w:t>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Кодексом Алтайского края о выборах, референдуме, отзыве от 8 июля 2003 г. № 35-ЗС (далее – Кодекс) избирательная комиссия, организующая выборы в органы местного самоуправления (далее – избирательная комиссия) устанавливает следующий Порядок и формы учета и отчетности о поступлении средств избирательных фондов кандидатов, избирательных объединений при проведении выборов депутатов представительн</w:t>
      </w:r>
      <w:r w:rsidR="00F2760C" w:rsidRPr="00F25054">
        <w:rPr>
          <w:sz w:val="26"/>
          <w:szCs w:val="26"/>
        </w:rPr>
        <w:t>ых</w:t>
      </w:r>
      <w:r w:rsidRPr="00F25054">
        <w:rPr>
          <w:sz w:val="26"/>
          <w:szCs w:val="26"/>
        </w:rPr>
        <w:t xml:space="preserve"> орган</w:t>
      </w:r>
      <w:r w:rsidR="00F2760C" w:rsidRPr="00F25054">
        <w:rPr>
          <w:sz w:val="26"/>
          <w:szCs w:val="26"/>
        </w:rPr>
        <w:t>ов</w:t>
      </w:r>
      <w:r w:rsidRPr="00F25054">
        <w:rPr>
          <w:sz w:val="26"/>
          <w:szCs w:val="26"/>
        </w:rPr>
        <w:t xml:space="preserve"> муниципальн</w:t>
      </w:r>
      <w:r w:rsidR="00F2760C" w:rsidRPr="00F25054">
        <w:rPr>
          <w:sz w:val="26"/>
          <w:szCs w:val="26"/>
        </w:rPr>
        <w:t>ых</w:t>
      </w:r>
      <w:r w:rsidRPr="00F25054">
        <w:rPr>
          <w:sz w:val="26"/>
          <w:szCs w:val="26"/>
        </w:rPr>
        <w:t xml:space="preserve"> образовани</w:t>
      </w:r>
      <w:r w:rsidR="00F2760C" w:rsidRPr="00F25054">
        <w:rPr>
          <w:sz w:val="26"/>
          <w:szCs w:val="26"/>
        </w:rPr>
        <w:t xml:space="preserve">ий Топчихинского района Алтайского края </w:t>
      </w:r>
      <w:r w:rsidRPr="00F25054">
        <w:rPr>
          <w:sz w:val="26"/>
          <w:szCs w:val="26"/>
        </w:rPr>
        <w:t>и расходовании этих средств (далее – Порядок).</w:t>
      </w:r>
    </w:p>
    <w:p w:rsidR="001F7A4B" w:rsidRPr="00F25054" w:rsidRDefault="001F7A4B" w:rsidP="001F7A4B">
      <w:pPr>
        <w:snapToGrid w:val="0"/>
        <w:jc w:val="both"/>
        <w:rPr>
          <w:sz w:val="26"/>
          <w:szCs w:val="26"/>
        </w:rPr>
      </w:pPr>
    </w:p>
    <w:p w:rsidR="001F7A4B" w:rsidRPr="00F25054" w:rsidRDefault="001F7A4B" w:rsidP="001F7A4B">
      <w:pPr>
        <w:snapToGrid w:val="0"/>
        <w:rPr>
          <w:b/>
          <w:sz w:val="26"/>
          <w:szCs w:val="26"/>
        </w:rPr>
      </w:pPr>
      <w:r w:rsidRPr="00F25054">
        <w:rPr>
          <w:b/>
          <w:sz w:val="26"/>
          <w:szCs w:val="26"/>
        </w:rPr>
        <w:t>1. Общие положения</w:t>
      </w:r>
    </w:p>
    <w:p w:rsidR="001F7A4B" w:rsidRPr="00F25054" w:rsidRDefault="001F7A4B" w:rsidP="001F7A4B">
      <w:pPr>
        <w:snapToGrid w:val="0"/>
        <w:ind w:firstLine="720"/>
        <w:jc w:val="both"/>
        <w:rPr>
          <w:sz w:val="26"/>
          <w:szCs w:val="26"/>
        </w:rPr>
      </w:pPr>
      <w:r w:rsidRPr="00F25054">
        <w:rPr>
          <w:sz w:val="26"/>
          <w:szCs w:val="26"/>
        </w:rPr>
        <w:t>1.1. Кандидаты в депутаты представительных органов муниципальных образований обязаны создать собственные избирательные фонды для финансирования своих избирательных кампаний.</w:t>
      </w:r>
    </w:p>
    <w:p w:rsidR="001F7A4B" w:rsidRPr="00F25054" w:rsidRDefault="001F7A4B" w:rsidP="001F7A4B">
      <w:pPr>
        <w:autoSpaceDE w:val="0"/>
        <w:autoSpaceDN w:val="0"/>
        <w:adjustRightInd w:val="0"/>
        <w:ind w:firstLine="720"/>
        <w:jc w:val="both"/>
        <w:rPr>
          <w:sz w:val="26"/>
          <w:szCs w:val="26"/>
        </w:rPr>
      </w:pPr>
      <w:r w:rsidRPr="00F25054">
        <w:rPr>
          <w:sz w:val="26"/>
          <w:szCs w:val="26"/>
        </w:rPr>
        <w:t>На выборах в представительные органы муниципальных образований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1F7A4B" w:rsidRPr="00F25054" w:rsidRDefault="001F7A4B" w:rsidP="001F7A4B">
      <w:pPr>
        <w:autoSpaceDE w:val="0"/>
        <w:autoSpaceDN w:val="0"/>
        <w:adjustRightInd w:val="0"/>
        <w:ind w:firstLine="720"/>
        <w:jc w:val="both"/>
        <w:rPr>
          <w:sz w:val="26"/>
          <w:szCs w:val="26"/>
        </w:rPr>
      </w:pPr>
      <w:r w:rsidRPr="00F25054">
        <w:rPr>
          <w:sz w:val="26"/>
          <w:szCs w:val="26"/>
        </w:rPr>
        <w:t>1.2. Кандидаты в депутаты представительного органа муниципального образования, баллотирующиеся только в составе муниципального списка кандидатов, не вправе создавать собственные избирательные фонды.</w:t>
      </w:r>
    </w:p>
    <w:p w:rsidR="001F7A4B" w:rsidRPr="00F25054" w:rsidRDefault="001F7A4B" w:rsidP="001F7A4B">
      <w:pPr>
        <w:autoSpaceDE w:val="0"/>
        <w:autoSpaceDN w:val="0"/>
        <w:adjustRightInd w:val="0"/>
        <w:ind w:firstLine="720"/>
        <w:jc w:val="both"/>
        <w:rPr>
          <w:sz w:val="26"/>
          <w:szCs w:val="26"/>
        </w:rPr>
      </w:pPr>
      <w:r w:rsidRPr="00F25054">
        <w:rPr>
          <w:sz w:val="26"/>
          <w:szCs w:val="26"/>
        </w:rPr>
        <w:t>1.3. Избирательное объединение, выдвинувшее список кандидатов в депутаты представительного органа муниципального образования по многомандатным избирательным округам, собственный избирательный фонд не создает.</w:t>
      </w:r>
    </w:p>
    <w:p w:rsidR="001F7A4B" w:rsidRPr="00F25054" w:rsidRDefault="001F7A4B" w:rsidP="001F7A4B">
      <w:pPr>
        <w:autoSpaceDE w:val="0"/>
        <w:autoSpaceDN w:val="0"/>
        <w:adjustRightInd w:val="0"/>
        <w:ind w:firstLine="720"/>
        <w:jc w:val="both"/>
        <w:rPr>
          <w:sz w:val="26"/>
          <w:szCs w:val="26"/>
        </w:rPr>
      </w:pPr>
      <w:r w:rsidRPr="00F25054">
        <w:rPr>
          <w:sz w:val="26"/>
          <w:szCs w:val="26"/>
        </w:rPr>
        <w:t>Избирательное объединение, выдвинувшее муниципальный список кандидатов в депутаты представительного органа муниципального образования, для финансирования своей избирательной кампании обязано создать избирательный фонд после регистрации избирательной комиссией уполномоченных представителей данного избирательного объединения по финансовым вопросам.</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1.4. Все денежные средства, образующие избирательный фонд, перечисляются на специальный избирательный счет, открытый с разрешения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подразделении Алтайского отделения № 8644 </w:t>
      </w:r>
      <w:r w:rsidRPr="00F25054">
        <w:rPr>
          <w:sz w:val="26"/>
          <w:szCs w:val="26"/>
        </w:rPr>
        <w:lastRenderedPageBreak/>
        <w:t>ПАО Сбербанк (далее – Банк)</w:t>
      </w:r>
      <w:r w:rsidR="00F963BC" w:rsidRPr="00F25054">
        <w:rPr>
          <w:sz w:val="26"/>
          <w:szCs w:val="26"/>
        </w:rPr>
        <w:t xml:space="preserve"> -</w:t>
      </w:r>
      <w:r w:rsidRPr="00F25054">
        <w:rPr>
          <w:i/>
          <w:sz w:val="26"/>
          <w:szCs w:val="26"/>
        </w:rPr>
        <w:t xml:space="preserve"> </w:t>
      </w:r>
      <w:r w:rsidR="00F963BC" w:rsidRPr="00F25054">
        <w:rPr>
          <w:sz w:val="26"/>
          <w:szCs w:val="26"/>
        </w:rPr>
        <w:t>дополнительном офисе № 8644/0483, расположенном по адресу с. Топчиха, ул. Привокзальная, 42</w:t>
      </w:r>
      <w:r w:rsidRPr="00F25054">
        <w:rPr>
          <w:sz w:val="26"/>
          <w:szCs w:val="26"/>
        </w:rPr>
        <w:t>.</w:t>
      </w:r>
    </w:p>
    <w:p w:rsidR="001F7A4B" w:rsidRPr="00F25054" w:rsidRDefault="001F7A4B" w:rsidP="001F7A4B">
      <w:pPr>
        <w:autoSpaceDE w:val="0"/>
        <w:autoSpaceDN w:val="0"/>
        <w:adjustRightInd w:val="0"/>
        <w:ind w:firstLine="720"/>
        <w:jc w:val="both"/>
        <w:rPr>
          <w:sz w:val="26"/>
          <w:szCs w:val="26"/>
        </w:rPr>
      </w:pPr>
      <w:r w:rsidRPr="00F25054">
        <w:rPr>
          <w:sz w:val="26"/>
          <w:szCs w:val="26"/>
        </w:rPr>
        <w:t>На выборах в представительные органы сельских поселений, глав муниципальных образований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1F7A4B" w:rsidRPr="00F25054" w:rsidRDefault="001F7A4B" w:rsidP="001F7A4B">
      <w:pPr>
        <w:autoSpaceDE w:val="0"/>
        <w:autoSpaceDN w:val="0"/>
        <w:adjustRightInd w:val="0"/>
        <w:ind w:firstLine="720"/>
        <w:jc w:val="both"/>
        <w:rPr>
          <w:sz w:val="26"/>
          <w:szCs w:val="26"/>
        </w:rPr>
      </w:pPr>
      <w:r w:rsidRPr="00F25054">
        <w:rPr>
          <w:sz w:val="26"/>
          <w:szCs w:val="26"/>
        </w:rPr>
        <w:t>1.5. Кандидат вправе назначить уполномоченных представителей по финансовым вопросам, действующих от имени кандидата на основании нотариально удостоверенной доверенности, наделенных полномочиями по распоряжению средствами избирательного фонда данного кандидата и иными связанными с этим полномочиями.</w:t>
      </w:r>
    </w:p>
    <w:p w:rsidR="001F7A4B" w:rsidRPr="00F25054" w:rsidRDefault="001F7A4B" w:rsidP="001F7A4B">
      <w:pPr>
        <w:autoSpaceDE w:val="0"/>
        <w:autoSpaceDN w:val="0"/>
        <w:adjustRightInd w:val="0"/>
        <w:ind w:firstLine="720"/>
        <w:jc w:val="both"/>
        <w:rPr>
          <w:sz w:val="26"/>
          <w:szCs w:val="26"/>
        </w:rPr>
      </w:pPr>
      <w:r w:rsidRPr="00F25054">
        <w:rPr>
          <w:sz w:val="26"/>
          <w:szCs w:val="26"/>
        </w:rPr>
        <w:t>Избирательное объединение обязано назначить уполномоченных представителей по финансовым вопросам избирательного объединения, наделенных полномочиями по распоряжению средствами избирательного фонда данного избирательного объединения и иными связанными с этим полномочиями.</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Регистрация уполномоченных представителей по финансовым вопросам кандидата, уполномоченных представителей по финансовым вопросам избирательных объединений осуществляется избирательной комиссией в порядке, установленном Кодексом. </w:t>
      </w:r>
    </w:p>
    <w:p w:rsidR="001F7A4B" w:rsidRPr="00F25054" w:rsidRDefault="001F7A4B" w:rsidP="00B66588">
      <w:pPr>
        <w:widowControl w:val="0"/>
        <w:autoSpaceDE w:val="0"/>
        <w:autoSpaceDN w:val="0"/>
        <w:adjustRightInd w:val="0"/>
        <w:ind w:firstLine="720"/>
        <w:rPr>
          <w:sz w:val="26"/>
          <w:szCs w:val="26"/>
        </w:rPr>
      </w:pPr>
    </w:p>
    <w:p w:rsidR="001F7A4B" w:rsidRPr="00F25054" w:rsidRDefault="001F7A4B" w:rsidP="00B66588">
      <w:pPr>
        <w:snapToGrid w:val="0"/>
        <w:rPr>
          <w:b/>
          <w:sz w:val="26"/>
          <w:szCs w:val="26"/>
        </w:rPr>
      </w:pPr>
      <w:r w:rsidRPr="00F25054">
        <w:rPr>
          <w:b/>
          <w:sz w:val="26"/>
          <w:szCs w:val="26"/>
        </w:rPr>
        <w:t>2. Учет поступления и порядок расходования средств</w:t>
      </w:r>
      <w:r w:rsidRPr="00F25054">
        <w:rPr>
          <w:sz w:val="26"/>
          <w:szCs w:val="26"/>
        </w:rPr>
        <w:t xml:space="preserve"> </w:t>
      </w:r>
      <w:r w:rsidRPr="00F25054">
        <w:rPr>
          <w:b/>
          <w:sz w:val="26"/>
          <w:szCs w:val="26"/>
        </w:rPr>
        <w:t>избирательных фондов кандидатов, избирательных объединений</w:t>
      </w:r>
    </w:p>
    <w:p w:rsidR="001F7A4B" w:rsidRPr="00F25054" w:rsidRDefault="001F7A4B" w:rsidP="001F7A4B">
      <w:pPr>
        <w:snapToGrid w:val="0"/>
        <w:ind w:firstLine="720"/>
        <w:jc w:val="both"/>
        <w:rPr>
          <w:b/>
          <w:sz w:val="26"/>
          <w:szCs w:val="26"/>
        </w:rPr>
      </w:pP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 xml:space="preserve">2.1. Кандидат, избирательное объединение ведут учет поступления и расходования средств своего избирательного фонда. </w:t>
      </w:r>
      <w:r w:rsidRPr="00F25054">
        <w:rPr>
          <w:bCs/>
          <w:sz w:val="26"/>
          <w:szCs w:val="26"/>
        </w:rPr>
        <w:t xml:space="preserve">Сведения по учету поступления и расходования средств избирательного фонда кандидата, избирательного объединения </w:t>
      </w:r>
      <w:r w:rsidRPr="00F25054">
        <w:rPr>
          <w:sz w:val="26"/>
          <w:szCs w:val="26"/>
        </w:rPr>
        <w:t>при проведении выборов оформляются по форме согласно приложению № 1 к настоящему Порядку.</w:t>
      </w:r>
    </w:p>
    <w:p w:rsidR="001F7A4B" w:rsidRPr="00F25054" w:rsidRDefault="001F7A4B" w:rsidP="001F7A4B">
      <w:pPr>
        <w:widowControl w:val="0"/>
        <w:autoSpaceDE w:val="0"/>
        <w:autoSpaceDN w:val="0"/>
        <w:adjustRightInd w:val="0"/>
        <w:ind w:firstLine="720"/>
        <w:jc w:val="both"/>
        <w:rPr>
          <w:rFonts w:ascii="Arial" w:hAnsi="Arial" w:cs="Arial"/>
          <w:sz w:val="26"/>
          <w:szCs w:val="26"/>
        </w:rPr>
      </w:pPr>
      <w:r w:rsidRPr="00F25054">
        <w:rPr>
          <w:sz w:val="26"/>
          <w:szCs w:val="26"/>
        </w:rPr>
        <w:t>2.2. Избирательные фонды кандидатов в депутаты представительных органов муниципальных образований могут формироваться только за счет:</w:t>
      </w:r>
      <w:r w:rsidRPr="00F25054">
        <w:rPr>
          <w:rFonts w:ascii="Arial" w:hAnsi="Arial" w:cs="Arial"/>
          <w:sz w:val="26"/>
          <w:szCs w:val="26"/>
        </w:rPr>
        <w:t xml:space="preserve"> </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1) собственных средств кандидата, которые в совокупности не могут превышать предельного размера расходования средств избирательного фонда кандидата, установленного пунктом 4 статьи 163 Кодекса (далее – установленного предельного размера расходования средств избирательного фонда кандидата);</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предельного размера расходования средств избирательного фонда кандидата;</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3) добровольных пожертвований юридических лиц в размере, не превышающем для каждого юридического лица 50 процентов от установленного предельного размера расходования средств избирательного фонда кандидата;</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4) добровольных пожертвований граждан в размере, не превышающем для каждого гражданина 10 процентов от установленного предельного размера расходования средств избирательного фонда кандидата.</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2.3. Избирательные фонды избирательных объединений могут формироваться только за счет:</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lastRenderedPageBreak/>
        <w:t>собственных средств избирательного объединения, которые не могут превышать предельного размера расходования средств избирательного фонда избирательного объединения, установленного пунктом 4.2 статьи 163 Кодекса (далее – установленного предельного размера расходования средств избирательного фонда избирательного объединения);</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добровольных пожертвований юридических лиц в размере, не превышающем для каждого юридического лица 20 процента от установленного предельного размера расходования средств избирательного фонда избирательного объединения;</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добровольных пожертвований граждан в размере, не превышающем для каждого гражданина 5 процентов от установленного предельного размера расходования средств избирательного фонда избирательного объединения.</w:t>
      </w:r>
    </w:p>
    <w:p w:rsidR="001F7A4B" w:rsidRPr="00F25054" w:rsidRDefault="0088175F" w:rsidP="001F7A4B">
      <w:pPr>
        <w:widowControl w:val="0"/>
        <w:autoSpaceDE w:val="0"/>
        <w:autoSpaceDN w:val="0"/>
        <w:adjustRightInd w:val="0"/>
        <w:ind w:firstLine="720"/>
        <w:jc w:val="both"/>
        <w:rPr>
          <w:sz w:val="26"/>
          <w:szCs w:val="26"/>
        </w:rPr>
      </w:pPr>
      <w:r w:rsidRPr="00F25054">
        <w:rPr>
          <w:sz w:val="26"/>
          <w:szCs w:val="26"/>
        </w:rPr>
        <w:t>глав</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2.5. 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Собственные средства избирательного объединения могут поступить в его избирательный фонд, избирательный фонд кандидата, выдвинутого этим избирательным объединением, как от самой политической партии, так и с расчетных счетов региональных отделений и иных зарегистрированных структурных подразделений этой политической партии. </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При перечислении собственных средств в избирательный фонд избирательного объединения, кандидата, выдвинутого этим избирательным объединением, в поле «Назначение платежа» платежного документа указывается «Собственные средства избирательного объединения».</w:t>
      </w:r>
    </w:p>
    <w:p w:rsidR="001F7A4B" w:rsidRPr="00F25054" w:rsidRDefault="001F7A4B" w:rsidP="001F7A4B">
      <w:pPr>
        <w:widowControl w:val="0"/>
        <w:shd w:val="clear" w:color="auto" w:fill="FFFFFF" w:themeFill="background1"/>
        <w:autoSpaceDE w:val="0"/>
        <w:autoSpaceDN w:val="0"/>
        <w:adjustRightInd w:val="0"/>
        <w:ind w:firstLine="720"/>
        <w:jc w:val="both"/>
        <w:rPr>
          <w:sz w:val="26"/>
          <w:szCs w:val="26"/>
        </w:rPr>
      </w:pPr>
      <w:r w:rsidRPr="00F25054">
        <w:rPr>
          <w:sz w:val="26"/>
          <w:szCs w:val="26"/>
        </w:rPr>
        <w:t>2.6. Предельный размер расходования средств избирательного фонда кандидата в депутаты представительного органа муниципального образования устанавливается согласно пункту 4 статьи 163 Кодекса.</w:t>
      </w:r>
    </w:p>
    <w:p w:rsidR="001F7A4B" w:rsidRPr="00F25054" w:rsidRDefault="001F7A4B" w:rsidP="001F7A4B">
      <w:pPr>
        <w:widowControl w:val="0"/>
        <w:shd w:val="clear" w:color="auto" w:fill="FFFFFF" w:themeFill="background1"/>
        <w:autoSpaceDE w:val="0"/>
        <w:autoSpaceDN w:val="0"/>
        <w:adjustRightInd w:val="0"/>
        <w:ind w:firstLine="720"/>
        <w:jc w:val="both"/>
        <w:rPr>
          <w:sz w:val="26"/>
          <w:szCs w:val="26"/>
        </w:rPr>
      </w:pPr>
      <w:r w:rsidRPr="00F25054">
        <w:rPr>
          <w:sz w:val="26"/>
          <w:szCs w:val="26"/>
        </w:rPr>
        <w:t>Предельный размер расходования средств избирательного фонда избирательного объединения устанавливается согласно пункту 4.2 статьи 163 Кодекса.</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 xml:space="preserve">2.7.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r:id="rId8" w:history="1">
        <w:r w:rsidRPr="00F25054">
          <w:rPr>
            <w:sz w:val="26"/>
            <w:szCs w:val="26"/>
          </w:rPr>
          <w:t>пунктом 1</w:t>
        </w:r>
      </w:hyperlink>
      <w:r w:rsidRPr="00F25054">
        <w:rPr>
          <w:sz w:val="26"/>
          <w:szCs w:val="26"/>
        </w:rPr>
        <w:t xml:space="preserve"> статьи 80 Кодекса, однако предельные размеры расходования средств этих избирательных фондов исчисляются в совокупности, по наибольшему из предельных размеров, установленных Кодексом.</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 xml:space="preserve">2.8.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2.9. Добровольным пожертвованием в избирательный фонд кандидата, избирательного объединения признается:</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для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для юридического лица – безвозмездное перечисление юридическим лицом денежных средств со своего расчетного счета на специальный избирательный счет </w:t>
      </w:r>
      <w:r w:rsidRPr="00F25054">
        <w:rPr>
          <w:sz w:val="26"/>
          <w:szCs w:val="26"/>
        </w:rPr>
        <w:lastRenderedPageBreak/>
        <w:t>кандидата, избирательного объединения.</w:t>
      </w:r>
    </w:p>
    <w:p w:rsidR="001F7A4B" w:rsidRPr="00F25054" w:rsidRDefault="001F7A4B" w:rsidP="001F7A4B">
      <w:pPr>
        <w:ind w:firstLine="720"/>
        <w:jc w:val="both"/>
        <w:rPr>
          <w:sz w:val="26"/>
          <w:szCs w:val="26"/>
        </w:rPr>
      </w:pPr>
      <w:r w:rsidRPr="00F25054">
        <w:rPr>
          <w:sz w:val="26"/>
          <w:szCs w:val="26"/>
        </w:rPr>
        <w:t xml:space="preserve">2.10.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на специальный избирательный счет лично гражданином из собственных средств по предъявлении паспорта гражданина Российской Федерации или документа, заменяющего паспорт гражданина. </w:t>
      </w:r>
    </w:p>
    <w:p w:rsidR="001F7A4B" w:rsidRPr="00F25054" w:rsidRDefault="001F7A4B" w:rsidP="001F7A4B">
      <w:pPr>
        <w:ind w:firstLine="720"/>
        <w:jc w:val="both"/>
        <w:rPr>
          <w:sz w:val="26"/>
          <w:szCs w:val="26"/>
        </w:rPr>
      </w:pPr>
      <w:r w:rsidRPr="00F25054">
        <w:rPr>
          <w:sz w:val="26"/>
          <w:szCs w:val="26"/>
        </w:rPr>
        <w:t xml:space="preserve">При внесении добровольного пожертвования гражданин указывает в платежном документе следующие сведения о себе: фамилию, имя, отчество. В реквизите «Назначение платежа» платежного документа указываются слово «пожертвование», дата рождения, адрес места жительства, серия и номер паспорта гражданина Российской Федерации или документа, заменяющего паспорт гражданина, информация о гражданстве. </w:t>
      </w:r>
    </w:p>
    <w:p w:rsidR="001F7A4B" w:rsidRPr="00F25054" w:rsidRDefault="001F7A4B" w:rsidP="001F7A4B">
      <w:pPr>
        <w:widowControl w:val="0"/>
        <w:autoSpaceDE w:val="0"/>
        <w:autoSpaceDN w:val="0"/>
        <w:adjustRightInd w:val="0"/>
        <w:ind w:firstLine="708"/>
        <w:jc w:val="both"/>
        <w:rPr>
          <w:sz w:val="26"/>
          <w:szCs w:val="26"/>
          <w:shd w:val="clear" w:color="auto" w:fill="FFFFFF"/>
        </w:rPr>
      </w:pPr>
      <w:r w:rsidRPr="00F25054">
        <w:rPr>
          <w:sz w:val="26"/>
          <w:szCs w:val="26"/>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w:t>
      </w:r>
      <w:r w:rsidRPr="00F25054">
        <w:rPr>
          <w:sz w:val="26"/>
          <w:szCs w:val="26"/>
          <w:shd w:val="clear" w:color="auto" w:fill="FFFFFF"/>
        </w:rPr>
        <w:t>в реквизите «Назначение платежа» платежного документа сведения об этом.</w:t>
      </w:r>
    </w:p>
    <w:p w:rsidR="001F7A4B" w:rsidRPr="00F25054" w:rsidRDefault="001F7A4B" w:rsidP="001F7A4B">
      <w:pPr>
        <w:ind w:firstLine="709"/>
        <w:jc w:val="both"/>
        <w:rPr>
          <w:sz w:val="26"/>
          <w:szCs w:val="26"/>
        </w:rPr>
      </w:pPr>
      <w:r w:rsidRPr="00F25054">
        <w:rPr>
          <w:sz w:val="26"/>
          <w:szCs w:val="26"/>
        </w:rPr>
        <w:t>На основании платежных документов, составленных гражданами при внесении добровольного пожертвования, кредитная организация составляет платежные документы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При этом в реквизит «Назначение платежа» платежного документа кредитная организация переносит информацию, указанную гражданином в платежном документе.</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2.11. Добровольное пожертвование юридического лица в избирательный фонд кандидата, избирательного объединения осуществляется путем перечисления денежных средств с расчетного счета юридического лица на специальный избирательный счет. </w:t>
      </w:r>
    </w:p>
    <w:p w:rsidR="001F7A4B" w:rsidRPr="00F25054" w:rsidRDefault="001F7A4B" w:rsidP="001F7A4B">
      <w:pPr>
        <w:ind w:firstLine="720"/>
        <w:jc w:val="both"/>
        <w:rPr>
          <w:sz w:val="26"/>
          <w:szCs w:val="26"/>
        </w:rPr>
      </w:pPr>
      <w:r w:rsidRPr="00F25054">
        <w:rPr>
          <w:sz w:val="26"/>
          <w:szCs w:val="26"/>
        </w:rPr>
        <w:t xml:space="preserve">Платежные документы на перечисление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(платежный документ должен содержать идентификационный номер налогоплательщика (ИНН), наименование юридического лица, его банковские реквизиты). При этом в реквизите «Назначение платежа» платежного документа указываются следующие сведения: слово «пожертвование», дата регистрации юридического лица, отметка об отсутствии ограничений, предусмотренных пунктом 6 статьи 58 Федерального закона, пунктом 6 статьи 82 Кодекса. В качестве отметки об отсутствии ограничений используется следующая запись: «Ограничения, предусмотренные пунктом 6 статьи 58 ФЗ от 12.06.2002 г. № 67-ФЗ, пунктом 6 статьи 82 Кодекса от 08.07.2003 г. № 35-ЗС, отсутствуют», допускается сокращение «Отс. огр.». </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2.12. Индивидуальный предприниматель без образования юридического лица при внесении добровольного пожертвования в избирательный фонд кандидата, избирательного объединения заполняет в платежных документах реквизиты, предусмотренные пунктом 2.10 настоящего Порядка.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2.13. В соответствии с Федеральным законом и Кодексом запрещается </w:t>
      </w:r>
      <w:r w:rsidRPr="00F25054">
        <w:rPr>
          <w:sz w:val="26"/>
          <w:szCs w:val="26"/>
        </w:rPr>
        <w:lastRenderedPageBreak/>
        <w:t>вносить пожертвования в избирательные фонды кандидатов, избирательных объединений:</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1) иностранным государствам и иностранным организациям;</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2) иностранным гражданам, за исключением случая, предусмотренного </w:t>
      </w:r>
      <w:hyperlink r:id="rId9" w:history="1">
        <w:r w:rsidRPr="00F25054">
          <w:rPr>
            <w:sz w:val="26"/>
            <w:szCs w:val="26"/>
          </w:rPr>
          <w:t>пунктом 10 статьи 4</w:t>
        </w:r>
      </w:hyperlink>
      <w:r w:rsidRPr="00F25054">
        <w:rPr>
          <w:sz w:val="26"/>
          <w:szCs w:val="26"/>
        </w:rPr>
        <w:t xml:space="preserve"> Федерального закона;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3) лицам без гражданства;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4) гражданам Российской Федерации, не достигшим возраста 18 лет на день голосования;</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Алтайского краевого Законодательного Собрания (далее – выборы),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6) международным организациям и международным общественным движениям;</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7) органам государственной власти, иным государственным органам, органам местного самоуправления;</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8) государственным и муниципальным учреждениям, государственным и муниципальным унитарным предприятиям;</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hyperlink r:id="rId10" w:history="1">
        <w:r w:rsidRPr="00F25054">
          <w:rPr>
            <w:sz w:val="26"/>
            <w:szCs w:val="26"/>
          </w:rPr>
          <w:t>5</w:t>
        </w:r>
      </w:hyperlink>
      <w:r w:rsidRPr="00F25054">
        <w:rPr>
          <w:sz w:val="26"/>
          <w:szCs w:val="26"/>
        </w:rPr>
        <w:t xml:space="preserve"> и </w:t>
      </w:r>
      <w:hyperlink r:id="rId11" w:history="1">
        <w:r w:rsidRPr="00F25054">
          <w:rPr>
            <w:sz w:val="26"/>
            <w:szCs w:val="26"/>
          </w:rPr>
          <w:t>9</w:t>
        </w:r>
      </w:hyperlink>
      <w:r w:rsidRPr="00F25054">
        <w:rPr>
          <w:sz w:val="26"/>
          <w:szCs w:val="26"/>
        </w:rPr>
        <w:t xml:space="preserve"> настоящего пункта; организациям, имеющим в своем уставном (складочном) капитале долю (вклад) юридических лиц, указанных в подпунктах </w:t>
      </w:r>
      <w:hyperlink r:id="rId12" w:history="1">
        <w:r w:rsidRPr="00F25054">
          <w:rPr>
            <w:sz w:val="26"/>
            <w:szCs w:val="26"/>
          </w:rPr>
          <w:t>5</w:t>
        </w:r>
      </w:hyperlink>
      <w:r w:rsidRPr="00F25054">
        <w:rPr>
          <w:sz w:val="26"/>
          <w:szCs w:val="26"/>
        </w:rPr>
        <w:t xml:space="preserve"> и </w:t>
      </w:r>
      <w:hyperlink r:id="rId13" w:history="1">
        <w:r w:rsidRPr="00F25054">
          <w:rPr>
            <w:sz w:val="26"/>
            <w:szCs w:val="26"/>
          </w:rPr>
          <w:t>9</w:t>
        </w:r>
      </w:hyperlink>
      <w:r w:rsidRPr="00F25054">
        <w:rPr>
          <w:color w:val="FF0000"/>
          <w:sz w:val="26"/>
          <w:szCs w:val="26"/>
        </w:rPr>
        <w:t xml:space="preserve"> </w:t>
      </w:r>
      <w:r w:rsidRPr="00F25054">
        <w:rPr>
          <w:sz w:val="26"/>
          <w:szCs w:val="26"/>
        </w:rPr>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11) воинским частям, военным учреждениям и организациям, правоохранительным органам;</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12) благотворительным и религиозным организациям, а также учрежденным ими организациям;</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w:t>
      </w:r>
      <w:r w:rsidRPr="00F25054">
        <w:rPr>
          <w:sz w:val="26"/>
          <w:szCs w:val="26"/>
        </w:rPr>
        <w:lastRenderedPageBreak/>
        <w:t>банковские реквизиты – или указаны недостоверные сведения;</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14) юридическим лицам, зарегистрированным менее чем за один год до дня голосования на выборах, а также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некоммерческим организациям, выполняющим функции иностранного агента;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иностранных государств, а также от указанных в подпунктах 1-</w:t>
      </w:r>
      <w:hyperlink r:id="rId14" w:history="1">
        <w:r w:rsidRPr="00F25054">
          <w:rPr>
            <w:sz w:val="26"/>
            <w:szCs w:val="26"/>
          </w:rPr>
          <w:t>4</w:t>
        </w:r>
      </w:hyperlink>
      <w:r w:rsidRPr="00F25054">
        <w:rPr>
          <w:sz w:val="26"/>
          <w:szCs w:val="26"/>
        </w:rPr>
        <w:t xml:space="preserve">, </w:t>
      </w:r>
      <w:hyperlink r:id="rId15" w:history="1">
        <w:r w:rsidRPr="00F25054">
          <w:rPr>
            <w:sz w:val="26"/>
            <w:szCs w:val="26"/>
          </w:rPr>
          <w:t>6</w:t>
        </w:r>
      </w:hyperlink>
      <w:r w:rsidRPr="00F25054">
        <w:rPr>
          <w:sz w:val="26"/>
          <w:szCs w:val="26"/>
        </w:rPr>
        <w:t>-</w:t>
      </w:r>
      <w:hyperlink r:id="rId16" w:history="1">
        <w:r w:rsidRPr="00F25054">
          <w:rPr>
            <w:sz w:val="26"/>
            <w:szCs w:val="26"/>
          </w:rPr>
          <w:t>8</w:t>
        </w:r>
      </w:hyperlink>
      <w:r w:rsidRPr="00F25054">
        <w:rPr>
          <w:sz w:val="26"/>
          <w:szCs w:val="26"/>
        </w:rPr>
        <w:t xml:space="preserve">, </w:t>
      </w:r>
      <w:hyperlink r:id="rId17" w:history="1">
        <w:r w:rsidRPr="00F25054">
          <w:rPr>
            <w:sz w:val="26"/>
            <w:szCs w:val="26"/>
          </w:rPr>
          <w:t>11</w:t>
        </w:r>
      </w:hyperlink>
      <w:r w:rsidRPr="00F25054">
        <w:rPr>
          <w:sz w:val="26"/>
          <w:szCs w:val="26"/>
        </w:rPr>
        <w:t>-</w:t>
      </w:r>
      <w:hyperlink r:id="rId18" w:history="1">
        <w:r w:rsidRPr="00F25054">
          <w:rPr>
            <w:sz w:val="26"/>
            <w:szCs w:val="26"/>
          </w:rPr>
          <w:t>14</w:t>
        </w:r>
      </w:hyperlink>
      <w:r w:rsidRPr="00F25054">
        <w:rPr>
          <w:sz w:val="26"/>
          <w:szCs w:val="26"/>
        </w:rPr>
        <w:t xml:space="preserve"> настоящего пункта органов, организаций или физических лиц;</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организаций, учрежденных юридическими лицами, указанными в абзацах третьем и четвертом настоящего подпункта;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2.14.</w:t>
      </w:r>
      <w:r w:rsidRPr="00F25054">
        <w:rPr>
          <w:sz w:val="26"/>
          <w:szCs w:val="26"/>
          <w:lang w:val="en-US"/>
        </w:rPr>
        <w:t> </w:t>
      </w:r>
      <w:r w:rsidRPr="00F25054">
        <w:rPr>
          <w:sz w:val="26"/>
          <w:szCs w:val="26"/>
        </w:rPr>
        <w:t>Некоммерческие организации, указанные в подпункте 15 пункта 2.11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15 пункта 2.11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 избирательного объединения.</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 xml:space="preserve">2.15.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lastRenderedPageBreak/>
        <w:t>Пожертвования, внесенные анонимными жертвователями, должны перечисляться кандидатом, избирательным объединением в доход местного бюджета в десятидневный срок со дня поступления такого пожертвования на специальный счет.</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2.16.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указанных в пунктах 2.10 и 2.11 настоящего Порядка, либо если пожертвование внесено в размере, превышающем установленный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указанные в пунктах 2.2 - 2.4 настоящего Порядка максимальные размеры пожертвований, с указанием причины возврата. Срок возврата указанных в настоящем пункте средств составляет 10 дней со дня поступления пожертвования на соответствующий специальный счет.</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Если собственные средства кандидата, избирательного объединения, средства, выделенные кандидату выдвинувшим его избирательным объединением, внесены в размере, превышающем предельный размер расходования средств избирательного фонда, установленный Кодексом, они подлежат возврату кандидату, избирательному объединению, в той части, которая превышает предельный размер расходования средств избирательного фонда, установленный Кодексом, с указанием причины возврата. Срок возврата указанных в настоящем пункте средств составляет 10 дней со дня поступления средств на соответствующий специальный счет.</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2.17. Кандидат, избирательное объединение не несут ответственности за принятие пожертвований, при внесении которых жертвователи указали сведения, указанные в пунктах 2.10 и 2.11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2.18. Право распоряжаться средствами избирательного фонда принадлежит создавшим их кандидатам, избирательным объединениям.</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Средства избирательных фондов имеют целевое назначение 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Средства избирательных фондов могут использоваться на: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финансовое обеспечение организационно-технических мер, направленных на сбор подписей избирателей в поддержку выдвижения кандидата, краевого списка кандидатов, в том числе на оплату труда лиц, привлекаемых для сбора подписей избирателей;</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агитацию, а также на оплату работ (услуг) информационного и консультационного характера;</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2.19.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w:t>
      </w:r>
      <w:r w:rsidRPr="00F25054">
        <w:rPr>
          <w:sz w:val="26"/>
          <w:szCs w:val="26"/>
        </w:rPr>
        <w:lastRenderedPageBreak/>
        <w:t>косвенно связанных с выборами и направленных на достижение определенного результата на выборах.</w:t>
      </w:r>
    </w:p>
    <w:p w:rsidR="001F7A4B" w:rsidRPr="00F25054" w:rsidRDefault="001F7A4B" w:rsidP="001F7A4B">
      <w:pPr>
        <w:autoSpaceDE w:val="0"/>
        <w:autoSpaceDN w:val="0"/>
        <w:adjustRightInd w:val="0"/>
        <w:ind w:firstLine="709"/>
        <w:jc w:val="both"/>
        <w:rPr>
          <w:sz w:val="26"/>
          <w:szCs w:val="26"/>
        </w:rPr>
      </w:pPr>
      <w:r w:rsidRPr="00F25054">
        <w:rPr>
          <w:sz w:val="26"/>
          <w:szCs w:val="26"/>
        </w:rPr>
        <w:t xml:space="preserve">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выполнения работ (оказания услуг). Подписанный сторонами договор является документом, подтверждающим согласие </w:t>
      </w:r>
      <w:r w:rsidRPr="00F25054">
        <w:rPr>
          <w:rFonts w:eastAsiaTheme="minorHAnsi"/>
          <w:sz w:val="26"/>
          <w:szCs w:val="26"/>
          <w:lang w:eastAsia="en-US"/>
        </w:rPr>
        <w:t xml:space="preserve">кандидата, уполномоченного представителя по финансовым вопросам кандидата (в случае его назначения), уполномоченного представителя по финансовым вопросам избирательного объединения на выполнение указанных работ </w:t>
      </w:r>
      <w:r w:rsidRPr="00F25054">
        <w:rPr>
          <w:sz w:val="26"/>
          <w:szCs w:val="26"/>
        </w:rPr>
        <w:t>(оказание услуг).</w:t>
      </w:r>
    </w:p>
    <w:p w:rsidR="001F7A4B" w:rsidRPr="00F25054" w:rsidRDefault="001F7A4B" w:rsidP="001F7A4B">
      <w:pPr>
        <w:autoSpaceDE w:val="0"/>
        <w:autoSpaceDN w:val="0"/>
        <w:adjustRightInd w:val="0"/>
        <w:ind w:firstLine="709"/>
        <w:jc w:val="both"/>
        <w:rPr>
          <w:sz w:val="26"/>
          <w:szCs w:val="26"/>
        </w:rPr>
      </w:pPr>
      <w:r w:rsidRPr="00F25054">
        <w:rPr>
          <w:sz w:val="26"/>
          <w:szCs w:val="26"/>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кандидата, уполномоченного представителя по финансовым вопросам кандидата </w:t>
      </w:r>
      <w:r w:rsidRPr="00F25054">
        <w:rPr>
          <w:rFonts w:eastAsiaTheme="minorHAnsi"/>
          <w:sz w:val="26"/>
          <w:szCs w:val="26"/>
          <w:lang w:eastAsia="en-US"/>
        </w:rPr>
        <w:t xml:space="preserve">(в случае его назначения), </w:t>
      </w:r>
      <w:r w:rsidRPr="00F25054">
        <w:rPr>
          <w:sz w:val="26"/>
          <w:szCs w:val="26"/>
        </w:rPr>
        <w:t xml:space="preserve">уполномоченного представителя по финансовым вопросам избирательного объединения на выполнение работ (оказание услуг) согласно приложению № 2 к настоящему Порядку. </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2.20.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1F7A4B" w:rsidRPr="00F25054" w:rsidRDefault="001F7A4B" w:rsidP="001F7A4B">
      <w:pPr>
        <w:ind w:firstLine="709"/>
        <w:jc w:val="both"/>
        <w:rPr>
          <w:sz w:val="26"/>
          <w:szCs w:val="26"/>
        </w:rPr>
      </w:pPr>
      <w:r w:rsidRPr="00F25054">
        <w:rPr>
          <w:sz w:val="26"/>
          <w:szCs w:val="26"/>
        </w:rPr>
        <w:t>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r w:rsidRPr="00F25054">
        <w:rPr>
          <w:b/>
          <w:shadow/>
          <w:sz w:val="26"/>
          <w:szCs w:val="26"/>
        </w:rPr>
        <w:t xml:space="preserve"> </w:t>
      </w:r>
      <w:r w:rsidRPr="00F25054">
        <w:rPr>
          <w:sz w:val="26"/>
          <w:szCs w:val="26"/>
        </w:rPr>
        <w:t>за исключением случая, если избирательный фонд создан без открытия специального избирательного счета.</w:t>
      </w:r>
    </w:p>
    <w:p w:rsidR="001F7A4B" w:rsidRPr="00F25054" w:rsidRDefault="001F7A4B" w:rsidP="001F7A4B">
      <w:pPr>
        <w:autoSpaceDE w:val="0"/>
        <w:autoSpaceDN w:val="0"/>
        <w:adjustRightInd w:val="0"/>
        <w:ind w:firstLine="709"/>
        <w:jc w:val="both"/>
        <w:rPr>
          <w:sz w:val="26"/>
          <w:szCs w:val="26"/>
        </w:rPr>
      </w:pPr>
      <w:r w:rsidRPr="00F25054">
        <w:rPr>
          <w:sz w:val="26"/>
          <w:szCs w:val="26"/>
        </w:rPr>
        <w:t xml:space="preserve">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 </w:t>
      </w:r>
    </w:p>
    <w:p w:rsidR="001F7A4B" w:rsidRPr="00F25054" w:rsidRDefault="001F7A4B" w:rsidP="001F7A4B">
      <w:pPr>
        <w:autoSpaceDE w:val="0"/>
        <w:autoSpaceDN w:val="0"/>
        <w:adjustRightInd w:val="0"/>
        <w:ind w:firstLine="709"/>
        <w:jc w:val="both"/>
        <w:rPr>
          <w:sz w:val="26"/>
          <w:szCs w:val="26"/>
        </w:rPr>
      </w:pPr>
      <w:r w:rsidRPr="00F25054">
        <w:rPr>
          <w:sz w:val="26"/>
          <w:szCs w:val="26"/>
        </w:rPr>
        <w:t xml:space="preserve">Все операции по снятию наличных денежных средств должны быть отражены в кассовой книге. </w:t>
      </w:r>
    </w:p>
    <w:p w:rsidR="001F7A4B" w:rsidRPr="00F25054" w:rsidRDefault="001F7A4B" w:rsidP="001F7A4B">
      <w:pPr>
        <w:autoSpaceDE w:val="0"/>
        <w:autoSpaceDN w:val="0"/>
        <w:adjustRightInd w:val="0"/>
        <w:ind w:firstLine="709"/>
        <w:jc w:val="both"/>
        <w:rPr>
          <w:sz w:val="26"/>
          <w:szCs w:val="26"/>
        </w:rPr>
      </w:pPr>
      <w:r w:rsidRPr="00F25054">
        <w:rPr>
          <w:sz w:val="26"/>
          <w:szCs w:val="26"/>
        </w:rPr>
        <w:t xml:space="preserve">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Все пустые строки в кассовой книге необходимо перечеркнуть в виде буквы </w:t>
      </w:r>
      <w:r w:rsidRPr="00F25054">
        <w:rPr>
          <w:sz w:val="26"/>
          <w:szCs w:val="26"/>
          <w:lang w:val="en-US"/>
        </w:rPr>
        <w:t>Z</w:t>
      </w:r>
      <w:r w:rsidRPr="00F25054">
        <w:rPr>
          <w:sz w:val="26"/>
          <w:szCs w:val="26"/>
        </w:rPr>
        <w:t xml:space="preserve"> или крест-накрест.</w:t>
      </w:r>
    </w:p>
    <w:p w:rsidR="001F7A4B" w:rsidRPr="00F25054" w:rsidRDefault="001F7A4B" w:rsidP="001F7A4B">
      <w:pPr>
        <w:autoSpaceDE w:val="0"/>
        <w:autoSpaceDN w:val="0"/>
        <w:adjustRightInd w:val="0"/>
        <w:ind w:firstLine="709"/>
        <w:jc w:val="both"/>
        <w:rPr>
          <w:rFonts w:ascii="Arial" w:hAnsi="Arial" w:cs="Arial"/>
          <w:sz w:val="26"/>
          <w:szCs w:val="26"/>
        </w:rPr>
      </w:pPr>
      <w:r w:rsidRPr="00F25054">
        <w:rPr>
          <w:sz w:val="26"/>
          <w:szCs w:val="26"/>
        </w:rPr>
        <w:t xml:space="preserve">Кассовая книга подписывается кандидатом, уполномоченным представителем по финансовым вопросам кандидата </w:t>
      </w:r>
      <w:r w:rsidRPr="00F25054">
        <w:rPr>
          <w:rFonts w:eastAsiaTheme="minorHAnsi"/>
          <w:sz w:val="26"/>
          <w:szCs w:val="26"/>
          <w:lang w:eastAsia="en-US"/>
        </w:rPr>
        <w:t>(в случае его назначения)</w:t>
      </w:r>
      <w:r w:rsidRPr="00F25054">
        <w:rPr>
          <w:sz w:val="26"/>
          <w:szCs w:val="26"/>
        </w:rPr>
        <w:t>, уполномоченным представителем избирательного объединения по финансовым вопросам.</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Выполненные работы, оказанные услуги должны подтверждаться актом выполненных работ (оказанных услуг), подписанным исполнителем и кандидатом, уполномоченным представителем по финансовым вопросам</w:t>
      </w:r>
      <w:r w:rsidRPr="00F25054">
        <w:rPr>
          <w:rFonts w:ascii="Courier New" w:hAnsi="Courier New" w:cs="Courier New"/>
          <w:sz w:val="26"/>
          <w:szCs w:val="26"/>
        </w:rPr>
        <w:t xml:space="preserve"> </w:t>
      </w:r>
      <w:r w:rsidRPr="00F25054">
        <w:rPr>
          <w:sz w:val="26"/>
          <w:szCs w:val="26"/>
        </w:rPr>
        <w:t>кандидата</w:t>
      </w:r>
      <w:r w:rsidRPr="00F25054">
        <w:rPr>
          <w:rFonts w:ascii="Courier New" w:hAnsi="Courier New" w:cs="Courier New"/>
          <w:sz w:val="26"/>
          <w:szCs w:val="26"/>
        </w:rPr>
        <w:t xml:space="preserve"> </w:t>
      </w:r>
      <w:r w:rsidRPr="00F25054">
        <w:rPr>
          <w:rFonts w:eastAsiaTheme="minorHAnsi"/>
          <w:sz w:val="26"/>
          <w:szCs w:val="26"/>
          <w:lang w:eastAsia="en-US"/>
        </w:rPr>
        <w:t>(в случае его назначения)</w:t>
      </w:r>
      <w:r w:rsidRPr="00F25054">
        <w:rPr>
          <w:sz w:val="26"/>
          <w:szCs w:val="26"/>
        </w:rPr>
        <w:t xml:space="preserve">, уполномоченным представителем по финансовым вопросам </w:t>
      </w:r>
      <w:r w:rsidRPr="00F25054">
        <w:rPr>
          <w:sz w:val="26"/>
          <w:szCs w:val="26"/>
        </w:rPr>
        <w:lastRenderedPageBreak/>
        <w:t>избирательного объединения,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2.21. Все агитационные материалы должны изготавливаться на территории Российской Федерации.</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2.22.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частью 2 статьи 54 Федерального закона, пунктом 6 статьи 73 Кодекса и пунктом 2.18 настоящего Порядка.</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 xml:space="preserve">2.23. В договоре о предоставлении кандидату, избирательному объединению платного эфирного времени указываются следующие условия: </w:t>
      </w:r>
    </w:p>
    <w:p w:rsidR="001F7A4B" w:rsidRPr="00F25054" w:rsidRDefault="001F7A4B" w:rsidP="001F7A4B">
      <w:pPr>
        <w:widowControl w:val="0"/>
        <w:autoSpaceDE w:val="0"/>
        <w:autoSpaceDN w:val="0"/>
        <w:adjustRightInd w:val="0"/>
        <w:ind w:firstLine="708"/>
        <w:jc w:val="both"/>
        <w:rPr>
          <w:sz w:val="26"/>
          <w:szCs w:val="26"/>
        </w:rPr>
      </w:pPr>
      <w:r w:rsidRPr="00F25054">
        <w:rPr>
          <w:sz w:val="26"/>
          <w:szCs w:val="26"/>
        </w:rPr>
        <w:t xml:space="preserve">вид (форма) предвыборной агитации, </w:t>
      </w:r>
    </w:p>
    <w:p w:rsidR="001F7A4B" w:rsidRPr="00F25054" w:rsidRDefault="001F7A4B" w:rsidP="001F7A4B">
      <w:pPr>
        <w:autoSpaceDE w:val="0"/>
        <w:autoSpaceDN w:val="0"/>
        <w:adjustRightInd w:val="0"/>
        <w:ind w:firstLine="720"/>
        <w:jc w:val="both"/>
        <w:rPr>
          <w:sz w:val="26"/>
          <w:szCs w:val="26"/>
        </w:rPr>
      </w:pPr>
      <w:r w:rsidRPr="00F25054">
        <w:rPr>
          <w:sz w:val="26"/>
          <w:szCs w:val="26"/>
        </w:rPr>
        <w:t>дата и время выхода в эфир агитационного материала,</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продолжительность предоставляемого эфирного времени, </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размер и порядок оплаты за предоставленное эфирное время , </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формы и условия участия журналиста (ведущего) в телепередаче, радиопередаче. </w:t>
      </w:r>
    </w:p>
    <w:p w:rsidR="001F7A4B" w:rsidRPr="00F25054" w:rsidRDefault="001F7A4B" w:rsidP="001F7A4B">
      <w:pPr>
        <w:autoSpaceDE w:val="0"/>
        <w:autoSpaceDN w:val="0"/>
        <w:adjustRightInd w:val="0"/>
        <w:ind w:firstLine="720"/>
        <w:jc w:val="both"/>
        <w:rPr>
          <w:sz w:val="26"/>
          <w:szCs w:val="26"/>
        </w:rPr>
      </w:pPr>
      <w:r w:rsidRPr="00F25054">
        <w:rPr>
          <w:sz w:val="26"/>
          <w:szCs w:val="26"/>
        </w:rPr>
        <w:t>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2.24. Платежный документ о перечислении в полном объеме средств в оплату стоимости эфирного времени представляется в Банк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не позднее чем за день до дня предоставления эфирного времени. </w:t>
      </w:r>
    </w:p>
    <w:p w:rsidR="001F7A4B" w:rsidRPr="00F25054" w:rsidRDefault="001F7A4B" w:rsidP="001F7A4B">
      <w:pPr>
        <w:autoSpaceDE w:val="0"/>
        <w:autoSpaceDN w:val="0"/>
        <w:adjustRightInd w:val="0"/>
        <w:ind w:firstLine="720"/>
        <w:jc w:val="both"/>
        <w:rPr>
          <w:sz w:val="26"/>
          <w:szCs w:val="26"/>
        </w:rPr>
      </w:pPr>
      <w:r w:rsidRPr="00F25054">
        <w:rPr>
          <w:sz w:val="26"/>
          <w:szCs w:val="26"/>
        </w:rPr>
        <w:t>2.25.  Платежный документ о перечислении в полном объеме средств в оплату стоимости печатной площади представляется в Банк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не позднее чем за два дня до дня публикации предвыборного агитационного материала.</w:t>
      </w:r>
    </w:p>
    <w:p w:rsidR="001F7A4B" w:rsidRPr="00F25054" w:rsidRDefault="001F7A4B" w:rsidP="001F7A4B">
      <w:pPr>
        <w:autoSpaceDE w:val="0"/>
        <w:autoSpaceDN w:val="0"/>
        <w:adjustRightInd w:val="0"/>
        <w:ind w:firstLine="720"/>
        <w:jc w:val="both"/>
        <w:rPr>
          <w:sz w:val="26"/>
          <w:szCs w:val="26"/>
        </w:rPr>
      </w:pPr>
      <w:r w:rsidRPr="00F25054">
        <w:rPr>
          <w:sz w:val="26"/>
          <w:szCs w:val="26"/>
        </w:rPr>
        <w:t>2.26. Копия платежного документа с отметкой Банка представляется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1F7A4B" w:rsidRPr="00F25054" w:rsidRDefault="001F7A4B" w:rsidP="001F7A4B">
      <w:pPr>
        <w:autoSpaceDE w:val="0"/>
        <w:autoSpaceDN w:val="0"/>
        <w:adjustRightInd w:val="0"/>
        <w:ind w:firstLine="720"/>
        <w:jc w:val="both"/>
        <w:rPr>
          <w:sz w:val="26"/>
          <w:szCs w:val="26"/>
        </w:rPr>
      </w:pPr>
      <w:r w:rsidRPr="00F25054">
        <w:rPr>
          <w:sz w:val="26"/>
          <w:szCs w:val="26"/>
        </w:rPr>
        <w:t>2.27. 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 избирательного объединения.</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2.28. Во всех агитационных материалах, размещаемых в периодических печатных изданиях за плату, должна содержаться информация о том, из средств избирательного фонда какого кандидата, избирательного объединения была </w:t>
      </w:r>
      <w:r w:rsidRPr="00F25054">
        <w:rPr>
          <w:sz w:val="26"/>
          <w:szCs w:val="26"/>
        </w:rPr>
        <w:lastRenderedPageBreak/>
        <w:t>оплачена публикация, а также иная информация в соответствии с требованиями пункта 6 статьи 73 Кодекса.</w:t>
      </w:r>
    </w:p>
    <w:p w:rsidR="001F7A4B" w:rsidRPr="00F25054" w:rsidRDefault="001F7A4B" w:rsidP="001F7A4B">
      <w:pPr>
        <w:autoSpaceDE w:val="0"/>
        <w:autoSpaceDN w:val="0"/>
        <w:adjustRightInd w:val="0"/>
        <w:ind w:firstLine="720"/>
        <w:jc w:val="both"/>
        <w:rPr>
          <w:sz w:val="26"/>
          <w:szCs w:val="26"/>
        </w:rPr>
      </w:pPr>
      <w:r w:rsidRPr="00F25054">
        <w:rPr>
          <w:sz w:val="26"/>
          <w:szCs w:val="26"/>
        </w:rPr>
        <w:t>2.29. </w:t>
      </w:r>
      <w:r w:rsidRPr="00F25054">
        <w:rPr>
          <w:rFonts w:eastAsiaTheme="minorHAnsi"/>
          <w:sz w:val="26"/>
          <w:szCs w:val="26"/>
          <w:lang w:eastAsia="en-US"/>
        </w:rPr>
        <w:t>Редакции сетевых изданий</w:t>
      </w:r>
      <w:r w:rsidRPr="00F25054">
        <w:rPr>
          <w:rFonts w:eastAsiaTheme="minorHAnsi"/>
          <w:sz w:val="26"/>
          <w:szCs w:val="26"/>
          <w:vertAlign w:val="superscript"/>
          <w:lang w:eastAsia="en-US"/>
        </w:rPr>
        <w:footnoteReference w:id="1"/>
      </w:r>
      <w:r w:rsidRPr="00F25054">
        <w:rPr>
          <w:rFonts w:eastAsiaTheme="minorHAnsi"/>
          <w:sz w:val="26"/>
          <w:szCs w:val="26"/>
          <w:lang w:eastAsia="en-US"/>
        </w:rPr>
        <w:t xml:space="preserve">, осуществляющие выпуск средств массовой информации, зарегистрированных не менее чем за один год </w:t>
      </w:r>
      <w:r w:rsidRPr="00F25054">
        <w:rPr>
          <w:sz w:val="26"/>
          <w:szCs w:val="26"/>
        </w:rPr>
        <w:t>до начала избирательной кампании</w:t>
      </w:r>
      <w:r w:rsidRPr="00F25054">
        <w:rPr>
          <w:rFonts w:eastAsiaTheme="minorHAnsi"/>
          <w:sz w:val="26"/>
          <w:szCs w:val="26"/>
          <w:lang w:eastAsia="en-US"/>
        </w:rPr>
        <w:t>, а также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платные услуги по размещению агитационных материалов в сетевых изданиях при условии выполнения указанными редакциями требований, предусмотренных пунктами 5.1 и 6 статьи 71 Кодекса.</w:t>
      </w:r>
    </w:p>
    <w:p w:rsidR="001F7A4B" w:rsidRPr="00F25054" w:rsidRDefault="001F7A4B" w:rsidP="001F7A4B">
      <w:pPr>
        <w:autoSpaceDE w:val="0"/>
        <w:autoSpaceDN w:val="0"/>
        <w:adjustRightInd w:val="0"/>
        <w:ind w:firstLine="720"/>
        <w:jc w:val="both"/>
        <w:rPr>
          <w:sz w:val="26"/>
          <w:szCs w:val="26"/>
        </w:rPr>
      </w:pPr>
      <w:r w:rsidRPr="00F25054">
        <w:rPr>
          <w:sz w:val="26"/>
          <w:szCs w:val="26"/>
        </w:rPr>
        <w:t>2.30.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w:t>
      </w:r>
    </w:p>
    <w:p w:rsidR="001F7A4B" w:rsidRPr="00F25054" w:rsidRDefault="001F7A4B" w:rsidP="001F7A4B">
      <w:pPr>
        <w:autoSpaceDE w:val="0"/>
        <w:autoSpaceDN w:val="0"/>
        <w:adjustRightInd w:val="0"/>
        <w:ind w:firstLine="720"/>
        <w:jc w:val="both"/>
        <w:rPr>
          <w:sz w:val="26"/>
          <w:szCs w:val="26"/>
        </w:rPr>
      </w:pPr>
      <w:r w:rsidRPr="00F25054">
        <w:rPr>
          <w:sz w:val="26"/>
          <w:szCs w:val="26"/>
        </w:rPr>
        <w:t>2.31. Оплата изготовления, а также распространения каждого тиража агитационного материала должна производиться отдельными платежными поручениями.</w:t>
      </w:r>
    </w:p>
    <w:p w:rsidR="001F7A4B" w:rsidRPr="00F25054" w:rsidRDefault="001F7A4B" w:rsidP="001F7A4B">
      <w:pPr>
        <w:ind w:firstLine="709"/>
        <w:jc w:val="both"/>
        <w:rPr>
          <w:sz w:val="26"/>
          <w:szCs w:val="26"/>
        </w:rPr>
      </w:pPr>
      <w:r w:rsidRPr="00F25054">
        <w:rPr>
          <w:sz w:val="26"/>
          <w:szCs w:val="26"/>
        </w:rPr>
        <w:t>При перечислении кандидатом, избирательным объединением денежных средств за изготовление предвыборных агитационных материалов в поле «Назначение платежа» платежного документа рекомендуется указывать наименование и тираж агитационного материала, а также реквизиты договора на его изготовление.</w:t>
      </w:r>
    </w:p>
    <w:p w:rsidR="001F7A4B" w:rsidRPr="00F25054" w:rsidRDefault="001F7A4B" w:rsidP="001F7A4B">
      <w:pPr>
        <w:ind w:firstLine="709"/>
        <w:jc w:val="both"/>
        <w:rPr>
          <w:sz w:val="26"/>
          <w:szCs w:val="26"/>
        </w:rPr>
      </w:pPr>
      <w:r w:rsidRPr="00F25054">
        <w:rPr>
          <w:sz w:val="26"/>
          <w:szCs w:val="26"/>
        </w:rPr>
        <w:t>Наименование агитационного материала определяется кандидатом, избирательным объединением самостоятельно. Указанное в платежном документе наименование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пункта 3 статьи 75 Кодекса.</w:t>
      </w:r>
      <w:r w:rsidRPr="00F25054">
        <w:rPr>
          <w:b/>
          <w:sz w:val="26"/>
          <w:szCs w:val="26"/>
        </w:rPr>
        <w:t xml:space="preserve"> </w:t>
      </w:r>
      <w:r w:rsidRPr="00F25054">
        <w:rPr>
          <w:sz w:val="26"/>
          <w:szCs w:val="26"/>
        </w:rPr>
        <w:t>Допускается использование первых слов наименования агитационного материала или сокращений, позволяющих идентифицировать данный агитационный материал.</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2.32.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краевой список кандидатов,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выборами деятельности кандидата, избирательного объединения при условии указания в объявлении (иной </w:t>
      </w:r>
      <w:r w:rsidRPr="00F25054">
        <w:rPr>
          <w:sz w:val="26"/>
          <w:szCs w:val="26"/>
        </w:rPr>
        <w:lastRenderedPageBreak/>
        <w:t>информации) сведений, из средств избирательного фонда какого кандидата, какого избирательного объединения оплачено их размещение.</w:t>
      </w:r>
    </w:p>
    <w:p w:rsidR="001F7A4B" w:rsidRPr="00F25054" w:rsidRDefault="001F7A4B" w:rsidP="001F7A4B">
      <w:pPr>
        <w:autoSpaceDE w:val="0"/>
        <w:autoSpaceDN w:val="0"/>
        <w:adjustRightInd w:val="0"/>
        <w:ind w:firstLine="720"/>
        <w:jc w:val="both"/>
        <w:rPr>
          <w:sz w:val="26"/>
          <w:szCs w:val="26"/>
        </w:rPr>
      </w:pPr>
      <w:r w:rsidRPr="00F25054">
        <w:rPr>
          <w:sz w:val="26"/>
          <w:szCs w:val="26"/>
        </w:rPr>
        <w:t>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w:t>
      </w:r>
    </w:p>
    <w:p w:rsidR="001F7A4B" w:rsidRPr="00F25054" w:rsidRDefault="001F7A4B" w:rsidP="001F7A4B">
      <w:pPr>
        <w:autoSpaceDE w:val="0"/>
        <w:autoSpaceDN w:val="0"/>
        <w:adjustRightInd w:val="0"/>
        <w:ind w:firstLine="720"/>
        <w:jc w:val="both"/>
        <w:rPr>
          <w:sz w:val="26"/>
          <w:szCs w:val="26"/>
        </w:rPr>
      </w:pPr>
      <w:r w:rsidRPr="00F25054">
        <w:rPr>
          <w:sz w:val="26"/>
          <w:szCs w:val="26"/>
        </w:rPr>
        <w:t>2.33. Допускается добровольное бесплатное личное выполнение работ (оказание услуг) гражданином для кандидата, избирательного объединения в ходе избирательной кампании без привлечения третьих лиц.</w:t>
      </w:r>
    </w:p>
    <w:p w:rsidR="001F7A4B" w:rsidRPr="00F25054" w:rsidRDefault="001F7A4B" w:rsidP="001F7A4B">
      <w:pPr>
        <w:autoSpaceDE w:val="0"/>
        <w:autoSpaceDN w:val="0"/>
        <w:adjustRightInd w:val="0"/>
        <w:ind w:firstLine="720"/>
        <w:jc w:val="both"/>
        <w:rPr>
          <w:sz w:val="26"/>
          <w:szCs w:val="26"/>
        </w:rPr>
      </w:pPr>
      <w:r w:rsidRPr="00F25054">
        <w:rPr>
          <w:sz w:val="26"/>
          <w:szCs w:val="26"/>
        </w:rPr>
        <w:t>2.34.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2.35.</w:t>
      </w:r>
      <w:r w:rsidRPr="00F25054">
        <w:rPr>
          <w:sz w:val="26"/>
          <w:szCs w:val="26"/>
          <w:lang w:val="en-US"/>
        </w:rPr>
        <w:t> </w:t>
      </w:r>
      <w:r w:rsidRPr="00F25054">
        <w:rPr>
          <w:sz w:val="26"/>
          <w:szCs w:val="26"/>
        </w:rPr>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1F7A4B" w:rsidRPr="00F25054" w:rsidRDefault="001F7A4B" w:rsidP="001F7A4B">
      <w:pPr>
        <w:widowControl w:val="0"/>
        <w:autoSpaceDE w:val="0"/>
        <w:autoSpaceDN w:val="0"/>
        <w:adjustRightInd w:val="0"/>
        <w:ind w:firstLine="720"/>
        <w:jc w:val="both"/>
        <w:rPr>
          <w:sz w:val="26"/>
          <w:szCs w:val="26"/>
        </w:rPr>
      </w:pPr>
      <w:r w:rsidRPr="00F25054">
        <w:rPr>
          <w:sz w:val="26"/>
          <w:szCs w:val="26"/>
        </w:rPr>
        <w:t>2.36.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F7A4B" w:rsidRPr="00F25054" w:rsidRDefault="001F7A4B" w:rsidP="001F7A4B">
      <w:pPr>
        <w:autoSpaceDE w:val="0"/>
        <w:autoSpaceDN w:val="0"/>
        <w:adjustRightInd w:val="0"/>
        <w:ind w:firstLine="720"/>
        <w:jc w:val="both"/>
        <w:outlineLvl w:val="2"/>
        <w:rPr>
          <w:b/>
          <w:sz w:val="26"/>
          <w:szCs w:val="26"/>
        </w:rPr>
      </w:pPr>
    </w:p>
    <w:p w:rsidR="001F7A4B" w:rsidRPr="00F25054" w:rsidRDefault="001F7A4B" w:rsidP="001F7A4B">
      <w:pPr>
        <w:autoSpaceDE w:val="0"/>
        <w:autoSpaceDN w:val="0"/>
        <w:adjustRightInd w:val="0"/>
        <w:jc w:val="both"/>
        <w:outlineLvl w:val="2"/>
        <w:rPr>
          <w:b/>
          <w:sz w:val="26"/>
          <w:szCs w:val="26"/>
        </w:rPr>
      </w:pPr>
      <w:r w:rsidRPr="00F25054">
        <w:rPr>
          <w:b/>
          <w:sz w:val="26"/>
          <w:szCs w:val="26"/>
        </w:rPr>
        <w:t xml:space="preserve">3. Запреты на расходование средств </w:t>
      </w:r>
    </w:p>
    <w:p w:rsidR="001F7A4B" w:rsidRPr="00F25054" w:rsidRDefault="001F7A4B" w:rsidP="001F7A4B">
      <w:pPr>
        <w:autoSpaceDE w:val="0"/>
        <w:autoSpaceDN w:val="0"/>
        <w:adjustRightInd w:val="0"/>
        <w:jc w:val="both"/>
        <w:outlineLvl w:val="2"/>
        <w:rPr>
          <w:b/>
          <w:sz w:val="26"/>
          <w:szCs w:val="26"/>
        </w:rPr>
      </w:pPr>
      <w:r w:rsidRPr="00F25054">
        <w:rPr>
          <w:b/>
          <w:sz w:val="26"/>
          <w:szCs w:val="26"/>
        </w:rPr>
        <w:t>избирательных фондов кандидатов, избирательных объединений</w:t>
      </w:r>
    </w:p>
    <w:p w:rsidR="001F7A4B" w:rsidRPr="00F25054" w:rsidRDefault="001F7A4B" w:rsidP="001F7A4B">
      <w:pPr>
        <w:autoSpaceDE w:val="0"/>
        <w:autoSpaceDN w:val="0"/>
        <w:adjustRightInd w:val="0"/>
        <w:jc w:val="both"/>
        <w:outlineLvl w:val="2"/>
        <w:rPr>
          <w:b/>
          <w:sz w:val="26"/>
          <w:szCs w:val="26"/>
        </w:rPr>
      </w:pPr>
    </w:p>
    <w:p w:rsidR="001F7A4B" w:rsidRPr="00F25054" w:rsidRDefault="001F7A4B" w:rsidP="001F7A4B">
      <w:pPr>
        <w:ind w:firstLine="720"/>
        <w:jc w:val="both"/>
        <w:rPr>
          <w:sz w:val="26"/>
          <w:szCs w:val="26"/>
        </w:rPr>
      </w:pPr>
      <w:r w:rsidRPr="00F25054">
        <w:rPr>
          <w:sz w:val="26"/>
          <w:szCs w:val="26"/>
        </w:rPr>
        <w:t>3.1. Расходование в целях достижения определенного результата на выборах денежных средств, не перечисленных в избирательные фонды, запрещается.</w:t>
      </w:r>
    </w:p>
    <w:p w:rsidR="001F7A4B" w:rsidRPr="00F25054" w:rsidRDefault="001F7A4B" w:rsidP="001F7A4B">
      <w:pPr>
        <w:ind w:firstLine="709"/>
        <w:jc w:val="both"/>
        <w:rPr>
          <w:sz w:val="26"/>
          <w:szCs w:val="26"/>
        </w:rPr>
      </w:pPr>
      <w:r w:rsidRPr="00F25054">
        <w:rPr>
          <w:sz w:val="26"/>
          <w:szCs w:val="26"/>
        </w:rPr>
        <w:t>3.2.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1F7A4B" w:rsidRPr="00F25054" w:rsidRDefault="001F7A4B" w:rsidP="001F7A4B">
      <w:pPr>
        <w:ind w:firstLine="709"/>
        <w:jc w:val="both"/>
        <w:rPr>
          <w:sz w:val="26"/>
          <w:szCs w:val="26"/>
        </w:rPr>
      </w:pPr>
      <w:r w:rsidRPr="00F25054">
        <w:rPr>
          <w:sz w:val="26"/>
          <w:szCs w:val="26"/>
        </w:rPr>
        <w:t>Под необоснованным занижением (завышением) расценок понимается реализация товаров, выполнение работ либо оказание услуг по ценам в два и более раза ниже (выше) средних цен по Алтайскому краю.</w:t>
      </w:r>
    </w:p>
    <w:p w:rsidR="001F7A4B" w:rsidRPr="00F25054" w:rsidRDefault="001F7A4B" w:rsidP="001F7A4B">
      <w:pPr>
        <w:widowControl w:val="0"/>
        <w:autoSpaceDE w:val="0"/>
        <w:autoSpaceDN w:val="0"/>
        <w:adjustRightInd w:val="0"/>
        <w:ind w:firstLine="540"/>
        <w:jc w:val="both"/>
        <w:rPr>
          <w:sz w:val="26"/>
          <w:szCs w:val="26"/>
        </w:rPr>
      </w:pPr>
      <w:r w:rsidRPr="00F25054">
        <w:rPr>
          <w:sz w:val="26"/>
          <w:szCs w:val="26"/>
        </w:rPr>
        <w:t>3.3.</w:t>
      </w:r>
      <w:r w:rsidRPr="00F25054">
        <w:rPr>
          <w:sz w:val="26"/>
          <w:szCs w:val="26"/>
          <w:lang w:val="en-US"/>
        </w:rPr>
        <w:t> </w:t>
      </w:r>
      <w:r w:rsidRPr="00F25054">
        <w:rPr>
          <w:sz w:val="26"/>
          <w:szCs w:val="26"/>
        </w:rPr>
        <w:t>Кандидатам, избирательным объединениям, их доверенным лицам и уполномоченным представителям, а также иным лицам и организациям при проведении агитации запрещается осуществлять подкуп избирателей:</w:t>
      </w:r>
    </w:p>
    <w:p w:rsidR="001F7A4B" w:rsidRPr="00F25054" w:rsidRDefault="001F7A4B" w:rsidP="001F7A4B">
      <w:pPr>
        <w:widowControl w:val="0"/>
        <w:autoSpaceDE w:val="0"/>
        <w:autoSpaceDN w:val="0"/>
        <w:adjustRightInd w:val="0"/>
        <w:ind w:firstLine="540"/>
        <w:jc w:val="both"/>
        <w:rPr>
          <w:sz w:val="26"/>
          <w:szCs w:val="26"/>
        </w:rPr>
      </w:pPr>
      <w:r w:rsidRPr="00F25054">
        <w:rPr>
          <w:sz w:val="26"/>
          <w:szCs w:val="26"/>
        </w:rPr>
        <w:t>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w:t>
      </w:r>
    </w:p>
    <w:p w:rsidR="001F7A4B" w:rsidRPr="00F25054" w:rsidRDefault="001F7A4B" w:rsidP="001F7A4B">
      <w:pPr>
        <w:widowControl w:val="0"/>
        <w:autoSpaceDE w:val="0"/>
        <w:autoSpaceDN w:val="0"/>
        <w:adjustRightInd w:val="0"/>
        <w:ind w:firstLine="540"/>
        <w:jc w:val="both"/>
        <w:rPr>
          <w:sz w:val="26"/>
          <w:szCs w:val="26"/>
        </w:rPr>
      </w:pPr>
      <w:r w:rsidRPr="00F25054">
        <w:rPr>
          <w:sz w:val="26"/>
          <w:szCs w:val="26"/>
        </w:rPr>
        <w:t xml:space="preserve">производить вознаграждение избирателей, выполнявших указанную </w:t>
      </w:r>
      <w:r w:rsidRPr="00F25054">
        <w:rPr>
          <w:sz w:val="26"/>
          <w:szCs w:val="26"/>
        </w:rPr>
        <w:lastRenderedPageBreak/>
        <w:t>организационную работу, в зависимости от итогов голосования или обещать произвести такое вознаграждение;</w:t>
      </w:r>
    </w:p>
    <w:p w:rsidR="001F7A4B" w:rsidRPr="00F25054" w:rsidRDefault="001F7A4B" w:rsidP="001F7A4B">
      <w:pPr>
        <w:widowControl w:val="0"/>
        <w:autoSpaceDE w:val="0"/>
        <w:autoSpaceDN w:val="0"/>
        <w:adjustRightInd w:val="0"/>
        <w:ind w:firstLine="540"/>
        <w:jc w:val="both"/>
        <w:rPr>
          <w:sz w:val="26"/>
          <w:szCs w:val="26"/>
        </w:rPr>
      </w:pPr>
      <w:r w:rsidRPr="00F25054">
        <w:rPr>
          <w:sz w:val="26"/>
          <w:szCs w:val="26"/>
        </w:rPr>
        <w:t>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1F7A4B" w:rsidRPr="00F25054" w:rsidRDefault="001F7A4B" w:rsidP="001F7A4B">
      <w:pPr>
        <w:widowControl w:val="0"/>
        <w:autoSpaceDE w:val="0"/>
        <w:autoSpaceDN w:val="0"/>
        <w:adjustRightInd w:val="0"/>
        <w:ind w:firstLine="540"/>
        <w:jc w:val="both"/>
        <w:rPr>
          <w:sz w:val="26"/>
          <w:szCs w:val="26"/>
        </w:rPr>
      </w:pPr>
      <w:r w:rsidRPr="00F25054">
        <w:rPr>
          <w:sz w:val="26"/>
          <w:szCs w:val="26"/>
        </w:rPr>
        <w:t>предоставлять услуги безвозмездно или на льготных условиях;</w:t>
      </w:r>
    </w:p>
    <w:p w:rsidR="001F7A4B" w:rsidRPr="00F25054" w:rsidRDefault="001F7A4B" w:rsidP="001F7A4B">
      <w:pPr>
        <w:widowControl w:val="0"/>
        <w:autoSpaceDE w:val="0"/>
        <w:autoSpaceDN w:val="0"/>
        <w:adjustRightInd w:val="0"/>
        <w:ind w:firstLine="540"/>
        <w:jc w:val="both"/>
        <w:rPr>
          <w:sz w:val="26"/>
          <w:szCs w:val="26"/>
        </w:rPr>
      </w:pPr>
      <w:r w:rsidRPr="00F25054">
        <w:rPr>
          <w:sz w:val="26"/>
          <w:szCs w:val="26"/>
        </w:rPr>
        <w:t>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F7A4B" w:rsidRPr="00F25054" w:rsidRDefault="001F7A4B" w:rsidP="001F7A4B">
      <w:pPr>
        <w:widowControl w:val="0"/>
        <w:autoSpaceDE w:val="0"/>
        <w:autoSpaceDN w:val="0"/>
        <w:adjustRightInd w:val="0"/>
        <w:ind w:firstLine="720"/>
        <w:jc w:val="both"/>
        <w:rPr>
          <w:b/>
          <w:sz w:val="26"/>
          <w:szCs w:val="26"/>
        </w:rPr>
      </w:pPr>
    </w:p>
    <w:p w:rsidR="001F7A4B" w:rsidRPr="00F25054" w:rsidRDefault="001F7A4B" w:rsidP="001F7A4B">
      <w:pPr>
        <w:widowControl w:val="0"/>
        <w:autoSpaceDE w:val="0"/>
        <w:autoSpaceDN w:val="0"/>
        <w:adjustRightInd w:val="0"/>
        <w:ind w:firstLine="720"/>
        <w:jc w:val="both"/>
        <w:rPr>
          <w:b/>
          <w:sz w:val="26"/>
          <w:szCs w:val="26"/>
        </w:rPr>
      </w:pPr>
    </w:p>
    <w:p w:rsidR="001F7A4B" w:rsidRPr="00F25054" w:rsidRDefault="001F7A4B" w:rsidP="001F7A4B">
      <w:pPr>
        <w:widowControl w:val="0"/>
        <w:autoSpaceDE w:val="0"/>
        <w:autoSpaceDN w:val="0"/>
        <w:adjustRightInd w:val="0"/>
        <w:ind w:firstLine="720"/>
        <w:jc w:val="both"/>
        <w:rPr>
          <w:b/>
          <w:sz w:val="26"/>
          <w:szCs w:val="26"/>
        </w:rPr>
      </w:pPr>
    </w:p>
    <w:p w:rsidR="001F7A4B" w:rsidRPr="00F25054" w:rsidRDefault="001F7A4B" w:rsidP="001F7A4B">
      <w:pPr>
        <w:widowControl w:val="0"/>
        <w:autoSpaceDE w:val="0"/>
        <w:autoSpaceDN w:val="0"/>
        <w:adjustRightInd w:val="0"/>
        <w:jc w:val="both"/>
        <w:rPr>
          <w:b/>
          <w:sz w:val="26"/>
          <w:szCs w:val="26"/>
        </w:rPr>
      </w:pPr>
      <w:r w:rsidRPr="00F25054">
        <w:rPr>
          <w:b/>
          <w:sz w:val="26"/>
          <w:szCs w:val="26"/>
        </w:rPr>
        <w:t>4. Контроль за порядком формирования и расходованием средств избирательных фондов кандидатов, избирательных объединений</w:t>
      </w:r>
    </w:p>
    <w:p w:rsidR="001F7A4B" w:rsidRPr="00F25054" w:rsidRDefault="001F7A4B" w:rsidP="001F7A4B">
      <w:pPr>
        <w:widowControl w:val="0"/>
        <w:autoSpaceDE w:val="0"/>
        <w:autoSpaceDN w:val="0"/>
        <w:adjustRightInd w:val="0"/>
        <w:ind w:firstLine="720"/>
        <w:jc w:val="both"/>
        <w:rPr>
          <w:b/>
          <w:sz w:val="26"/>
          <w:szCs w:val="26"/>
        </w:rPr>
      </w:pPr>
    </w:p>
    <w:p w:rsidR="001F7A4B" w:rsidRPr="00F25054" w:rsidRDefault="001F7A4B" w:rsidP="001F7A4B">
      <w:pPr>
        <w:snapToGrid w:val="0"/>
        <w:ind w:firstLine="720"/>
        <w:jc w:val="both"/>
        <w:rPr>
          <w:sz w:val="26"/>
          <w:szCs w:val="26"/>
        </w:rPr>
      </w:pPr>
      <w:r w:rsidRPr="00F25054">
        <w:rPr>
          <w:sz w:val="26"/>
          <w:szCs w:val="26"/>
        </w:rPr>
        <w:t>4.1. Избирательная комиссия осуществляет контроль за поступлением и расходованием средств избирательных фондов кандидатов, избирательных объединений на основе сведений о поступлении денежных средств на специальный избирательный счет кандидатов, избирательных объединений и сведений о расходовании денежных средств со специальных избирательных счетов кандидатов, избирательных объединений, предоставляемых Банком.</w:t>
      </w:r>
    </w:p>
    <w:p w:rsidR="001F7A4B" w:rsidRPr="00F25054" w:rsidRDefault="001F7A4B" w:rsidP="001F7A4B">
      <w:pPr>
        <w:ind w:firstLine="720"/>
        <w:jc w:val="both"/>
        <w:rPr>
          <w:sz w:val="26"/>
          <w:szCs w:val="26"/>
        </w:rPr>
      </w:pPr>
      <w:r w:rsidRPr="00F25054">
        <w:rPr>
          <w:sz w:val="26"/>
          <w:szCs w:val="26"/>
        </w:rPr>
        <w:t>4.2. При поступлении в избирательную комиссию данных о нарушении порядка создания избирательного фонда кандидата, избирательного объединения или расходования средств этого фонда у</w:t>
      </w:r>
      <w:r w:rsidRPr="00F25054">
        <w:rPr>
          <w:kern w:val="28"/>
          <w:sz w:val="26"/>
          <w:szCs w:val="26"/>
        </w:rPr>
        <w:t>казанная информация незамедлительно</w:t>
      </w:r>
      <w:r w:rsidRPr="00F25054">
        <w:rPr>
          <w:sz w:val="26"/>
          <w:szCs w:val="26"/>
        </w:rPr>
        <w:t xml:space="preserve"> сообщается кандидату либо уполномоченному представителю по финансовым вопросам кандидата, уполномоченному представителю по финансовым вопросам избирательного объединения.</w:t>
      </w:r>
    </w:p>
    <w:p w:rsidR="001F7A4B" w:rsidRPr="00F25054" w:rsidRDefault="001F7A4B" w:rsidP="001F7A4B">
      <w:pPr>
        <w:autoSpaceDE w:val="0"/>
        <w:autoSpaceDN w:val="0"/>
        <w:adjustRightInd w:val="0"/>
        <w:ind w:firstLine="709"/>
        <w:jc w:val="both"/>
        <w:outlineLvl w:val="2"/>
        <w:rPr>
          <w:sz w:val="26"/>
          <w:szCs w:val="26"/>
        </w:rPr>
      </w:pPr>
      <w:r w:rsidRPr="00F25054">
        <w:rPr>
          <w:sz w:val="26"/>
          <w:szCs w:val="26"/>
        </w:rPr>
        <w:t xml:space="preserve">4.3. Все финансовые операции по специальным избирательным счетам кандидатов, избирательных объединений,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w:t>
      </w:r>
    </w:p>
    <w:p w:rsidR="001F7A4B" w:rsidRPr="00F25054" w:rsidRDefault="001F7A4B" w:rsidP="001F7A4B">
      <w:pPr>
        <w:autoSpaceDE w:val="0"/>
        <w:autoSpaceDN w:val="0"/>
        <w:adjustRightInd w:val="0"/>
        <w:ind w:firstLine="709"/>
        <w:jc w:val="both"/>
        <w:outlineLvl w:val="2"/>
        <w:rPr>
          <w:sz w:val="26"/>
          <w:szCs w:val="26"/>
        </w:rPr>
      </w:pPr>
      <w:r w:rsidRPr="00F25054">
        <w:rPr>
          <w:rFonts w:eastAsia="Calibri"/>
          <w:sz w:val="26"/>
          <w:szCs w:val="26"/>
        </w:rPr>
        <w:t>Если избирательное объединение, кандидат не представили в установленном Кодексом порядке в избирательную комиссию документы, необходимые для регистрации соответственно муниципального списка кандидатов, кандидата, или получили отказ в регистрации, либо избирательное объединение отозвало муниципальный список кандидатов или кандидата, выдвинутого им по единому, одномандатному, многомандатному избирательному округу, либо кандидат снял свою кандидатуру, либо изменился одномандатный, многомандатный избирательный округ в соответствии с пунктом 4 статьи 125, пунктом 4 статьи 160 Кодекса, а также если регистрация краевого списка кандидатов, муниципального списка кандидатов, кандидата была отменена или аннулирована, все финансовые операции по специальному избирательному счету прекращаются Банком по указанию избирательной комиссии.</w:t>
      </w:r>
    </w:p>
    <w:p w:rsidR="001F7A4B" w:rsidRPr="00F25054" w:rsidRDefault="001F7A4B" w:rsidP="001F7A4B">
      <w:pPr>
        <w:autoSpaceDE w:val="0"/>
        <w:autoSpaceDN w:val="0"/>
        <w:adjustRightInd w:val="0"/>
        <w:ind w:firstLine="720"/>
        <w:jc w:val="both"/>
        <w:outlineLvl w:val="2"/>
        <w:rPr>
          <w:sz w:val="26"/>
          <w:szCs w:val="26"/>
        </w:rPr>
      </w:pPr>
      <w:r w:rsidRPr="00F25054">
        <w:rPr>
          <w:sz w:val="26"/>
          <w:szCs w:val="26"/>
        </w:rPr>
        <w:t>4.4.</w:t>
      </w:r>
      <w:r w:rsidRPr="00F25054">
        <w:rPr>
          <w:sz w:val="26"/>
          <w:szCs w:val="26"/>
          <w:lang w:val="en-US"/>
        </w:rPr>
        <w:t> </w:t>
      </w:r>
      <w:r w:rsidRPr="00F25054">
        <w:rPr>
          <w:sz w:val="26"/>
          <w:szCs w:val="26"/>
        </w:rPr>
        <w:t>На основании ходатайства кандидата, избирательного объединения  избирательная комиссия может продлить срок проведения финансовых операций:</w:t>
      </w:r>
    </w:p>
    <w:p w:rsidR="001F7A4B" w:rsidRPr="00F25054" w:rsidRDefault="001F7A4B" w:rsidP="001F7A4B">
      <w:pPr>
        <w:ind w:firstLine="720"/>
        <w:jc w:val="both"/>
        <w:rPr>
          <w:sz w:val="26"/>
          <w:szCs w:val="26"/>
        </w:rPr>
      </w:pPr>
      <w:r w:rsidRPr="00F25054">
        <w:rPr>
          <w:sz w:val="26"/>
          <w:szCs w:val="26"/>
        </w:rPr>
        <w:lastRenderedPageBreak/>
        <w:t>кандидату, избирательному объединению –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муниципального списка кандидатов, до установленного Кодексом срока представления подписных листов и иных документов для регистрации соответственно;</w:t>
      </w:r>
    </w:p>
    <w:p w:rsidR="001F7A4B" w:rsidRPr="00F25054" w:rsidRDefault="001F7A4B" w:rsidP="001F7A4B">
      <w:pPr>
        <w:autoSpaceDE w:val="0"/>
        <w:autoSpaceDN w:val="0"/>
        <w:adjustRightInd w:val="0"/>
        <w:ind w:firstLine="540"/>
        <w:jc w:val="both"/>
        <w:rPr>
          <w:sz w:val="26"/>
          <w:szCs w:val="26"/>
        </w:rPr>
      </w:pPr>
      <w:r w:rsidRPr="00F25054">
        <w:rPr>
          <w:sz w:val="26"/>
          <w:szCs w:val="26"/>
        </w:rPr>
        <w:t>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муниципальный список кандидатов,  зарегистрированному кандидату, регистрация которого была аннулирована или отменена, избирательному объединению, регистрация муниципального списка кандидатов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муниципального списка кандидатов;</w:t>
      </w:r>
    </w:p>
    <w:p w:rsidR="001F7A4B" w:rsidRPr="00F25054" w:rsidRDefault="001F7A4B" w:rsidP="001F7A4B">
      <w:pPr>
        <w:autoSpaceDE w:val="0"/>
        <w:autoSpaceDN w:val="0"/>
        <w:adjustRightInd w:val="0"/>
        <w:ind w:firstLine="540"/>
        <w:jc w:val="both"/>
        <w:rPr>
          <w:sz w:val="26"/>
          <w:szCs w:val="26"/>
        </w:rPr>
      </w:pPr>
      <w:r w:rsidRPr="00F25054">
        <w:rPr>
          <w:sz w:val="26"/>
          <w:szCs w:val="26"/>
        </w:rPr>
        <w:t>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rsidR="001F7A4B" w:rsidRPr="00F25054" w:rsidRDefault="001F7A4B" w:rsidP="001F7A4B">
      <w:pPr>
        <w:ind w:firstLine="720"/>
        <w:jc w:val="both"/>
        <w:rPr>
          <w:b/>
          <w:sz w:val="26"/>
          <w:szCs w:val="26"/>
        </w:rPr>
      </w:pPr>
    </w:p>
    <w:p w:rsidR="001F7A4B" w:rsidRPr="00F25054" w:rsidRDefault="001F7A4B" w:rsidP="001F7A4B">
      <w:pPr>
        <w:jc w:val="both"/>
        <w:rPr>
          <w:b/>
          <w:sz w:val="26"/>
          <w:szCs w:val="26"/>
        </w:rPr>
      </w:pPr>
      <w:r w:rsidRPr="00F25054">
        <w:rPr>
          <w:b/>
          <w:sz w:val="26"/>
          <w:szCs w:val="26"/>
        </w:rPr>
        <w:t>5. Отчетность по средствам избирательных фондов кандидатов, избирательных объединений</w:t>
      </w:r>
    </w:p>
    <w:p w:rsidR="001F7A4B" w:rsidRPr="00F25054" w:rsidRDefault="001F7A4B" w:rsidP="001F7A4B">
      <w:pPr>
        <w:ind w:firstLine="720"/>
        <w:jc w:val="both"/>
        <w:rPr>
          <w:b/>
          <w:sz w:val="26"/>
          <w:szCs w:val="26"/>
        </w:rPr>
      </w:pPr>
    </w:p>
    <w:p w:rsidR="001F7A4B" w:rsidRPr="00F25054" w:rsidRDefault="001F7A4B" w:rsidP="001F7A4B">
      <w:pPr>
        <w:ind w:firstLine="720"/>
        <w:jc w:val="both"/>
        <w:rPr>
          <w:sz w:val="26"/>
          <w:szCs w:val="26"/>
        </w:rPr>
      </w:pPr>
      <w:r w:rsidRPr="00F25054">
        <w:rPr>
          <w:sz w:val="26"/>
          <w:szCs w:val="26"/>
        </w:rPr>
        <w:t xml:space="preserve">5.1. Операции по специальному избирательному счету кандидата, избирательного объединения осуществляются в соответствии с законодательством Российской Федерации, правовыми актами Центрального банка Российской Федерации, настоящим Порядком и на основании договора банковского счета. </w:t>
      </w:r>
    </w:p>
    <w:p w:rsidR="001F7A4B" w:rsidRPr="00F25054" w:rsidRDefault="001F7A4B" w:rsidP="001F7A4B">
      <w:pPr>
        <w:ind w:firstLine="720"/>
        <w:jc w:val="both"/>
        <w:rPr>
          <w:sz w:val="26"/>
          <w:szCs w:val="26"/>
        </w:rPr>
      </w:pPr>
      <w:r w:rsidRPr="00F25054">
        <w:rPr>
          <w:sz w:val="26"/>
          <w:szCs w:val="26"/>
        </w:rPr>
        <w:t xml:space="preserve">5.2. Банк представляет соответствующей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 система ДБО).  </w:t>
      </w:r>
    </w:p>
    <w:p w:rsidR="001F7A4B" w:rsidRPr="00F25054" w:rsidRDefault="001F7A4B" w:rsidP="001F7A4B">
      <w:pPr>
        <w:ind w:firstLine="720"/>
        <w:jc w:val="both"/>
        <w:rPr>
          <w:sz w:val="26"/>
          <w:szCs w:val="26"/>
        </w:rPr>
      </w:pPr>
      <w:r w:rsidRPr="00F25054">
        <w:rPr>
          <w:sz w:val="26"/>
          <w:szCs w:val="26"/>
        </w:rPr>
        <w:t>В случае отсутствия системы ДБО либо возникновения проблем с передачей данных указанные сведения представляются соответствующим избирательным комиссиям в машиночитаемом виде</w:t>
      </w:r>
      <w:r w:rsidRPr="00F25054">
        <w:rPr>
          <w:sz w:val="26"/>
          <w:szCs w:val="26"/>
          <w:vertAlign w:val="superscript"/>
        </w:rPr>
        <w:footnoteReference w:id="2"/>
      </w:r>
      <w:r w:rsidRPr="00F25054">
        <w:rPr>
          <w:sz w:val="26"/>
          <w:szCs w:val="26"/>
        </w:rPr>
        <w:t xml:space="preserve"> или на бумажном носителе не реже одного раза в неделю, а за 10 дней до дня (первого дня)</w:t>
      </w:r>
      <w:r w:rsidRPr="00F25054">
        <w:rPr>
          <w:sz w:val="26"/>
          <w:szCs w:val="26"/>
          <w:vertAlign w:val="superscript"/>
        </w:rPr>
        <w:footnoteReference w:id="3"/>
      </w:r>
      <w:r w:rsidRPr="00F25054">
        <w:rPr>
          <w:sz w:val="26"/>
          <w:szCs w:val="26"/>
        </w:rPr>
        <w:t xml:space="preserve"> голосования – не реже одного раза в три операционных дня по формам, утвержденным решением Избирательной комиссии Алтайского края от 18 июня 2015 года № 100/1054-6.</w:t>
      </w:r>
    </w:p>
    <w:p w:rsidR="001F7A4B" w:rsidRPr="00F25054" w:rsidRDefault="001F7A4B" w:rsidP="001F7A4B">
      <w:pPr>
        <w:autoSpaceDE w:val="0"/>
        <w:autoSpaceDN w:val="0"/>
        <w:adjustRightInd w:val="0"/>
        <w:ind w:firstLine="720"/>
        <w:jc w:val="both"/>
        <w:rPr>
          <w:sz w:val="26"/>
          <w:szCs w:val="26"/>
        </w:rPr>
      </w:pPr>
      <w:r w:rsidRPr="00F25054">
        <w:rPr>
          <w:sz w:val="26"/>
          <w:szCs w:val="26"/>
        </w:rPr>
        <w:t xml:space="preserve">Банк по требованию кандидата, избирательного объединения обязан периодически предоставлять им информацию о поступлении и расходовании </w:t>
      </w:r>
      <w:r w:rsidRPr="00F25054">
        <w:rPr>
          <w:sz w:val="26"/>
          <w:szCs w:val="26"/>
        </w:rPr>
        <w:lastRenderedPageBreak/>
        <w:t>средств, находящихся на избирательном счете данного кандидата, избирательного объединения.</w:t>
      </w:r>
    </w:p>
    <w:p w:rsidR="001F7A4B" w:rsidRPr="00F25054" w:rsidRDefault="001F7A4B" w:rsidP="001F7A4B">
      <w:pPr>
        <w:autoSpaceDE w:val="0"/>
        <w:autoSpaceDN w:val="0"/>
        <w:adjustRightInd w:val="0"/>
        <w:ind w:firstLine="720"/>
        <w:jc w:val="both"/>
        <w:rPr>
          <w:sz w:val="26"/>
          <w:szCs w:val="26"/>
        </w:rPr>
      </w:pPr>
      <w:r w:rsidRPr="00F25054">
        <w:rPr>
          <w:sz w:val="26"/>
          <w:szCs w:val="26"/>
        </w:rPr>
        <w:t>Положение о представлении этих сведений включается в договор специального избирательного счета.</w:t>
      </w:r>
    </w:p>
    <w:p w:rsidR="001F7A4B" w:rsidRPr="00F25054" w:rsidRDefault="001F7A4B" w:rsidP="001F7A4B">
      <w:pPr>
        <w:ind w:firstLine="720"/>
        <w:jc w:val="both"/>
        <w:rPr>
          <w:sz w:val="26"/>
          <w:szCs w:val="26"/>
        </w:rPr>
      </w:pPr>
      <w:r w:rsidRPr="00F25054">
        <w:rPr>
          <w:sz w:val="26"/>
          <w:szCs w:val="26"/>
        </w:rPr>
        <w:t>5.3. Банк,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и менее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F7A4B" w:rsidRPr="00F25054" w:rsidRDefault="001F7A4B" w:rsidP="001F7A4B">
      <w:pPr>
        <w:ind w:firstLine="720"/>
        <w:jc w:val="both"/>
        <w:rPr>
          <w:sz w:val="26"/>
          <w:szCs w:val="26"/>
        </w:rPr>
      </w:pPr>
      <w:r w:rsidRPr="00F25054">
        <w:rPr>
          <w:sz w:val="26"/>
          <w:szCs w:val="26"/>
        </w:rPr>
        <w:t>5.4. В соответствии с пунктом 9 статьи 59 Федерального закона, пунктом 1 статьи 85 Кодекса кандидат, избирательное объединение представляют в соответствующую избирательную комиссию первый финансовый отчет и итоговый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(далее – первый финансовый отчет и итоговый финансовый отчет соответственно).</w:t>
      </w:r>
    </w:p>
    <w:p w:rsidR="001F7A4B" w:rsidRPr="00F25054" w:rsidRDefault="001F7A4B" w:rsidP="001F7A4B">
      <w:pPr>
        <w:autoSpaceDE w:val="0"/>
        <w:autoSpaceDN w:val="0"/>
        <w:adjustRightInd w:val="0"/>
        <w:ind w:firstLine="540"/>
        <w:jc w:val="both"/>
        <w:rPr>
          <w:sz w:val="26"/>
          <w:szCs w:val="26"/>
        </w:rPr>
      </w:pPr>
      <w:r w:rsidRPr="00F25054">
        <w:rPr>
          <w:sz w:val="26"/>
          <w:szCs w:val="26"/>
        </w:rPr>
        <w:t xml:space="preserve">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с периодичностью, установленной для представления финансовых отчетов Федеральным </w:t>
      </w:r>
      <w:hyperlink r:id="rId19" w:history="1">
        <w:r w:rsidRPr="00F25054">
          <w:rPr>
            <w:sz w:val="26"/>
            <w:szCs w:val="26"/>
          </w:rPr>
          <w:t>законом</w:t>
        </w:r>
      </w:hyperlink>
      <w:r w:rsidRPr="00F25054">
        <w:rPr>
          <w:sz w:val="26"/>
          <w:szCs w:val="26"/>
        </w:rPr>
        <w:t>, Кодексом.</w:t>
      </w:r>
    </w:p>
    <w:p w:rsidR="001F7A4B" w:rsidRPr="00F25054" w:rsidRDefault="001F7A4B" w:rsidP="001F7A4B">
      <w:pPr>
        <w:autoSpaceDE w:val="0"/>
        <w:autoSpaceDN w:val="0"/>
        <w:adjustRightInd w:val="0"/>
        <w:ind w:firstLine="540"/>
        <w:jc w:val="both"/>
        <w:rPr>
          <w:sz w:val="26"/>
          <w:szCs w:val="26"/>
        </w:rPr>
      </w:pPr>
      <w:r w:rsidRPr="00F25054">
        <w:rPr>
          <w:sz w:val="26"/>
          <w:szCs w:val="26"/>
        </w:rPr>
        <w:t xml:space="preserve">5.5. Первый финансовый отчет составляется кандидатом, избирательным объединением по форме согласно приложению № 3 к Порядку и представляется в соответствующую избирательную комиссию на бумажном носителе одновременно с представлением документов для регистрации кандидата, краевого списка кандидатов. </w:t>
      </w:r>
    </w:p>
    <w:p w:rsidR="001F7A4B" w:rsidRPr="00F25054" w:rsidRDefault="001F7A4B" w:rsidP="001F7A4B">
      <w:pPr>
        <w:ind w:firstLine="709"/>
        <w:jc w:val="both"/>
        <w:rPr>
          <w:sz w:val="26"/>
          <w:szCs w:val="26"/>
        </w:rPr>
      </w:pPr>
      <w:r w:rsidRPr="00F25054">
        <w:rPr>
          <w:sz w:val="26"/>
          <w:szCs w:val="26"/>
        </w:rPr>
        <w:t>В первый финансовый отчет включаются сведения о</w:t>
      </w:r>
      <w:r w:rsidRPr="00F25054">
        <w:rPr>
          <w:color w:val="FF0000"/>
          <w:sz w:val="26"/>
          <w:szCs w:val="26"/>
        </w:rPr>
        <w:t xml:space="preserve"> </w:t>
      </w:r>
      <w:r w:rsidRPr="00F25054">
        <w:rPr>
          <w:sz w:val="26"/>
          <w:szCs w:val="26"/>
        </w:rPr>
        <w:t>поступлении и расходовании денежных средств избирательного фонда кандидата, избирательного объединения по состоянию на дату, которая не более чем на пять дней предшествует дате предоставления финансового отчета.</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5.6.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кандидата либо избирательного объединения на соответствующие специальные избирательные счета. При этом в платежном документе о переводе денежных средств указывается: «Возврат наличных денежных средств кандидата (избирательного объединения)».</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До сдачи итогового финансового отчета все имущество, приобретенное за счет средств избирательных фондов кандидатов, избирательных объединений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 xml:space="preserve">5.7. Кандидат, избирательное объединение после дня голосования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соответствующие избирательные фонды, пропорционально вложенным средствам (за вычетом расходов на пересылку). </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lastRenderedPageBreak/>
        <w:t>5.8. Оставшиеся на специальном избирательном счете кандидата, избирательного объединения неизрасходованные денежные средства Банк обязан по истечении 60 дней со дня (последнего дня) голосования перечислить в доход краевого бюджета и закрыть этот счет.</w:t>
      </w:r>
    </w:p>
    <w:p w:rsidR="001F7A4B" w:rsidRPr="00F25054" w:rsidRDefault="001F7A4B" w:rsidP="001F7A4B">
      <w:pPr>
        <w:ind w:firstLine="709"/>
        <w:jc w:val="both"/>
        <w:rPr>
          <w:sz w:val="26"/>
          <w:szCs w:val="26"/>
        </w:rPr>
      </w:pPr>
      <w:r w:rsidRPr="00F25054">
        <w:rPr>
          <w:sz w:val="26"/>
          <w:szCs w:val="26"/>
        </w:rPr>
        <w:t xml:space="preserve">5.9. Кандидат, избирательное объединение не позднее чем через 30 дней со дня официального опубликования результатов выборов обязаны представить на бумажном носителе и в электронном виде (в формате </w:t>
      </w:r>
      <w:r w:rsidRPr="00F25054">
        <w:rPr>
          <w:sz w:val="26"/>
          <w:szCs w:val="26"/>
          <w:lang w:val="en-US"/>
        </w:rPr>
        <w:t>MS</w:t>
      </w:r>
      <w:r w:rsidRPr="00F25054">
        <w:rPr>
          <w:sz w:val="26"/>
          <w:szCs w:val="26"/>
        </w:rPr>
        <w:t xml:space="preserve"> </w:t>
      </w:r>
      <w:r w:rsidRPr="00F25054">
        <w:rPr>
          <w:sz w:val="26"/>
          <w:szCs w:val="26"/>
          <w:lang w:val="en-US"/>
        </w:rPr>
        <w:t>Excel</w:t>
      </w:r>
      <w:r w:rsidRPr="00F25054">
        <w:rPr>
          <w:sz w:val="26"/>
          <w:szCs w:val="26"/>
        </w:rPr>
        <w:t>)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1F7A4B" w:rsidRPr="00F25054" w:rsidRDefault="001F7A4B" w:rsidP="001F7A4B">
      <w:pPr>
        <w:ind w:firstLine="709"/>
        <w:jc w:val="both"/>
        <w:rPr>
          <w:sz w:val="26"/>
          <w:szCs w:val="26"/>
        </w:rPr>
      </w:pPr>
      <w:r w:rsidRPr="00F25054">
        <w:rPr>
          <w:sz w:val="26"/>
          <w:szCs w:val="26"/>
        </w:rPr>
        <w:t xml:space="preserve">Итоговый финансовый отчет составляется кандидатом, избирательным объединением по форме согласно приложению № 3 к Порядку. </w:t>
      </w:r>
    </w:p>
    <w:p w:rsidR="001F7A4B" w:rsidRPr="00F25054" w:rsidRDefault="001F7A4B" w:rsidP="001F7A4B">
      <w:pPr>
        <w:ind w:firstLine="720"/>
        <w:jc w:val="both"/>
        <w:rPr>
          <w:sz w:val="26"/>
          <w:szCs w:val="26"/>
        </w:rPr>
      </w:pPr>
      <w:r w:rsidRPr="00F25054">
        <w:rPr>
          <w:sz w:val="26"/>
          <w:szCs w:val="26"/>
        </w:rPr>
        <w:t>К итоговому финансовому отчету прилагаются:</w:t>
      </w:r>
    </w:p>
    <w:p w:rsidR="001F7A4B" w:rsidRPr="00F25054" w:rsidRDefault="001F7A4B" w:rsidP="001F7A4B">
      <w:pPr>
        <w:ind w:firstLine="720"/>
        <w:jc w:val="both"/>
        <w:rPr>
          <w:sz w:val="26"/>
          <w:szCs w:val="26"/>
        </w:rPr>
      </w:pPr>
      <w:r w:rsidRPr="00F25054">
        <w:rPr>
          <w:sz w:val="26"/>
          <w:szCs w:val="26"/>
        </w:rPr>
        <w:t>первичные финансовые документы, подтверждающие поступление средств в избирательный фонд и расходование этих средств согласно перечню, указанному в приложении № 4 к настоящему Порядку;</w:t>
      </w:r>
    </w:p>
    <w:p w:rsidR="001F7A4B" w:rsidRPr="00F25054" w:rsidRDefault="001F7A4B" w:rsidP="001F7A4B">
      <w:pPr>
        <w:ind w:firstLine="720"/>
        <w:jc w:val="both"/>
        <w:rPr>
          <w:sz w:val="26"/>
          <w:szCs w:val="26"/>
        </w:rPr>
      </w:pPr>
      <w:r w:rsidRPr="00F25054">
        <w:rPr>
          <w:sz w:val="26"/>
          <w:szCs w:val="26"/>
        </w:rPr>
        <w:t xml:space="preserve">банковская справка об оставшихся средствах и (или) о закрытии специального избирательного счета; </w:t>
      </w:r>
    </w:p>
    <w:p w:rsidR="001F7A4B" w:rsidRPr="00F25054" w:rsidRDefault="001F7A4B" w:rsidP="001F7A4B">
      <w:pPr>
        <w:tabs>
          <w:tab w:val="left" w:pos="1276"/>
        </w:tabs>
        <w:autoSpaceDE w:val="0"/>
        <w:autoSpaceDN w:val="0"/>
        <w:adjustRightInd w:val="0"/>
        <w:ind w:firstLine="720"/>
        <w:jc w:val="both"/>
        <w:rPr>
          <w:sz w:val="26"/>
          <w:szCs w:val="26"/>
        </w:rPr>
      </w:pPr>
      <w:r w:rsidRPr="00F25054">
        <w:rPr>
          <w:bCs/>
          <w:sz w:val="26"/>
          <w:szCs w:val="26"/>
        </w:rPr>
        <w:t xml:space="preserve">сведения по учету поступления и расходования средств избирательного фонда кандидата, избирательного объединения </w:t>
      </w:r>
      <w:r w:rsidRPr="00F25054">
        <w:rPr>
          <w:sz w:val="26"/>
          <w:szCs w:val="26"/>
        </w:rPr>
        <w:t xml:space="preserve">(далее – Сведения по учету) согласно приложению № 1 к настоящему Порядку на бумажном носителе и в электронном виде (в формате </w:t>
      </w:r>
      <w:r w:rsidRPr="00F25054">
        <w:rPr>
          <w:sz w:val="26"/>
          <w:szCs w:val="26"/>
          <w:lang w:val="en-US"/>
        </w:rPr>
        <w:t>MS</w:t>
      </w:r>
      <w:r w:rsidRPr="00F25054">
        <w:rPr>
          <w:sz w:val="26"/>
          <w:szCs w:val="26"/>
        </w:rPr>
        <w:t xml:space="preserve"> </w:t>
      </w:r>
      <w:r w:rsidRPr="00F25054">
        <w:rPr>
          <w:sz w:val="26"/>
          <w:szCs w:val="26"/>
          <w:lang w:val="en-US"/>
        </w:rPr>
        <w:t>Excel</w:t>
      </w:r>
      <w:r w:rsidRPr="00F25054">
        <w:rPr>
          <w:sz w:val="26"/>
          <w:szCs w:val="26"/>
        </w:rPr>
        <w:t>). В графе «Шифр строки финансового отчета» Сведений по учету указывается, в какой строке итогового финансового отчета учтены каждое поступление, возврат, расходование средств избирательного фонда;</w:t>
      </w:r>
    </w:p>
    <w:p w:rsidR="001F7A4B" w:rsidRPr="00F25054" w:rsidRDefault="001F7A4B" w:rsidP="001F7A4B">
      <w:pPr>
        <w:ind w:firstLine="720"/>
        <w:jc w:val="both"/>
        <w:rPr>
          <w:sz w:val="26"/>
          <w:szCs w:val="26"/>
        </w:rPr>
      </w:pPr>
      <w:r w:rsidRPr="00F25054">
        <w:rPr>
          <w:sz w:val="26"/>
          <w:szCs w:val="26"/>
        </w:rPr>
        <w:t>пояснительная записка (при необходимости);</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Банка по специальному избирательному счету, к которым прилагаются соответствующие документы. </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К итоговому финансовому отчету прилагается опись указанных в настоящем пункте документов и материалов по форме, согласно приложению № 5 к настоящему Порядку.</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5.10.</w:t>
      </w:r>
      <w:r w:rsidRPr="00F25054">
        <w:rPr>
          <w:sz w:val="26"/>
          <w:szCs w:val="26"/>
          <w:lang w:val="en-US"/>
        </w:rPr>
        <w:t> </w:t>
      </w:r>
      <w:r w:rsidRPr="00F25054">
        <w:rPr>
          <w:sz w:val="26"/>
          <w:szCs w:val="26"/>
        </w:rPr>
        <w:t xml:space="preserve">Итоговый финансовый отчет, Сведения по учету соответствующего избирательного фонда подписываются кандидатом, уполномоченным представителем избирательного объединения по финансовым вопросам. </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Финансовый отчет, Сведения по учету соответствующего избирательного фонда представляются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избирательную комиссию.</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 xml:space="preserve">5.11. Первичные финансовые документы должны содержать следующие обязательные реквизиты: </w:t>
      </w:r>
    </w:p>
    <w:p w:rsidR="001F7A4B" w:rsidRPr="00F25054" w:rsidRDefault="001F7A4B" w:rsidP="001F7A4B">
      <w:pPr>
        <w:ind w:firstLine="709"/>
        <w:jc w:val="both"/>
        <w:rPr>
          <w:sz w:val="26"/>
          <w:szCs w:val="26"/>
        </w:rPr>
      </w:pPr>
      <w:r w:rsidRPr="00F25054">
        <w:rPr>
          <w:sz w:val="26"/>
          <w:szCs w:val="26"/>
        </w:rPr>
        <w:lastRenderedPageBreak/>
        <w:t xml:space="preserve">наименование и дату составления документа; </w:t>
      </w:r>
    </w:p>
    <w:p w:rsidR="001F7A4B" w:rsidRPr="00F25054" w:rsidRDefault="001F7A4B" w:rsidP="001F7A4B">
      <w:pPr>
        <w:ind w:firstLine="709"/>
        <w:jc w:val="both"/>
        <w:rPr>
          <w:sz w:val="26"/>
          <w:szCs w:val="26"/>
        </w:rPr>
      </w:pPr>
      <w:r w:rsidRPr="00F25054">
        <w:rPr>
          <w:sz w:val="26"/>
          <w:szCs w:val="26"/>
        </w:rPr>
        <w:t>наименование организации либо фамилию, имя, отчество индивидуального предпринимателя, от имени которых составлен документ;</w:t>
      </w:r>
    </w:p>
    <w:p w:rsidR="001F7A4B" w:rsidRPr="00F25054" w:rsidRDefault="001F7A4B" w:rsidP="001F7A4B">
      <w:pPr>
        <w:ind w:firstLine="709"/>
        <w:jc w:val="both"/>
        <w:rPr>
          <w:sz w:val="26"/>
          <w:szCs w:val="26"/>
        </w:rPr>
      </w:pPr>
      <w:r w:rsidRPr="00F25054">
        <w:rPr>
          <w:sz w:val="26"/>
          <w:szCs w:val="26"/>
        </w:rPr>
        <w:t xml:space="preserve">содержание хозяйственной операции в натуральном и денежном выражении; </w:t>
      </w:r>
    </w:p>
    <w:p w:rsidR="001F7A4B" w:rsidRPr="00F25054" w:rsidRDefault="001F7A4B" w:rsidP="001F7A4B">
      <w:pPr>
        <w:ind w:firstLine="709"/>
        <w:jc w:val="both"/>
        <w:rPr>
          <w:sz w:val="26"/>
          <w:szCs w:val="26"/>
        </w:rPr>
      </w:pPr>
      <w:r w:rsidRPr="00F25054">
        <w:rPr>
          <w:sz w:val="26"/>
          <w:szCs w:val="26"/>
        </w:rPr>
        <w:t>наименование должности, фамилию, инициалы лица, ответственного за совершение хозяйственной операции и правильность ее оформления; личную подпись указанного лица.</w:t>
      </w:r>
    </w:p>
    <w:p w:rsidR="001F7A4B" w:rsidRPr="00F25054" w:rsidRDefault="001F7A4B" w:rsidP="001F7A4B">
      <w:pPr>
        <w:ind w:firstLine="720"/>
        <w:jc w:val="both"/>
        <w:rPr>
          <w:sz w:val="26"/>
          <w:szCs w:val="26"/>
        </w:rPr>
      </w:pPr>
      <w:r w:rsidRPr="00F25054">
        <w:rPr>
          <w:sz w:val="26"/>
          <w:szCs w:val="26"/>
        </w:rPr>
        <w:t>5.12.</w:t>
      </w:r>
      <w:r w:rsidRPr="00F25054">
        <w:rPr>
          <w:sz w:val="26"/>
          <w:szCs w:val="26"/>
          <w:lang w:val="en-US"/>
        </w:rPr>
        <w:t> </w:t>
      </w:r>
      <w:r w:rsidRPr="00F25054">
        <w:rPr>
          <w:sz w:val="26"/>
          <w:szCs w:val="26"/>
        </w:rPr>
        <w:t>Получение избирательной комиссией итогового финансового отчета кандидата, избирательного объединения оформляется актом приема итогового финансового отчета, составленным по форме согласно приложению № 6 к настоящему Порядку.</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5.13. Оставшиеся на специальных избирательных счетах кандидатов, избирательных объединений неизрасходованные денежные средства по истечении 60 дней со дня голосования Банк обязан перечислить в доход местного бюджета.</w:t>
      </w:r>
    </w:p>
    <w:p w:rsidR="001F7A4B" w:rsidRPr="00F25054" w:rsidRDefault="001F7A4B" w:rsidP="001F7A4B">
      <w:pPr>
        <w:ind w:firstLine="720"/>
        <w:jc w:val="both"/>
        <w:rPr>
          <w:sz w:val="26"/>
          <w:szCs w:val="26"/>
        </w:rPr>
      </w:pPr>
    </w:p>
    <w:p w:rsidR="001F7A4B" w:rsidRPr="00F25054" w:rsidRDefault="001F7A4B" w:rsidP="001F7A4B">
      <w:pPr>
        <w:rPr>
          <w:b/>
          <w:bCs/>
          <w:sz w:val="26"/>
          <w:szCs w:val="26"/>
        </w:rPr>
      </w:pPr>
      <w:r w:rsidRPr="00F25054">
        <w:rPr>
          <w:b/>
          <w:bCs/>
          <w:sz w:val="26"/>
          <w:szCs w:val="26"/>
        </w:rPr>
        <w:t xml:space="preserve">6. Сведения </w:t>
      </w:r>
      <w:r w:rsidRPr="00F25054">
        <w:rPr>
          <w:b/>
          <w:sz w:val="26"/>
          <w:szCs w:val="26"/>
        </w:rPr>
        <w:t>о формировании избирательных фондов кандидатов, избирательных объединений</w:t>
      </w:r>
      <w:r w:rsidRPr="00F25054">
        <w:rPr>
          <w:b/>
          <w:bCs/>
          <w:sz w:val="26"/>
          <w:szCs w:val="26"/>
        </w:rPr>
        <w:t>, подлежащие опубликованию</w:t>
      </w:r>
    </w:p>
    <w:p w:rsidR="001F7A4B" w:rsidRPr="00F25054" w:rsidRDefault="001F7A4B" w:rsidP="001F7A4B">
      <w:pPr>
        <w:ind w:firstLine="720"/>
        <w:jc w:val="both"/>
        <w:rPr>
          <w:b/>
          <w:bCs/>
          <w:sz w:val="26"/>
          <w:szCs w:val="26"/>
        </w:rPr>
      </w:pPr>
    </w:p>
    <w:p w:rsidR="001F7A4B" w:rsidRPr="00F25054" w:rsidRDefault="001F7A4B" w:rsidP="001F7A4B">
      <w:pPr>
        <w:autoSpaceDE w:val="0"/>
        <w:autoSpaceDN w:val="0"/>
        <w:adjustRightInd w:val="0"/>
        <w:ind w:firstLine="708"/>
        <w:jc w:val="both"/>
        <w:rPr>
          <w:b/>
          <w:sz w:val="26"/>
          <w:szCs w:val="26"/>
        </w:rPr>
      </w:pPr>
      <w:r w:rsidRPr="00F25054">
        <w:rPr>
          <w:sz w:val="26"/>
          <w:szCs w:val="26"/>
        </w:rPr>
        <w:t xml:space="preserve">6.1. Избирательная комиссия до дня (первого дня) голосования периодически, но не реже чем один раз в две недели, направляет в редакцию муниципального периодического печатного издания (при наличии) для опубликования сведения о поступлении средств на специальные избирательные счета кандидатов, избирательных объединений и расходовании этих средств по формам, приложенным к решению Избирательной комиссии Алтайского края от 24 мая 2022 года № 8/77-8 </w:t>
      </w:r>
      <w:r w:rsidRPr="00F25054">
        <w:rPr>
          <w:sz w:val="26"/>
          <w:szCs w:val="26"/>
        </w:rPr>
        <w:br/>
        <w:t xml:space="preserve">«Об определении объема сведений </w:t>
      </w:r>
      <w:r w:rsidRPr="00F25054">
        <w:rPr>
          <w:rFonts w:eastAsiaTheme="minorHAnsi"/>
          <w:sz w:val="26"/>
          <w:szCs w:val="26"/>
          <w:lang w:eastAsia="en-US"/>
        </w:rPr>
        <w:t>о поступлении средств на специальный избирательный счет кандидатов, избирательных объединений при проведении выборов в органы местного самоуправления и расходовании этих средств подлежащих опубликованию в муниципальных периодических печатных изданиях и размещению в сети интернет на официальном сайте Избирательной комиссии Алтайского края</w:t>
      </w:r>
      <w:r w:rsidRPr="00F25054">
        <w:rPr>
          <w:sz w:val="26"/>
          <w:szCs w:val="26"/>
        </w:rPr>
        <w:t xml:space="preserve">» (далее – Сведения). </w:t>
      </w:r>
    </w:p>
    <w:p w:rsidR="001F7A4B" w:rsidRPr="00F25054" w:rsidRDefault="001F7A4B" w:rsidP="001F7A4B">
      <w:pPr>
        <w:autoSpaceDE w:val="0"/>
        <w:autoSpaceDN w:val="0"/>
        <w:adjustRightInd w:val="0"/>
        <w:ind w:firstLine="708"/>
        <w:jc w:val="both"/>
        <w:rPr>
          <w:b/>
          <w:sz w:val="26"/>
          <w:szCs w:val="26"/>
        </w:rPr>
      </w:pPr>
      <w:r w:rsidRPr="00F25054">
        <w:rPr>
          <w:sz w:val="26"/>
          <w:szCs w:val="26"/>
        </w:rPr>
        <w:t>Избирательная комиссия, лицо, ответственное за ввод информации в задачу «Контроль избирательных фондов» ГАС «Выборы», до дня (первого дня) голосования по утвержденному графику, периодически, но не реже чем один раз в две недели, направляют Сведения в Избирательную комиссию Алтайского края для размещения на официальном сайте в сети Интернет.</w:t>
      </w:r>
    </w:p>
    <w:p w:rsidR="001F7A4B" w:rsidRPr="00F25054" w:rsidRDefault="001F7A4B" w:rsidP="001F7A4B">
      <w:pPr>
        <w:autoSpaceDE w:val="0"/>
        <w:autoSpaceDN w:val="0"/>
        <w:adjustRightInd w:val="0"/>
        <w:ind w:firstLine="708"/>
        <w:jc w:val="both"/>
        <w:rPr>
          <w:sz w:val="26"/>
          <w:szCs w:val="26"/>
        </w:rPr>
      </w:pPr>
      <w:r w:rsidRPr="00F25054">
        <w:rPr>
          <w:sz w:val="26"/>
          <w:szCs w:val="26"/>
        </w:rPr>
        <w:t xml:space="preserve">6.2. Редакция муниципального периодического печатного издания обязана публиковать указанные сведения, передаваемые избирательной комиссией для опубликования, в течение десяти дней со дня их получения. </w:t>
      </w:r>
    </w:p>
    <w:p w:rsidR="001F7A4B" w:rsidRPr="00F25054" w:rsidRDefault="001F7A4B" w:rsidP="001F7A4B">
      <w:pPr>
        <w:ind w:firstLine="709"/>
        <w:jc w:val="both"/>
        <w:rPr>
          <w:sz w:val="26"/>
          <w:szCs w:val="26"/>
        </w:rPr>
      </w:pPr>
      <w:r w:rsidRPr="00F25054">
        <w:rPr>
          <w:sz w:val="26"/>
          <w:szCs w:val="26"/>
        </w:rPr>
        <w:t>6.3. Обязательному опубликованию и размещению подлежат сведения:</w:t>
      </w:r>
    </w:p>
    <w:p w:rsidR="001F7A4B" w:rsidRPr="00F25054" w:rsidRDefault="001F7A4B" w:rsidP="001F7A4B">
      <w:pPr>
        <w:ind w:firstLine="708"/>
        <w:jc w:val="both"/>
        <w:rPr>
          <w:sz w:val="26"/>
          <w:szCs w:val="26"/>
        </w:rPr>
      </w:pPr>
      <w:r w:rsidRPr="00F25054">
        <w:rPr>
          <w:sz w:val="26"/>
          <w:szCs w:val="26"/>
        </w:rPr>
        <w:t>о финансовой операции по расходованию средств из избирательного фонда в случае, если ее размер превышает 50 тысяч рублей;</w:t>
      </w:r>
    </w:p>
    <w:p w:rsidR="001F7A4B" w:rsidRPr="00F25054" w:rsidRDefault="001F7A4B" w:rsidP="001F7A4B">
      <w:pPr>
        <w:ind w:firstLine="708"/>
        <w:jc w:val="both"/>
        <w:rPr>
          <w:sz w:val="26"/>
          <w:szCs w:val="26"/>
        </w:rPr>
      </w:pPr>
      <w:r w:rsidRPr="00F25054">
        <w:rPr>
          <w:sz w:val="26"/>
          <w:szCs w:val="26"/>
        </w:rPr>
        <w:t>о юридических лицах, перечисливших в избирательный фонд добровольные пожертвования в сумме, превышающей 25 тысяч рублей;</w:t>
      </w:r>
    </w:p>
    <w:p w:rsidR="001F7A4B" w:rsidRPr="00F25054" w:rsidRDefault="001F7A4B" w:rsidP="001F7A4B">
      <w:pPr>
        <w:ind w:firstLine="708"/>
        <w:jc w:val="both"/>
        <w:rPr>
          <w:sz w:val="26"/>
          <w:szCs w:val="26"/>
        </w:rPr>
      </w:pPr>
      <w:r w:rsidRPr="00F25054">
        <w:rPr>
          <w:sz w:val="26"/>
          <w:szCs w:val="26"/>
        </w:rPr>
        <w:t>о количестве граждан, внесших в избирательный фонд добровольные пожертвования в сумме, превышающей 20 тысяч рублей;</w:t>
      </w:r>
    </w:p>
    <w:p w:rsidR="001F7A4B" w:rsidRPr="00F25054" w:rsidRDefault="001F7A4B" w:rsidP="001F7A4B">
      <w:pPr>
        <w:ind w:firstLine="708"/>
        <w:jc w:val="both"/>
        <w:rPr>
          <w:sz w:val="26"/>
          <w:szCs w:val="26"/>
        </w:rPr>
      </w:pPr>
      <w:r w:rsidRPr="00F25054">
        <w:rPr>
          <w:sz w:val="26"/>
          <w:szCs w:val="26"/>
        </w:rPr>
        <w:t>о средствах, возвращенных жертвователям из избирательного фонда, в том числе об основаниях возврата;</w:t>
      </w:r>
    </w:p>
    <w:p w:rsidR="001F7A4B" w:rsidRPr="00F25054" w:rsidRDefault="001F7A4B" w:rsidP="001F7A4B">
      <w:pPr>
        <w:snapToGrid w:val="0"/>
        <w:ind w:firstLine="709"/>
        <w:jc w:val="both"/>
        <w:rPr>
          <w:sz w:val="26"/>
          <w:szCs w:val="26"/>
        </w:rPr>
      </w:pPr>
      <w:r w:rsidRPr="00F25054">
        <w:rPr>
          <w:sz w:val="26"/>
          <w:szCs w:val="26"/>
        </w:rPr>
        <w:lastRenderedPageBreak/>
        <w:t>об общей сумме средств, поступивших в избирательный фонд, и об общей сумме израсходованных средств.</w:t>
      </w:r>
    </w:p>
    <w:p w:rsidR="001F7A4B" w:rsidRPr="00F25054" w:rsidRDefault="001F7A4B" w:rsidP="001F7A4B">
      <w:pPr>
        <w:ind w:firstLine="720"/>
        <w:jc w:val="both"/>
        <w:rPr>
          <w:sz w:val="26"/>
          <w:szCs w:val="26"/>
        </w:rPr>
      </w:pPr>
      <w:r w:rsidRPr="00F25054">
        <w:rPr>
          <w:sz w:val="26"/>
          <w:szCs w:val="26"/>
        </w:rPr>
        <w:t>6.4. Избирательная комиссия передает копии первых и итоговых финансовых отчетов кандидатов, избирательных объединений не позднее чем через пять дней со дня их получения в редакцию муниципального периодического печатного издания (при наличии) для опубликования.</w:t>
      </w:r>
    </w:p>
    <w:p w:rsidR="001F7A4B" w:rsidRPr="00F25054" w:rsidRDefault="001F7A4B" w:rsidP="001F7A4B">
      <w:pPr>
        <w:ind w:firstLine="720"/>
        <w:jc w:val="both"/>
        <w:rPr>
          <w:sz w:val="26"/>
          <w:szCs w:val="26"/>
        </w:rPr>
      </w:pPr>
      <w:r w:rsidRPr="00F25054">
        <w:rPr>
          <w:sz w:val="26"/>
          <w:szCs w:val="26"/>
        </w:rPr>
        <w:t>Редакция муниципального периодического печатного издания обязана публиковать переданные избирательной комиссией финансовые отчеты кандидатов, избирательных объединений (сведения из указанных отчетов) в пятидневный срок с момента их получения.</w:t>
      </w:r>
    </w:p>
    <w:p w:rsidR="001F7A4B" w:rsidRPr="00F25054" w:rsidRDefault="001F7A4B" w:rsidP="001F7A4B">
      <w:pPr>
        <w:snapToGrid w:val="0"/>
        <w:ind w:firstLine="709"/>
        <w:jc w:val="both"/>
        <w:rPr>
          <w:sz w:val="26"/>
          <w:szCs w:val="26"/>
        </w:rPr>
      </w:pPr>
      <w:r w:rsidRPr="00F25054">
        <w:rPr>
          <w:sz w:val="26"/>
          <w:szCs w:val="26"/>
        </w:rPr>
        <w:t>6.5. Избирательная комиссия, лицо, ответственное за ввод информации в задачу «Контроль избирательных фондов» ГАС «Выборы», незамедлительно, после получения, направляют скан итогового финансового отчета кандидата, избирательного объединения в Избирательную комиссию Алтайского края для размещения на официальном сайте в сети Интернет</w:t>
      </w:r>
      <w:r w:rsidRPr="00F25054">
        <w:rPr>
          <w:sz w:val="26"/>
          <w:szCs w:val="26"/>
          <w:vertAlign w:val="superscript"/>
        </w:rPr>
        <w:footnoteReference w:id="4"/>
      </w:r>
      <w:r w:rsidRPr="00F25054">
        <w:rPr>
          <w:sz w:val="26"/>
          <w:szCs w:val="26"/>
        </w:rPr>
        <w:t>.</w:t>
      </w:r>
    </w:p>
    <w:p w:rsidR="001F7A4B" w:rsidRPr="00F25054" w:rsidRDefault="001F7A4B" w:rsidP="001F7A4B">
      <w:pPr>
        <w:ind w:firstLine="720"/>
        <w:jc w:val="both"/>
        <w:rPr>
          <w:sz w:val="26"/>
          <w:szCs w:val="26"/>
        </w:rPr>
      </w:pPr>
    </w:p>
    <w:p w:rsidR="001F7A4B" w:rsidRPr="00F25054" w:rsidRDefault="001F7A4B" w:rsidP="001F7A4B">
      <w:pPr>
        <w:rPr>
          <w:b/>
          <w:bCs/>
          <w:sz w:val="26"/>
          <w:szCs w:val="26"/>
        </w:rPr>
      </w:pPr>
      <w:r w:rsidRPr="00F25054">
        <w:rPr>
          <w:b/>
          <w:bCs/>
          <w:sz w:val="26"/>
          <w:szCs w:val="26"/>
        </w:rPr>
        <w:t>7.</w:t>
      </w:r>
      <w:r w:rsidRPr="00F25054">
        <w:rPr>
          <w:b/>
          <w:bCs/>
          <w:sz w:val="26"/>
          <w:szCs w:val="26"/>
          <w:lang w:val="en-US"/>
        </w:rPr>
        <w:t> </w:t>
      </w:r>
      <w:r w:rsidRPr="00F25054">
        <w:rPr>
          <w:b/>
          <w:bCs/>
          <w:sz w:val="26"/>
          <w:szCs w:val="26"/>
        </w:rPr>
        <w:t>Ответственность за нарушения порядка формирования</w:t>
      </w:r>
    </w:p>
    <w:p w:rsidR="001F7A4B" w:rsidRPr="00F25054" w:rsidRDefault="001F7A4B" w:rsidP="001F7A4B">
      <w:pPr>
        <w:rPr>
          <w:b/>
          <w:bCs/>
          <w:sz w:val="26"/>
          <w:szCs w:val="26"/>
        </w:rPr>
      </w:pPr>
      <w:r w:rsidRPr="00F25054">
        <w:rPr>
          <w:b/>
          <w:bCs/>
          <w:sz w:val="26"/>
          <w:szCs w:val="26"/>
        </w:rPr>
        <w:t>и расходования средств избирательных фондов кандидатов, избирательных объединений</w:t>
      </w:r>
    </w:p>
    <w:p w:rsidR="001F7A4B" w:rsidRPr="00F25054" w:rsidRDefault="001F7A4B" w:rsidP="001F7A4B">
      <w:pPr>
        <w:ind w:firstLine="720"/>
        <w:jc w:val="both"/>
        <w:rPr>
          <w:b/>
          <w:bCs/>
          <w:sz w:val="26"/>
          <w:szCs w:val="26"/>
        </w:rPr>
      </w:pPr>
    </w:p>
    <w:p w:rsidR="001F7A4B" w:rsidRPr="00F25054" w:rsidRDefault="001F7A4B" w:rsidP="001F7A4B">
      <w:pPr>
        <w:widowControl w:val="0"/>
        <w:tabs>
          <w:tab w:val="left" w:pos="1276"/>
        </w:tabs>
        <w:autoSpaceDE w:val="0"/>
        <w:autoSpaceDN w:val="0"/>
        <w:adjustRightInd w:val="0"/>
        <w:ind w:firstLine="720"/>
        <w:jc w:val="both"/>
        <w:rPr>
          <w:sz w:val="26"/>
          <w:szCs w:val="26"/>
        </w:rPr>
      </w:pPr>
      <w:r w:rsidRPr="00F25054">
        <w:rPr>
          <w:sz w:val="26"/>
          <w:szCs w:val="26"/>
        </w:rPr>
        <w:t>7.1.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Порядком формам, недостоверность данных, содержащихся в отчете, несут кандидат, гражданин, являвшийся кандидатом, уполномоченный представитель избирательного объединения по финансовым вопросам.</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7.2. В случаях, указанных в подпунктах «ж», «з», «и» пункта 24 статьи 38 Федерального закона, пунктах 7, 8, 9 статьи 52 Кодекса,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кандидата.</w:t>
      </w:r>
    </w:p>
    <w:p w:rsidR="001F7A4B" w:rsidRPr="00F25054" w:rsidRDefault="001F7A4B" w:rsidP="001F7A4B">
      <w:pPr>
        <w:tabs>
          <w:tab w:val="left" w:pos="1276"/>
        </w:tabs>
        <w:autoSpaceDE w:val="0"/>
        <w:autoSpaceDN w:val="0"/>
        <w:adjustRightInd w:val="0"/>
        <w:ind w:firstLine="720"/>
        <w:jc w:val="both"/>
        <w:rPr>
          <w:sz w:val="26"/>
          <w:szCs w:val="26"/>
        </w:rPr>
      </w:pPr>
      <w:r w:rsidRPr="00F25054">
        <w:rPr>
          <w:sz w:val="26"/>
          <w:szCs w:val="26"/>
        </w:rPr>
        <w:t>7.3. В случаях, указанных в подпунктах «д», «е», «ж» пункта 25 статьи 38 Федерального закона, пунктах 7, 8, 9 статьи 52 Кодекса,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муниципального списка кандидатов.</w:t>
      </w:r>
    </w:p>
    <w:p w:rsidR="001F7A4B" w:rsidRPr="00F25054" w:rsidRDefault="001F7A4B" w:rsidP="001F7A4B">
      <w:pPr>
        <w:tabs>
          <w:tab w:val="left" w:pos="1276"/>
        </w:tabs>
        <w:autoSpaceDE w:val="0"/>
        <w:autoSpaceDN w:val="0"/>
        <w:adjustRightInd w:val="0"/>
        <w:ind w:firstLine="720"/>
        <w:jc w:val="both"/>
        <w:rPr>
          <w:sz w:val="26"/>
          <w:szCs w:val="26"/>
        </w:rPr>
      </w:pPr>
    </w:p>
    <w:p w:rsidR="001F7A4B" w:rsidRPr="00F25054" w:rsidRDefault="001F7A4B" w:rsidP="001F7A4B">
      <w:pPr>
        <w:ind w:firstLine="720"/>
        <w:rPr>
          <w:b/>
          <w:sz w:val="26"/>
          <w:szCs w:val="26"/>
        </w:rPr>
      </w:pPr>
      <w:r w:rsidRPr="00F25054">
        <w:rPr>
          <w:b/>
          <w:sz w:val="26"/>
          <w:szCs w:val="26"/>
        </w:rPr>
        <w:t>8. Заключительные положения</w:t>
      </w:r>
    </w:p>
    <w:p w:rsidR="001F7A4B" w:rsidRPr="00F25054" w:rsidRDefault="001F7A4B" w:rsidP="001F7A4B">
      <w:pPr>
        <w:ind w:firstLine="709"/>
        <w:jc w:val="both"/>
        <w:rPr>
          <w:sz w:val="26"/>
          <w:szCs w:val="26"/>
        </w:rPr>
      </w:pPr>
      <w:r w:rsidRPr="00F25054">
        <w:rPr>
          <w:sz w:val="26"/>
          <w:szCs w:val="26"/>
        </w:rPr>
        <w:t>Настоящий Порядок распространяется на правоотношения, связанные с проведением основных, дополнительных и повторных выборов в органы местного самоуправления.</w:t>
      </w:r>
    </w:p>
    <w:p w:rsidR="001F7A4B" w:rsidRPr="001F7A4B" w:rsidRDefault="001F7A4B" w:rsidP="001F7A4B">
      <w:pPr>
        <w:tabs>
          <w:tab w:val="left" w:pos="1276"/>
        </w:tabs>
        <w:autoSpaceDE w:val="0"/>
        <w:autoSpaceDN w:val="0"/>
        <w:adjustRightInd w:val="0"/>
        <w:ind w:firstLine="720"/>
        <w:jc w:val="both"/>
      </w:pPr>
    </w:p>
    <w:p w:rsidR="001F7A4B" w:rsidRPr="001F7A4B" w:rsidRDefault="001F7A4B" w:rsidP="001F7A4B">
      <w:pPr>
        <w:ind w:firstLine="708"/>
        <w:jc w:val="both"/>
      </w:pPr>
    </w:p>
    <w:p w:rsidR="001F7A4B" w:rsidRPr="001F7A4B" w:rsidRDefault="001F7A4B" w:rsidP="001F7A4B">
      <w:pPr>
        <w:autoSpaceDE w:val="0"/>
        <w:autoSpaceDN w:val="0"/>
        <w:adjustRightInd w:val="0"/>
        <w:jc w:val="both"/>
        <w:sectPr w:rsidR="001F7A4B" w:rsidRPr="001F7A4B" w:rsidSect="001F7A4B">
          <w:headerReference w:type="default" r:id="rId20"/>
          <w:type w:val="continuous"/>
          <w:pgSz w:w="11906" w:h="16838" w:code="9"/>
          <w:pgMar w:top="1134" w:right="707" w:bottom="1134" w:left="1701" w:header="567" w:footer="567" w:gutter="0"/>
          <w:pgNumType w:start="1"/>
          <w:cols w:space="708"/>
          <w:titlePg/>
          <w:docGrid w:linePitch="360"/>
        </w:sectPr>
      </w:pPr>
    </w:p>
    <w:tbl>
      <w:tblPr>
        <w:tblW w:w="0" w:type="auto"/>
        <w:tblLook w:val="0000" w:firstRow="0" w:lastRow="0" w:firstColumn="0" w:lastColumn="0" w:noHBand="0" w:noVBand="0"/>
      </w:tblPr>
      <w:tblGrid>
        <w:gridCol w:w="9606"/>
        <w:gridCol w:w="6162"/>
      </w:tblGrid>
      <w:tr w:rsidR="001F7A4B" w:rsidRPr="001F7A4B" w:rsidTr="001F7A4B">
        <w:trPr>
          <w:trHeight w:val="1727"/>
        </w:trPr>
        <w:tc>
          <w:tcPr>
            <w:tcW w:w="9606" w:type="dxa"/>
            <w:tcBorders>
              <w:top w:val="nil"/>
              <w:left w:val="nil"/>
              <w:bottom w:val="nil"/>
              <w:right w:val="nil"/>
            </w:tcBorders>
          </w:tcPr>
          <w:p w:rsidR="001F7A4B" w:rsidRPr="001F7A4B" w:rsidRDefault="001F7A4B" w:rsidP="001F7A4B">
            <w:pPr>
              <w:widowControl w:val="0"/>
              <w:autoSpaceDE w:val="0"/>
              <w:autoSpaceDN w:val="0"/>
              <w:adjustRightInd w:val="0"/>
              <w:ind w:firstLine="720"/>
              <w:jc w:val="both"/>
              <w:rPr>
                <w:sz w:val="22"/>
                <w:szCs w:val="22"/>
              </w:rPr>
            </w:pPr>
          </w:p>
        </w:tc>
        <w:tc>
          <w:tcPr>
            <w:tcW w:w="6162" w:type="dxa"/>
            <w:tcBorders>
              <w:top w:val="nil"/>
              <w:left w:val="nil"/>
              <w:bottom w:val="nil"/>
              <w:right w:val="nil"/>
            </w:tcBorders>
          </w:tcPr>
          <w:p w:rsidR="001F7A4B" w:rsidRPr="001F7A4B" w:rsidRDefault="001F7A4B" w:rsidP="001F7A4B">
            <w:pPr>
              <w:widowControl w:val="0"/>
              <w:autoSpaceDE w:val="0"/>
              <w:autoSpaceDN w:val="0"/>
              <w:adjustRightInd w:val="0"/>
              <w:ind w:left="-648" w:firstLine="648"/>
              <w:rPr>
                <w:sz w:val="24"/>
                <w:szCs w:val="24"/>
              </w:rPr>
            </w:pPr>
            <w:r w:rsidRPr="001F7A4B">
              <w:rPr>
                <w:sz w:val="24"/>
                <w:szCs w:val="24"/>
              </w:rPr>
              <w:t>Приложение № 1</w:t>
            </w:r>
          </w:p>
          <w:p w:rsidR="001F7A4B" w:rsidRPr="001F7A4B" w:rsidRDefault="001F7A4B" w:rsidP="001F7A4B">
            <w:pPr>
              <w:snapToGrid w:val="0"/>
              <w:rPr>
                <w:sz w:val="24"/>
                <w:szCs w:val="24"/>
              </w:rPr>
            </w:pPr>
            <w:r w:rsidRPr="001F7A4B">
              <w:rPr>
                <w:sz w:val="24"/>
                <w:szCs w:val="24"/>
              </w:rPr>
              <w:t>к Примерному Порядку и формам учета и отчетности</w:t>
            </w:r>
          </w:p>
          <w:p w:rsidR="001F7A4B" w:rsidRPr="001F7A4B" w:rsidRDefault="001F7A4B" w:rsidP="001F7A4B">
            <w:pPr>
              <w:snapToGrid w:val="0"/>
              <w:rPr>
                <w:b/>
                <w:bCs/>
                <w:sz w:val="24"/>
                <w:szCs w:val="24"/>
              </w:rPr>
            </w:pPr>
            <w:r w:rsidRPr="001F7A4B">
              <w:rPr>
                <w:sz w:val="24"/>
                <w:szCs w:val="24"/>
              </w:rPr>
              <w:t>о поступлении средств избирательных фондов кандидатов, избирательных объединений при проведении выборов депутатов и глав муниципальных образований в Алтайском крае и расходовании этих средств</w:t>
            </w:r>
          </w:p>
        </w:tc>
      </w:tr>
    </w:tbl>
    <w:p w:rsidR="001F7A4B" w:rsidRPr="001F7A4B" w:rsidRDefault="001F7A4B" w:rsidP="001F7A4B">
      <w:pPr>
        <w:widowControl w:val="0"/>
        <w:autoSpaceDE w:val="0"/>
        <w:autoSpaceDN w:val="0"/>
        <w:adjustRightInd w:val="0"/>
        <w:rPr>
          <w:bCs/>
        </w:rPr>
      </w:pPr>
    </w:p>
    <w:p w:rsidR="001F7A4B" w:rsidRPr="001F7A4B" w:rsidRDefault="001F7A4B" w:rsidP="001F7A4B">
      <w:pPr>
        <w:widowControl w:val="0"/>
        <w:autoSpaceDE w:val="0"/>
        <w:autoSpaceDN w:val="0"/>
        <w:adjustRightInd w:val="0"/>
        <w:rPr>
          <w:b/>
          <w:bCs/>
        </w:rPr>
      </w:pPr>
      <w:r w:rsidRPr="001F7A4B">
        <w:rPr>
          <w:b/>
          <w:bCs/>
        </w:rPr>
        <w:t xml:space="preserve">Сведения по учету </w:t>
      </w:r>
    </w:p>
    <w:p w:rsidR="001F7A4B" w:rsidRPr="001F7A4B" w:rsidRDefault="001F7A4B" w:rsidP="001F7A4B">
      <w:pPr>
        <w:snapToGrid w:val="0"/>
        <w:rPr>
          <w:b/>
          <w:bCs/>
        </w:rPr>
      </w:pPr>
      <w:r w:rsidRPr="001F7A4B">
        <w:rPr>
          <w:b/>
          <w:bCs/>
        </w:rPr>
        <w:t xml:space="preserve">поступления и расходования средств избирательного фонда кандидата, избирательного объединения </w:t>
      </w:r>
    </w:p>
    <w:p w:rsidR="001F7A4B" w:rsidRPr="001F7A4B" w:rsidRDefault="001F7A4B" w:rsidP="001F7A4B">
      <w:pPr>
        <w:widowControl w:val="0"/>
        <w:autoSpaceDE w:val="0"/>
        <w:autoSpaceDN w:val="0"/>
        <w:adjustRightInd w:val="0"/>
        <w:jc w:val="left"/>
      </w:pPr>
    </w:p>
    <w:tbl>
      <w:tblPr>
        <w:tblW w:w="0" w:type="auto"/>
        <w:tblInd w:w="648" w:type="dxa"/>
        <w:tblLook w:val="0000" w:firstRow="0" w:lastRow="0" w:firstColumn="0" w:lastColumn="0" w:noHBand="0" w:noVBand="0"/>
      </w:tblPr>
      <w:tblGrid>
        <w:gridCol w:w="15120"/>
      </w:tblGrid>
      <w:tr w:rsidR="001F7A4B" w:rsidRPr="001F7A4B" w:rsidTr="001F7A4B">
        <w:tc>
          <w:tcPr>
            <w:tcW w:w="15120" w:type="dxa"/>
            <w:tcBorders>
              <w:top w:val="nil"/>
              <w:left w:val="nil"/>
              <w:bottom w:val="single" w:sz="4" w:space="0" w:color="auto"/>
              <w:right w:val="nil"/>
            </w:tcBorders>
          </w:tcPr>
          <w:p w:rsidR="001F7A4B" w:rsidRPr="001F7A4B" w:rsidRDefault="001F7A4B" w:rsidP="001F7A4B">
            <w:pPr>
              <w:widowControl w:val="0"/>
              <w:autoSpaceDE w:val="0"/>
              <w:autoSpaceDN w:val="0"/>
              <w:adjustRightInd w:val="0"/>
              <w:jc w:val="left"/>
              <w:rPr>
                <w:b/>
                <w:bCs/>
                <w:sz w:val="18"/>
                <w:szCs w:val="18"/>
              </w:rPr>
            </w:pPr>
          </w:p>
        </w:tc>
      </w:tr>
      <w:tr w:rsidR="001F7A4B" w:rsidRPr="001F7A4B" w:rsidTr="001F7A4B">
        <w:trPr>
          <w:trHeight w:val="112"/>
        </w:trPr>
        <w:tc>
          <w:tcPr>
            <w:tcW w:w="15120" w:type="dxa"/>
            <w:tcBorders>
              <w:top w:val="single" w:sz="4" w:space="0" w:color="auto"/>
              <w:left w:val="nil"/>
              <w:bottom w:val="nil"/>
              <w:right w:val="nil"/>
            </w:tcBorders>
          </w:tcPr>
          <w:p w:rsidR="001F7A4B" w:rsidRPr="001F7A4B" w:rsidRDefault="001F7A4B" w:rsidP="001F7A4B">
            <w:pPr>
              <w:widowControl w:val="0"/>
              <w:autoSpaceDE w:val="0"/>
              <w:autoSpaceDN w:val="0"/>
              <w:adjustRightInd w:val="0"/>
              <w:rPr>
                <w:i/>
                <w:sz w:val="16"/>
                <w:szCs w:val="16"/>
              </w:rPr>
            </w:pPr>
            <w:r w:rsidRPr="001F7A4B">
              <w:rPr>
                <w:i/>
                <w:sz w:val="16"/>
                <w:szCs w:val="16"/>
              </w:rPr>
              <w:t>(ФИО кандидата, наименование избирательного объединения)</w:t>
            </w:r>
          </w:p>
        </w:tc>
      </w:tr>
      <w:tr w:rsidR="001F7A4B" w:rsidRPr="001F7A4B" w:rsidTr="001F7A4B">
        <w:trPr>
          <w:trHeight w:val="112"/>
        </w:trPr>
        <w:tc>
          <w:tcPr>
            <w:tcW w:w="15120" w:type="dxa"/>
            <w:tcBorders>
              <w:top w:val="nil"/>
              <w:left w:val="nil"/>
              <w:bottom w:val="single" w:sz="4" w:space="0" w:color="auto"/>
              <w:right w:val="nil"/>
            </w:tcBorders>
          </w:tcPr>
          <w:p w:rsidR="001F7A4B" w:rsidRPr="001F7A4B" w:rsidRDefault="001F7A4B" w:rsidP="001F7A4B">
            <w:pPr>
              <w:widowControl w:val="0"/>
              <w:autoSpaceDE w:val="0"/>
              <w:autoSpaceDN w:val="0"/>
              <w:adjustRightInd w:val="0"/>
              <w:rPr>
                <w:i/>
                <w:sz w:val="18"/>
                <w:szCs w:val="18"/>
              </w:rPr>
            </w:pPr>
          </w:p>
        </w:tc>
      </w:tr>
      <w:tr w:rsidR="001F7A4B" w:rsidRPr="001F7A4B" w:rsidTr="001F7A4B">
        <w:trPr>
          <w:trHeight w:val="112"/>
        </w:trPr>
        <w:tc>
          <w:tcPr>
            <w:tcW w:w="15120" w:type="dxa"/>
            <w:tcBorders>
              <w:top w:val="single" w:sz="4" w:space="0" w:color="auto"/>
              <w:left w:val="nil"/>
              <w:bottom w:val="nil"/>
              <w:right w:val="nil"/>
            </w:tcBorders>
          </w:tcPr>
          <w:p w:rsidR="001F7A4B" w:rsidRPr="001F7A4B" w:rsidRDefault="001F7A4B" w:rsidP="001F7A4B">
            <w:pPr>
              <w:widowControl w:val="0"/>
              <w:autoSpaceDE w:val="0"/>
              <w:autoSpaceDN w:val="0"/>
              <w:adjustRightInd w:val="0"/>
              <w:rPr>
                <w:i/>
                <w:sz w:val="16"/>
                <w:szCs w:val="16"/>
              </w:rPr>
            </w:pPr>
            <w:r w:rsidRPr="001F7A4B">
              <w:rPr>
                <w:i/>
                <w:sz w:val="16"/>
                <w:szCs w:val="16"/>
              </w:rPr>
              <w:t>(наименование избирательной кампании))</w:t>
            </w:r>
          </w:p>
        </w:tc>
      </w:tr>
      <w:tr w:rsidR="001F7A4B" w:rsidRPr="001F7A4B" w:rsidTr="001F7A4B">
        <w:trPr>
          <w:trHeight w:val="112"/>
        </w:trPr>
        <w:tc>
          <w:tcPr>
            <w:tcW w:w="15120" w:type="dxa"/>
            <w:tcBorders>
              <w:top w:val="nil"/>
              <w:left w:val="nil"/>
              <w:bottom w:val="single" w:sz="4" w:space="0" w:color="auto"/>
              <w:right w:val="nil"/>
            </w:tcBorders>
          </w:tcPr>
          <w:p w:rsidR="001F7A4B" w:rsidRPr="001F7A4B" w:rsidRDefault="001F7A4B" w:rsidP="001F7A4B">
            <w:pPr>
              <w:widowControl w:val="0"/>
              <w:autoSpaceDE w:val="0"/>
              <w:autoSpaceDN w:val="0"/>
              <w:adjustRightInd w:val="0"/>
              <w:rPr>
                <w:b/>
                <w:bCs/>
                <w:i/>
                <w:sz w:val="18"/>
                <w:szCs w:val="18"/>
              </w:rPr>
            </w:pPr>
          </w:p>
        </w:tc>
      </w:tr>
      <w:tr w:rsidR="001F7A4B" w:rsidRPr="001F7A4B" w:rsidTr="001F7A4B">
        <w:trPr>
          <w:trHeight w:val="112"/>
        </w:trPr>
        <w:tc>
          <w:tcPr>
            <w:tcW w:w="15120" w:type="dxa"/>
            <w:tcBorders>
              <w:top w:val="single" w:sz="4" w:space="0" w:color="auto"/>
              <w:left w:val="nil"/>
              <w:bottom w:val="nil"/>
              <w:right w:val="nil"/>
            </w:tcBorders>
          </w:tcPr>
          <w:p w:rsidR="001F7A4B" w:rsidRPr="001F7A4B" w:rsidRDefault="001F7A4B" w:rsidP="001F7A4B">
            <w:pPr>
              <w:widowControl w:val="0"/>
              <w:autoSpaceDE w:val="0"/>
              <w:autoSpaceDN w:val="0"/>
              <w:adjustRightInd w:val="0"/>
              <w:rPr>
                <w:i/>
                <w:sz w:val="16"/>
                <w:szCs w:val="16"/>
              </w:rPr>
            </w:pPr>
            <w:r w:rsidRPr="001F7A4B">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1F7A4B" w:rsidRPr="001F7A4B" w:rsidRDefault="001F7A4B" w:rsidP="001F7A4B">
      <w:pPr>
        <w:widowControl w:val="0"/>
        <w:autoSpaceDE w:val="0"/>
        <w:autoSpaceDN w:val="0"/>
        <w:adjustRightInd w:val="0"/>
        <w:rPr>
          <w:sz w:val="18"/>
          <w:szCs w:val="18"/>
        </w:rPr>
      </w:pPr>
    </w:p>
    <w:p w:rsidR="001F7A4B" w:rsidRPr="001F7A4B" w:rsidRDefault="001F7A4B" w:rsidP="001F7A4B">
      <w:pPr>
        <w:widowControl w:val="0"/>
        <w:snapToGrid w:val="0"/>
        <w:spacing w:after="120"/>
        <w:ind w:firstLine="720"/>
        <w:rPr>
          <w:b/>
          <w:bCs/>
          <w:sz w:val="24"/>
          <w:szCs w:val="24"/>
        </w:rPr>
      </w:pPr>
      <w:r w:rsidRPr="001F7A4B">
        <w:rPr>
          <w:b/>
          <w:bCs/>
          <w:sz w:val="24"/>
          <w:szCs w:val="24"/>
          <w:lang w:val="en-US"/>
        </w:rPr>
        <w:t>I</w:t>
      </w:r>
      <w:r w:rsidRPr="001F7A4B">
        <w:rPr>
          <w:b/>
          <w:bCs/>
          <w:sz w:val="24"/>
          <w:szCs w:val="24"/>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487"/>
        <w:gridCol w:w="2268"/>
      </w:tblGrid>
      <w:tr w:rsidR="001F7A4B" w:rsidRPr="001F7A4B" w:rsidTr="001F7A4B">
        <w:trPr>
          <w:cantSplit/>
          <w:trHeight w:val="1045"/>
        </w:trPr>
        <w:tc>
          <w:tcPr>
            <w:tcW w:w="141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Дата зачисления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rPr>
                <w:b/>
                <w:sz w:val="20"/>
                <w:szCs w:val="20"/>
              </w:rPr>
            </w:pPr>
            <w:r w:rsidRPr="001F7A4B">
              <w:rPr>
                <w:b/>
                <w:sz w:val="20"/>
                <w:szCs w:val="20"/>
              </w:rPr>
              <w:t>Источник поступления средств</w:t>
            </w:r>
            <w:r w:rsidRPr="001F7A4B">
              <w:rPr>
                <w:b/>
                <w:sz w:val="20"/>
                <w:szCs w:val="20"/>
                <w:vertAlign w:val="superscript"/>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Сумма, руб.</w:t>
            </w:r>
          </w:p>
        </w:tc>
        <w:tc>
          <w:tcPr>
            <w:tcW w:w="2487" w:type="dxa"/>
            <w:tcBorders>
              <w:top w:val="single" w:sz="4" w:space="0" w:color="auto"/>
              <w:left w:val="nil"/>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1F7A4B" w:rsidRPr="001F7A4B" w:rsidRDefault="001F7A4B" w:rsidP="001F7A4B">
            <w:pPr>
              <w:widowControl w:val="0"/>
              <w:snapToGrid w:val="0"/>
              <w:ind w:firstLine="33"/>
              <w:rPr>
                <w:b/>
                <w:sz w:val="20"/>
                <w:szCs w:val="20"/>
              </w:rPr>
            </w:pPr>
            <w:r w:rsidRPr="001F7A4B">
              <w:rPr>
                <w:b/>
                <w:sz w:val="20"/>
                <w:szCs w:val="20"/>
              </w:rPr>
              <w:t>Средства, поступившие с нарушением установленного порядка и подлежащие возврату, руб.</w:t>
            </w:r>
          </w:p>
        </w:tc>
      </w:tr>
      <w:tr w:rsidR="001F7A4B" w:rsidRPr="001F7A4B" w:rsidTr="001F7A4B">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4"/>
              <w:rPr>
                <w:sz w:val="18"/>
                <w:szCs w:val="18"/>
              </w:rPr>
            </w:pPr>
            <w:r w:rsidRPr="001F7A4B">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rPr>
                <w:sz w:val="18"/>
                <w:szCs w:val="18"/>
              </w:rPr>
            </w:pPr>
            <w:r w:rsidRPr="001F7A4B">
              <w:rPr>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3</w:t>
            </w:r>
          </w:p>
        </w:tc>
        <w:tc>
          <w:tcPr>
            <w:tcW w:w="1980" w:type="dxa"/>
            <w:tcBorders>
              <w:top w:val="nil"/>
              <w:left w:val="single" w:sz="4" w:space="0" w:color="auto"/>
              <w:bottom w:val="nil"/>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3"/>
              <w:rPr>
                <w:sz w:val="18"/>
                <w:szCs w:val="18"/>
              </w:rPr>
            </w:pPr>
            <w:r w:rsidRPr="001F7A4B">
              <w:rPr>
                <w:sz w:val="18"/>
                <w:szCs w:val="18"/>
              </w:rPr>
              <w:t>6</w:t>
            </w:r>
          </w:p>
        </w:tc>
      </w:tr>
      <w:tr w:rsidR="001F7A4B" w:rsidRPr="001F7A4B" w:rsidTr="001F7A4B">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r w:rsidRPr="001F7A4B">
              <w:rPr>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r>
      <w:tr w:rsidR="001F7A4B" w:rsidRPr="001F7A4B" w:rsidTr="001F7A4B">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r>
      <w:tr w:rsidR="001F7A4B" w:rsidRPr="001F7A4B" w:rsidTr="001F7A4B">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right"/>
              <w:rPr>
                <w:b/>
                <w:bCs/>
                <w:sz w:val="20"/>
                <w:szCs w:val="20"/>
              </w:rPr>
            </w:pPr>
            <w:r w:rsidRPr="001F7A4B">
              <w:rPr>
                <w:b/>
                <w:bCs/>
                <w:sz w:val="20"/>
                <w:szCs w:val="20"/>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jc w:val="left"/>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jc w:val="right"/>
              <w:rPr>
                <w:b/>
                <w:bCs/>
                <w:sz w:val="18"/>
                <w:szCs w:val="18"/>
              </w:rPr>
            </w:pPr>
          </w:p>
        </w:tc>
      </w:tr>
    </w:tbl>
    <w:p w:rsidR="001F7A4B" w:rsidRPr="001F7A4B" w:rsidRDefault="001F7A4B" w:rsidP="001F7A4B">
      <w:pPr>
        <w:widowControl w:val="0"/>
        <w:tabs>
          <w:tab w:val="left" w:pos="1134"/>
        </w:tabs>
        <w:snapToGrid w:val="0"/>
        <w:spacing w:after="120"/>
        <w:ind w:firstLine="720"/>
        <w:rPr>
          <w:b/>
          <w:bCs/>
          <w:sz w:val="24"/>
          <w:szCs w:val="24"/>
        </w:rPr>
      </w:pPr>
    </w:p>
    <w:p w:rsidR="001F7A4B" w:rsidRPr="001F7A4B" w:rsidRDefault="001F7A4B" w:rsidP="001F7A4B">
      <w:pPr>
        <w:widowControl w:val="0"/>
        <w:tabs>
          <w:tab w:val="left" w:pos="1134"/>
        </w:tabs>
        <w:snapToGrid w:val="0"/>
        <w:spacing w:after="120"/>
        <w:ind w:firstLine="720"/>
        <w:rPr>
          <w:b/>
          <w:bCs/>
          <w:sz w:val="24"/>
          <w:szCs w:val="24"/>
        </w:rPr>
      </w:pPr>
      <w:r w:rsidRPr="001F7A4B">
        <w:rPr>
          <w:b/>
          <w:bCs/>
          <w:sz w:val="24"/>
          <w:szCs w:val="24"/>
        </w:rPr>
        <w:t>II. Возвращено денежных средств в избирательный фонд (в т.ч. ошибочно перечисленных, неиспользованных)</w:t>
      </w:r>
      <w:r w:rsidRPr="001F7A4B">
        <w:rPr>
          <w:b/>
          <w:bCs/>
          <w:sz w:val="24"/>
          <w:szCs w:val="24"/>
          <w:vertAlign w:val="superscript"/>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487"/>
        <w:gridCol w:w="2268"/>
      </w:tblGrid>
      <w:tr w:rsidR="001F7A4B" w:rsidRPr="001F7A4B" w:rsidTr="001F7A4B">
        <w:trPr>
          <w:cantSplit/>
        </w:trPr>
        <w:tc>
          <w:tcPr>
            <w:tcW w:w="141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lastRenderedPageBreak/>
              <w:t>Дата возврата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rPr>
                <w:b/>
                <w:sz w:val="20"/>
                <w:szCs w:val="20"/>
              </w:rPr>
            </w:pPr>
            <w:r w:rsidRPr="001F7A4B">
              <w:rPr>
                <w:b/>
                <w:sz w:val="20"/>
                <w:szCs w:val="20"/>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Возвращено средств на счет, руб.</w:t>
            </w: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3"/>
              <w:rPr>
                <w:b/>
                <w:sz w:val="20"/>
                <w:szCs w:val="20"/>
              </w:rPr>
            </w:pPr>
            <w:r w:rsidRPr="001F7A4B">
              <w:rPr>
                <w:b/>
                <w:sz w:val="20"/>
                <w:szCs w:val="20"/>
              </w:rPr>
              <w:t>Документ, подтверждающий возврат средств</w:t>
            </w:r>
          </w:p>
        </w:tc>
      </w:tr>
      <w:tr w:rsidR="001F7A4B" w:rsidRPr="001F7A4B" w:rsidTr="001F7A4B">
        <w:trPr>
          <w:cantSplit/>
        </w:trPr>
        <w:tc>
          <w:tcPr>
            <w:tcW w:w="1418"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rPr>
                <w:sz w:val="18"/>
                <w:szCs w:val="18"/>
              </w:rPr>
            </w:pPr>
            <w:r w:rsidRPr="001F7A4B">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rPr>
                <w:sz w:val="18"/>
                <w:szCs w:val="18"/>
              </w:rPr>
            </w:pPr>
            <w:r w:rsidRPr="001F7A4B">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34"/>
              <w:rPr>
                <w:sz w:val="18"/>
                <w:szCs w:val="18"/>
              </w:rPr>
            </w:pPr>
            <w:r w:rsidRPr="001F7A4B">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4"/>
              <w:rPr>
                <w:sz w:val="18"/>
                <w:szCs w:val="18"/>
              </w:rPr>
            </w:pPr>
            <w:r w:rsidRPr="001F7A4B">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3"/>
              <w:rPr>
                <w:sz w:val="18"/>
                <w:szCs w:val="18"/>
              </w:rPr>
            </w:pPr>
            <w:r w:rsidRPr="001F7A4B">
              <w:rPr>
                <w:sz w:val="18"/>
                <w:szCs w:val="18"/>
              </w:rPr>
              <w:t>6</w:t>
            </w:r>
          </w:p>
        </w:tc>
      </w:tr>
      <w:tr w:rsidR="001F7A4B" w:rsidRPr="001F7A4B" w:rsidTr="001F7A4B">
        <w:trPr>
          <w:cantSplit/>
        </w:trPr>
        <w:tc>
          <w:tcPr>
            <w:tcW w:w="1418"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720"/>
              <w:jc w:val="left"/>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72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720"/>
              <w:jc w:val="left"/>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r>
      <w:tr w:rsidR="001F7A4B" w:rsidRPr="001F7A4B" w:rsidTr="001F7A4B">
        <w:trPr>
          <w:cantSplit/>
        </w:trPr>
        <w:tc>
          <w:tcPr>
            <w:tcW w:w="6946" w:type="dxa"/>
            <w:gridSpan w:val="2"/>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tabs>
                <w:tab w:val="left" w:pos="1168"/>
              </w:tabs>
              <w:snapToGrid w:val="0"/>
              <w:jc w:val="right"/>
              <w:rPr>
                <w:b/>
                <w:bCs/>
                <w:sz w:val="20"/>
                <w:szCs w:val="20"/>
              </w:rPr>
            </w:pPr>
            <w:r w:rsidRPr="001F7A4B">
              <w:rPr>
                <w:b/>
                <w:bCs/>
                <w:sz w:val="20"/>
                <w:szCs w:val="20"/>
              </w:rPr>
              <w:t>Итого</w:t>
            </w:r>
          </w:p>
        </w:tc>
        <w:tc>
          <w:tcPr>
            <w:tcW w:w="148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jc w:val="left"/>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jc w:val="left"/>
              <w:rPr>
                <w:b/>
                <w:bCs/>
                <w:sz w:val="18"/>
                <w:szCs w:val="18"/>
              </w:rPr>
            </w:pPr>
          </w:p>
        </w:tc>
      </w:tr>
    </w:tbl>
    <w:p w:rsidR="001F7A4B" w:rsidRPr="001F7A4B" w:rsidRDefault="001F7A4B" w:rsidP="001F7A4B">
      <w:pPr>
        <w:widowControl w:val="0"/>
        <w:snapToGrid w:val="0"/>
        <w:ind w:firstLine="720"/>
        <w:jc w:val="left"/>
        <w:rPr>
          <w:b/>
          <w:bCs/>
          <w:sz w:val="24"/>
          <w:szCs w:val="24"/>
        </w:rPr>
      </w:pPr>
    </w:p>
    <w:p w:rsidR="001F7A4B" w:rsidRPr="001F7A4B" w:rsidRDefault="001F7A4B" w:rsidP="001F7A4B">
      <w:pPr>
        <w:keepNext/>
        <w:widowControl w:val="0"/>
        <w:snapToGrid w:val="0"/>
        <w:spacing w:after="120"/>
        <w:ind w:firstLine="720"/>
        <w:rPr>
          <w:b/>
          <w:bCs/>
          <w:sz w:val="24"/>
          <w:szCs w:val="24"/>
        </w:rPr>
      </w:pPr>
      <w:r w:rsidRPr="001F7A4B">
        <w:rPr>
          <w:b/>
          <w:bCs/>
          <w:sz w:val="24"/>
          <w:szCs w:val="24"/>
          <w:lang w:val="en-US"/>
        </w:rPr>
        <w:t>III</w:t>
      </w:r>
      <w:r w:rsidRPr="001F7A4B">
        <w:rPr>
          <w:b/>
          <w:bCs/>
          <w:sz w:val="24"/>
          <w:szCs w:val="24"/>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3119"/>
        <w:gridCol w:w="1417"/>
        <w:gridCol w:w="1985"/>
        <w:gridCol w:w="3543"/>
        <w:gridCol w:w="2128"/>
      </w:tblGrid>
      <w:tr w:rsidR="001F7A4B" w:rsidRPr="001F7A4B" w:rsidTr="001F7A4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Дата зачисления средств на счет</w:t>
            </w:r>
          </w:p>
        </w:tc>
        <w:tc>
          <w:tcPr>
            <w:tcW w:w="1701"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Дата возврата (перечисления) средств со счета</w:t>
            </w:r>
          </w:p>
        </w:tc>
        <w:tc>
          <w:tcPr>
            <w:tcW w:w="3119"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Источник поступления средств</w:t>
            </w:r>
            <w:r w:rsidRPr="001F7A4B">
              <w:rPr>
                <w:b/>
                <w:sz w:val="20"/>
                <w:szCs w:val="20"/>
                <w:vertAlign w:val="superscript"/>
              </w:rPr>
              <w:footnoteReference w:customMarkFollows="1" w:id="7"/>
              <w:sym w:font="Symbol" w:char="F02A"/>
            </w:r>
            <w:r w:rsidRPr="001F7A4B">
              <w:rPr>
                <w:b/>
                <w:sz w:val="20"/>
                <w:szCs w:val="20"/>
                <w:vertAlign w:val="superscript"/>
              </w:rPr>
              <w:sym w:font="Symbol" w:char="F02A"/>
            </w:r>
            <w:r w:rsidRPr="001F7A4B">
              <w:rPr>
                <w:b/>
                <w:sz w:val="20"/>
                <w:szCs w:val="20"/>
                <w:vertAlign w:val="superscript"/>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Возвращено, перечислено в бюджет средств, руб.</w:t>
            </w:r>
          </w:p>
        </w:tc>
        <w:tc>
          <w:tcPr>
            <w:tcW w:w="354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 xml:space="preserve">Основание возврата </w:t>
            </w:r>
          </w:p>
          <w:p w:rsidR="001F7A4B" w:rsidRPr="001F7A4B" w:rsidRDefault="001F7A4B" w:rsidP="001F7A4B">
            <w:pPr>
              <w:keepNext/>
              <w:widowControl w:val="0"/>
              <w:snapToGrid w:val="0"/>
              <w:rPr>
                <w:b/>
                <w:sz w:val="20"/>
                <w:szCs w:val="20"/>
              </w:rPr>
            </w:pPr>
            <w:r w:rsidRPr="001F7A4B">
              <w:rPr>
                <w:b/>
                <w:sz w:val="20"/>
                <w:szCs w:val="20"/>
              </w:rPr>
              <w:t>(перечисления)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keepNext/>
              <w:widowControl w:val="0"/>
              <w:snapToGrid w:val="0"/>
              <w:rPr>
                <w:b/>
                <w:sz w:val="20"/>
                <w:szCs w:val="20"/>
              </w:rPr>
            </w:pPr>
            <w:r w:rsidRPr="001F7A4B">
              <w:rPr>
                <w:b/>
                <w:sz w:val="20"/>
                <w:szCs w:val="20"/>
              </w:rPr>
              <w:t>Документ, подтверждающий возврат (перечисление) средств</w:t>
            </w:r>
          </w:p>
        </w:tc>
      </w:tr>
      <w:tr w:rsidR="001F7A4B" w:rsidRPr="001F7A4B" w:rsidTr="001F7A4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7</w:t>
            </w:r>
          </w:p>
        </w:tc>
      </w:tr>
      <w:tr w:rsidR="001F7A4B" w:rsidRPr="001F7A4B" w:rsidTr="001F7A4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720"/>
              <w:jc w:val="left"/>
              <w:rPr>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720"/>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widowControl w:val="0"/>
              <w:snapToGrid w:val="0"/>
              <w:ind w:firstLine="720"/>
              <w:jc w:val="left"/>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r>
      <w:tr w:rsidR="001F7A4B" w:rsidRPr="001F7A4B" w:rsidTr="001F7A4B">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jc w:val="right"/>
              <w:rPr>
                <w:b/>
                <w:bCs/>
                <w:sz w:val="20"/>
                <w:szCs w:val="20"/>
              </w:rPr>
            </w:pPr>
            <w:r w:rsidRPr="001F7A4B">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rPr>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jc w:val="right"/>
              <w:rPr>
                <w:b/>
                <w:bCs/>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3"/>
              <w:jc w:val="left"/>
              <w:rPr>
                <w:b/>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3"/>
              <w:jc w:val="left"/>
              <w:rPr>
                <w:b/>
                <w:bCs/>
                <w:sz w:val="20"/>
                <w:szCs w:val="20"/>
              </w:rPr>
            </w:pPr>
          </w:p>
        </w:tc>
      </w:tr>
    </w:tbl>
    <w:p w:rsidR="001F7A4B" w:rsidRPr="001F7A4B" w:rsidRDefault="001F7A4B" w:rsidP="001F7A4B">
      <w:pPr>
        <w:widowControl w:val="0"/>
        <w:snapToGrid w:val="0"/>
        <w:ind w:firstLine="720"/>
        <w:jc w:val="left"/>
        <w:rPr>
          <w:b/>
          <w:sz w:val="24"/>
          <w:szCs w:val="24"/>
        </w:rPr>
      </w:pPr>
    </w:p>
    <w:p w:rsidR="001F7A4B" w:rsidRPr="001F7A4B" w:rsidRDefault="001F7A4B" w:rsidP="001F7A4B">
      <w:pPr>
        <w:widowControl w:val="0"/>
        <w:tabs>
          <w:tab w:val="left" w:pos="851"/>
        </w:tabs>
        <w:snapToGrid w:val="0"/>
        <w:spacing w:after="120"/>
        <w:ind w:firstLine="720"/>
        <w:rPr>
          <w:b/>
          <w:bCs/>
          <w:sz w:val="24"/>
          <w:szCs w:val="24"/>
        </w:rPr>
      </w:pPr>
      <w:r w:rsidRPr="001F7A4B">
        <w:rPr>
          <w:b/>
          <w:bCs/>
          <w:sz w:val="24"/>
          <w:szCs w:val="24"/>
        </w:rPr>
        <w:t>I</w:t>
      </w:r>
      <w:r w:rsidRPr="001F7A4B">
        <w:rPr>
          <w:b/>
          <w:bCs/>
          <w:sz w:val="24"/>
          <w:szCs w:val="24"/>
          <w:lang w:val="en-US"/>
        </w:rPr>
        <w:t>V</w:t>
      </w:r>
      <w:r w:rsidRPr="001F7A4B">
        <w:rPr>
          <w:b/>
          <w:bCs/>
          <w:sz w:val="24"/>
          <w:szCs w:val="24"/>
        </w:rPr>
        <w:t>. Израсходовано средств из избирательного фонда</w:t>
      </w: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1224"/>
        <w:gridCol w:w="180"/>
        <w:gridCol w:w="1260"/>
        <w:gridCol w:w="900"/>
        <w:gridCol w:w="972"/>
        <w:gridCol w:w="468"/>
        <w:gridCol w:w="1375"/>
        <w:gridCol w:w="1685"/>
        <w:gridCol w:w="1717"/>
        <w:gridCol w:w="443"/>
        <w:gridCol w:w="975"/>
      </w:tblGrid>
      <w:tr w:rsidR="001F7A4B" w:rsidRPr="001F7A4B" w:rsidTr="001F7A4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Дата расходной операции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Кому перечислены средства</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left="-106" w:right="-198"/>
              <w:rPr>
                <w:b/>
                <w:sz w:val="20"/>
                <w:szCs w:val="20"/>
              </w:rPr>
            </w:pPr>
            <w:r w:rsidRPr="001F7A4B">
              <w:rPr>
                <w:b/>
                <w:sz w:val="20"/>
                <w:szCs w:val="20"/>
              </w:rPr>
              <w:t>Шифр строки финансового</w:t>
            </w:r>
          </w:p>
          <w:p w:rsidR="001F7A4B" w:rsidRPr="001F7A4B" w:rsidRDefault="001F7A4B" w:rsidP="001F7A4B">
            <w:pPr>
              <w:widowControl w:val="0"/>
              <w:snapToGrid w:val="0"/>
              <w:ind w:left="-106" w:right="-198"/>
              <w:rPr>
                <w:b/>
                <w:sz w:val="20"/>
                <w:szCs w:val="20"/>
              </w:rPr>
            </w:pPr>
            <w:r w:rsidRPr="001F7A4B">
              <w:rPr>
                <w:b/>
                <w:sz w:val="20"/>
                <w:szCs w:val="20"/>
              </w:rPr>
              <w:t>отчета</w:t>
            </w:r>
            <w:r w:rsidRPr="001F7A4B">
              <w:rPr>
                <w:b/>
                <w:sz w:val="20"/>
                <w:szCs w:val="20"/>
                <w:vertAlign w:val="superscript"/>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Сумма, руб.</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Виды расходов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b/>
                <w:sz w:val="20"/>
                <w:szCs w:val="20"/>
              </w:rPr>
            </w:pPr>
            <w:r w:rsidRPr="001F7A4B">
              <w:rPr>
                <w:b/>
                <w:sz w:val="20"/>
                <w:szCs w:val="20"/>
              </w:rPr>
              <w:t>Основание для перечисления денежных средств</w:t>
            </w:r>
          </w:p>
        </w:tc>
        <w:tc>
          <w:tcPr>
            <w:tcW w:w="17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left="-108" w:right="-108"/>
              <w:rPr>
                <w:b/>
                <w:sz w:val="20"/>
                <w:szCs w:val="20"/>
              </w:rPr>
            </w:pPr>
            <w:r w:rsidRPr="001F7A4B">
              <w:rPr>
                <w:b/>
                <w:sz w:val="20"/>
                <w:szCs w:val="20"/>
              </w:rPr>
              <w:t>Сумма ошибочно перечисленных, неиспользованных средств, возвращенных в фонд, руб.</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right="-33"/>
              <w:rPr>
                <w:b/>
                <w:sz w:val="20"/>
                <w:szCs w:val="20"/>
              </w:rPr>
            </w:pPr>
            <w:r w:rsidRPr="001F7A4B">
              <w:rPr>
                <w:b/>
                <w:sz w:val="20"/>
                <w:szCs w:val="20"/>
              </w:rPr>
              <w:t>Сумма фактически израсхо-</w:t>
            </w:r>
          </w:p>
          <w:p w:rsidR="001F7A4B" w:rsidRPr="001F7A4B" w:rsidRDefault="001F7A4B" w:rsidP="001F7A4B">
            <w:pPr>
              <w:widowControl w:val="0"/>
              <w:snapToGrid w:val="0"/>
              <w:ind w:right="-33"/>
              <w:rPr>
                <w:b/>
                <w:sz w:val="20"/>
                <w:szCs w:val="20"/>
              </w:rPr>
            </w:pPr>
            <w:r w:rsidRPr="001F7A4B">
              <w:rPr>
                <w:b/>
                <w:sz w:val="20"/>
                <w:szCs w:val="20"/>
              </w:rPr>
              <w:t>дованных средств, руб.</w:t>
            </w:r>
          </w:p>
        </w:tc>
      </w:tr>
      <w:tr w:rsidR="001F7A4B" w:rsidRPr="001F7A4B" w:rsidTr="001F7A4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34"/>
              <w:rPr>
                <w:sz w:val="18"/>
                <w:szCs w:val="18"/>
              </w:rPr>
            </w:pPr>
            <w:r w:rsidRPr="001F7A4B">
              <w:rPr>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2</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4</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7</w:t>
            </w:r>
          </w:p>
        </w:tc>
        <w:tc>
          <w:tcPr>
            <w:tcW w:w="17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r w:rsidRPr="001F7A4B">
              <w:rPr>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rPr>
                <w:sz w:val="18"/>
                <w:szCs w:val="18"/>
              </w:rPr>
            </w:pPr>
          </w:p>
        </w:tc>
      </w:tr>
      <w:tr w:rsidR="001F7A4B" w:rsidRPr="001F7A4B" w:rsidTr="001F7A4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r>
      <w:tr w:rsidR="001F7A4B" w:rsidRPr="001F7A4B" w:rsidTr="001F7A4B">
        <w:trPr>
          <w:cantSplit/>
        </w:trPr>
        <w:tc>
          <w:tcPr>
            <w:tcW w:w="3969"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right"/>
              <w:rPr>
                <w:b/>
                <w:bCs/>
                <w:sz w:val="20"/>
                <w:szCs w:val="20"/>
              </w:rPr>
            </w:pPr>
            <w:r w:rsidRPr="001F7A4B">
              <w:rPr>
                <w:b/>
                <w:bCs/>
                <w:sz w:val="20"/>
                <w:szCs w:val="20"/>
              </w:rPr>
              <w:t>Итого</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jc w:val="right"/>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widowControl w:val="0"/>
              <w:snapToGrid w:val="0"/>
              <w:ind w:firstLine="720"/>
              <w:jc w:val="left"/>
              <w:rPr>
                <w:b/>
                <w:bCs/>
                <w:sz w:val="18"/>
                <w:szCs w:val="18"/>
              </w:rPr>
            </w:pPr>
          </w:p>
        </w:tc>
      </w:tr>
      <w:tr w:rsidR="001F7A4B" w:rsidRPr="001F7A4B" w:rsidTr="001F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5" w:type="dxa"/>
        </w:trPr>
        <w:tc>
          <w:tcPr>
            <w:tcW w:w="5193" w:type="dxa"/>
            <w:gridSpan w:val="3"/>
            <w:tcBorders>
              <w:top w:val="nil"/>
              <w:left w:val="nil"/>
              <w:bottom w:val="nil"/>
              <w:right w:val="nil"/>
            </w:tcBorders>
          </w:tcPr>
          <w:p w:rsidR="001F7A4B" w:rsidRPr="001F7A4B" w:rsidRDefault="001F7A4B" w:rsidP="001F7A4B">
            <w:pPr>
              <w:widowControl w:val="0"/>
              <w:autoSpaceDE w:val="0"/>
              <w:autoSpaceDN w:val="0"/>
              <w:adjustRightInd w:val="0"/>
              <w:jc w:val="left"/>
              <w:rPr>
                <w:sz w:val="24"/>
                <w:szCs w:val="24"/>
              </w:rPr>
            </w:pPr>
          </w:p>
          <w:p w:rsidR="001F7A4B" w:rsidRPr="001F7A4B" w:rsidRDefault="001F7A4B" w:rsidP="001F7A4B">
            <w:pPr>
              <w:widowControl w:val="0"/>
              <w:autoSpaceDE w:val="0"/>
              <w:autoSpaceDN w:val="0"/>
              <w:adjustRightInd w:val="0"/>
              <w:jc w:val="left"/>
              <w:rPr>
                <w:sz w:val="24"/>
                <w:szCs w:val="24"/>
              </w:rPr>
            </w:pPr>
          </w:p>
          <w:p w:rsidR="001F7A4B" w:rsidRPr="001F7A4B" w:rsidRDefault="001F7A4B" w:rsidP="001F7A4B">
            <w:pPr>
              <w:widowControl w:val="0"/>
              <w:autoSpaceDE w:val="0"/>
              <w:autoSpaceDN w:val="0"/>
              <w:adjustRightInd w:val="0"/>
              <w:jc w:val="left"/>
              <w:rPr>
                <w:sz w:val="24"/>
                <w:szCs w:val="24"/>
              </w:rPr>
            </w:pPr>
            <w:r w:rsidRPr="001F7A4B">
              <w:rPr>
                <w:sz w:val="24"/>
                <w:szCs w:val="24"/>
              </w:rPr>
              <w:t>Кандидат / уполномоченный представитель по финансовым вопросам избирательного объединения</w:t>
            </w:r>
          </w:p>
        </w:tc>
        <w:tc>
          <w:tcPr>
            <w:tcW w:w="2340" w:type="dxa"/>
            <w:gridSpan w:val="3"/>
            <w:tcBorders>
              <w:top w:val="nil"/>
              <w:left w:val="nil"/>
              <w:bottom w:val="nil"/>
              <w:right w:val="nil"/>
            </w:tcBorders>
          </w:tcPr>
          <w:p w:rsidR="001F7A4B" w:rsidRPr="001F7A4B" w:rsidRDefault="001F7A4B" w:rsidP="001F7A4B">
            <w:pPr>
              <w:widowControl w:val="0"/>
              <w:autoSpaceDE w:val="0"/>
              <w:autoSpaceDN w:val="0"/>
              <w:adjustRightInd w:val="0"/>
              <w:jc w:val="left"/>
              <w:rPr>
                <w:sz w:val="18"/>
                <w:szCs w:val="18"/>
              </w:rPr>
            </w:pPr>
          </w:p>
        </w:tc>
        <w:tc>
          <w:tcPr>
            <w:tcW w:w="1440" w:type="dxa"/>
            <w:gridSpan w:val="2"/>
            <w:tcBorders>
              <w:top w:val="nil"/>
              <w:left w:val="nil"/>
              <w:bottom w:val="nil"/>
              <w:right w:val="nil"/>
            </w:tcBorders>
          </w:tcPr>
          <w:p w:rsidR="001F7A4B" w:rsidRPr="001F7A4B" w:rsidRDefault="001F7A4B" w:rsidP="001F7A4B">
            <w:pPr>
              <w:widowControl w:val="0"/>
              <w:autoSpaceDE w:val="0"/>
              <w:autoSpaceDN w:val="0"/>
              <w:adjustRightInd w:val="0"/>
              <w:jc w:val="left"/>
              <w:rPr>
                <w:sz w:val="18"/>
                <w:szCs w:val="18"/>
              </w:rPr>
            </w:pPr>
          </w:p>
        </w:tc>
        <w:tc>
          <w:tcPr>
            <w:tcW w:w="5220" w:type="dxa"/>
            <w:gridSpan w:val="4"/>
            <w:tcBorders>
              <w:top w:val="nil"/>
              <w:left w:val="nil"/>
              <w:bottom w:val="single" w:sz="4" w:space="0" w:color="auto"/>
              <w:right w:val="nil"/>
            </w:tcBorders>
          </w:tcPr>
          <w:p w:rsidR="001F7A4B" w:rsidRPr="001F7A4B" w:rsidRDefault="001F7A4B" w:rsidP="001F7A4B">
            <w:pPr>
              <w:widowControl w:val="0"/>
              <w:autoSpaceDE w:val="0"/>
              <w:autoSpaceDN w:val="0"/>
              <w:adjustRightInd w:val="0"/>
              <w:jc w:val="right"/>
              <w:rPr>
                <w:b/>
                <w:bCs/>
                <w:sz w:val="24"/>
                <w:szCs w:val="18"/>
              </w:rPr>
            </w:pPr>
          </w:p>
        </w:tc>
      </w:tr>
      <w:tr w:rsidR="001F7A4B" w:rsidRPr="001F7A4B" w:rsidTr="001F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5" w:type="dxa"/>
        </w:trPr>
        <w:tc>
          <w:tcPr>
            <w:tcW w:w="5193" w:type="dxa"/>
            <w:gridSpan w:val="3"/>
            <w:tcBorders>
              <w:top w:val="nil"/>
              <w:left w:val="nil"/>
              <w:bottom w:val="nil"/>
              <w:right w:val="nil"/>
            </w:tcBorders>
          </w:tcPr>
          <w:p w:rsidR="001F7A4B" w:rsidRPr="001F7A4B" w:rsidRDefault="001F7A4B" w:rsidP="001F7A4B">
            <w:pPr>
              <w:widowControl w:val="0"/>
              <w:autoSpaceDE w:val="0"/>
              <w:autoSpaceDN w:val="0"/>
              <w:adjustRightInd w:val="0"/>
              <w:jc w:val="left"/>
              <w:rPr>
                <w:sz w:val="18"/>
                <w:szCs w:val="18"/>
              </w:rPr>
            </w:pPr>
          </w:p>
        </w:tc>
        <w:tc>
          <w:tcPr>
            <w:tcW w:w="2340" w:type="dxa"/>
            <w:gridSpan w:val="3"/>
            <w:tcBorders>
              <w:top w:val="nil"/>
              <w:left w:val="nil"/>
              <w:bottom w:val="nil"/>
              <w:right w:val="nil"/>
            </w:tcBorders>
          </w:tcPr>
          <w:p w:rsidR="001F7A4B" w:rsidRPr="001F7A4B" w:rsidRDefault="001F7A4B" w:rsidP="001F7A4B">
            <w:pPr>
              <w:widowControl w:val="0"/>
              <w:autoSpaceDE w:val="0"/>
              <w:autoSpaceDN w:val="0"/>
              <w:adjustRightInd w:val="0"/>
              <w:rPr>
                <w:sz w:val="18"/>
                <w:szCs w:val="18"/>
              </w:rPr>
            </w:pPr>
            <w:r w:rsidRPr="001F7A4B">
              <w:rPr>
                <w:sz w:val="18"/>
                <w:szCs w:val="18"/>
              </w:rPr>
              <w:t>М.П.</w:t>
            </w:r>
          </w:p>
        </w:tc>
        <w:tc>
          <w:tcPr>
            <w:tcW w:w="1440" w:type="dxa"/>
            <w:gridSpan w:val="2"/>
            <w:tcBorders>
              <w:top w:val="nil"/>
              <w:left w:val="nil"/>
              <w:bottom w:val="nil"/>
              <w:right w:val="nil"/>
            </w:tcBorders>
          </w:tcPr>
          <w:p w:rsidR="001F7A4B" w:rsidRPr="001F7A4B" w:rsidRDefault="001F7A4B" w:rsidP="001F7A4B">
            <w:pPr>
              <w:widowControl w:val="0"/>
              <w:autoSpaceDE w:val="0"/>
              <w:autoSpaceDN w:val="0"/>
              <w:adjustRightInd w:val="0"/>
              <w:jc w:val="left"/>
              <w:rPr>
                <w:sz w:val="18"/>
                <w:szCs w:val="18"/>
              </w:rPr>
            </w:pPr>
          </w:p>
        </w:tc>
        <w:tc>
          <w:tcPr>
            <w:tcW w:w="5220" w:type="dxa"/>
            <w:gridSpan w:val="4"/>
            <w:tcBorders>
              <w:top w:val="single" w:sz="4" w:space="0" w:color="auto"/>
              <w:left w:val="nil"/>
              <w:bottom w:val="nil"/>
              <w:right w:val="nil"/>
            </w:tcBorders>
          </w:tcPr>
          <w:p w:rsidR="001F7A4B" w:rsidRPr="001F7A4B" w:rsidRDefault="001F7A4B" w:rsidP="001F7A4B">
            <w:pPr>
              <w:widowControl w:val="0"/>
              <w:autoSpaceDE w:val="0"/>
              <w:autoSpaceDN w:val="0"/>
              <w:adjustRightInd w:val="0"/>
              <w:rPr>
                <w:sz w:val="16"/>
                <w:szCs w:val="16"/>
              </w:rPr>
            </w:pPr>
            <w:r w:rsidRPr="001F7A4B">
              <w:rPr>
                <w:sz w:val="16"/>
                <w:szCs w:val="16"/>
              </w:rPr>
              <w:t>(подпись, дата, инициалы, фамилия)</w:t>
            </w:r>
          </w:p>
        </w:tc>
      </w:tr>
    </w:tbl>
    <w:p w:rsidR="001F7A4B" w:rsidRPr="001F7A4B" w:rsidRDefault="001F7A4B" w:rsidP="001F7A4B">
      <w:pPr>
        <w:widowControl w:val="0"/>
        <w:autoSpaceDE w:val="0"/>
        <w:autoSpaceDN w:val="0"/>
        <w:adjustRightInd w:val="0"/>
        <w:rPr>
          <w:sz w:val="18"/>
          <w:szCs w:val="18"/>
        </w:rPr>
        <w:sectPr w:rsidR="001F7A4B" w:rsidRPr="001F7A4B">
          <w:pgSz w:w="16838" w:h="11906" w:orient="landscape" w:code="9"/>
          <w:pgMar w:top="851" w:right="567" w:bottom="719" w:left="567" w:header="567" w:footer="567" w:gutter="0"/>
          <w:pgNumType w:start="1"/>
          <w:cols w:space="708"/>
          <w:titlePg/>
          <w:docGrid w:linePitch="360"/>
        </w:sectPr>
      </w:pPr>
    </w:p>
    <w:tbl>
      <w:tblPr>
        <w:tblW w:w="0" w:type="auto"/>
        <w:tblLook w:val="0000" w:firstRow="0" w:lastRow="0" w:firstColumn="0" w:lastColumn="0" w:noHBand="0" w:noVBand="0"/>
      </w:tblPr>
      <w:tblGrid>
        <w:gridCol w:w="3988"/>
        <w:gridCol w:w="5582"/>
      </w:tblGrid>
      <w:tr w:rsidR="001F7A4B" w:rsidRPr="001F7A4B" w:rsidTr="001F7A4B">
        <w:tc>
          <w:tcPr>
            <w:tcW w:w="4077" w:type="dxa"/>
            <w:tcBorders>
              <w:top w:val="nil"/>
              <w:left w:val="nil"/>
              <w:bottom w:val="nil"/>
              <w:right w:val="nil"/>
            </w:tcBorders>
          </w:tcPr>
          <w:p w:rsidR="001F7A4B" w:rsidRPr="001F7A4B" w:rsidRDefault="001F7A4B" w:rsidP="001F7A4B">
            <w:pPr>
              <w:autoSpaceDE w:val="0"/>
              <w:autoSpaceDN w:val="0"/>
              <w:adjustRightInd w:val="0"/>
              <w:rPr>
                <w:sz w:val="22"/>
                <w:szCs w:val="22"/>
              </w:rPr>
            </w:pPr>
          </w:p>
        </w:tc>
        <w:tc>
          <w:tcPr>
            <w:tcW w:w="5670" w:type="dxa"/>
            <w:tcBorders>
              <w:top w:val="nil"/>
              <w:left w:val="nil"/>
              <w:bottom w:val="nil"/>
              <w:right w:val="nil"/>
            </w:tcBorders>
          </w:tcPr>
          <w:p w:rsidR="001F7A4B" w:rsidRPr="001F7A4B" w:rsidRDefault="001F7A4B" w:rsidP="001F7A4B">
            <w:pPr>
              <w:widowControl w:val="0"/>
              <w:autoSpaceDE w:val="0"/>
              <w:autoSpaceDN w:val="0"/>
              <w:adjustRightInd w:val="0"/>
              <w:ind w:left="-648" w:firstLine="648"/>
              <w:rPr>
                <w:sz w:val="24"/>
                <w:szCs w:val="24"/>
              </w:rPr>
            </w:pPr>
            <w:r w:rsidRPr="001F7A4B">
              <w:rPr>
                <w:sz w:val="24"/>
                <w:szCs w:val="24"/>
              </w:rPr>
              <w:t>Приложение № 2</w:t>
            </w:r>
          </w:p>
          <w:p w:rsidR="001F7A4B" w:rsidRPr="001F7A4B" w:rsidRDefault="001F7A4B" w:rsidP="001F7A4B">
            <w:pPr>
              <w:snapToGrid w:val="0"/>
              <w:rPr>
                <w:sz w:val="24"/>
                <w:szCs w:val="24"/>
              </w:rPr>
            </w:pPr>
            <w:r w:rsidRPr="001F7A4B">
              <w:rPr>
                <w:sz w:val="24"/>
                <w:szCs w:val="24"/>
              </w:rPr>
              <w:t>к Примерному Порядку и формам учета и отчетности о поступлении средств избирательных фондов кандидатов, избирательных объединений при проведении выборов депутатов и глав муниципальных образований в Алтайском крае и расходовании этих средств</w:t>
            </w:r>
          </w:p>
          <w:p w:rsidR="001F7A4B" w:rsidRPr="001F7A4B" w:rsidRDefault="001F7A4B" w:rsidP="001F7A4B">
            <w:pPr>
              <w:widowControl w:val="0"/>
              <w:autoSpaceDE w:val="0"/>
              <w:autoSpaceDN w:val="0"/>
              <w:adjustRightInd w:val="0"/>
              <w:rPr>
                <w:b/>
                <w:bCs/>
                <w:sz w:val="22"/>
                <w:szCs w:val="22"/>
              </w:rPr>
            </w:pPr>
          </w:p>
        </w:tc>
      </w:tr>
    </w:tbl>
    <w:p w:rsidR="001F7A4B" w:rsidRPr="001F7A4B" w:rsidRDefault="001F7A4B" w:rsidP="001F7A4B">
      <w:pPr>
        <w:autoSpaceDE w:val="0"/>
        <w:autoSpaceDN w:val="0"/>
        <w:adjustRightInd w:val="0"/>
        <w:ind w:firstLine="540"/>
        <w:jc w:val="right"/>
        <w:rPr>
          <w:rFonts w:ascii="Arial" w:hAnsi="Arial" w:cs="Arial"/>
          <w:sz w:val="20"/>
          <w:szCs w:val="20"/>
        </w:rPr>
      </w:pPr>
    </w:p>
    <w:p w:rsidR="001F7A4B" w:rsidRPr="001F7A4B" w:rsidRDefault="001F7A4B" w:rsidP="001F7A4B">
      <w:pPr>
        <w:autoSpaceDE w:val="0"/>
        <w:autoSpaceDN w:val="0"/>
        <w:adjustRightInd w:val="0"/>
        <w:jc w:val="right"/>
        <w:rPr>
          <w:sz w:val="22"/>
          <w:szCs w:val="24"/>
        </w:rPr>
      </w:pPr>
    </w:p>
    <w:p w:rsidR="001F7A4B" w:rsidRPr="001F7A4B" w:rsidRDefault="001F7A4B" w:rsidP="001F7A4B">
      <w:pPr>
        <w:autoSpaceDE w:val="0"/>
        <w:autoSpaceDN w:val="0"/>
        <w:adjustRightInd w:val="0"/>
        <w:rPr>
          <w:b/>
          <w:bCs/>
        </w:rPr>
      </w:pPr>
      <w:r w:rsidRPr="001F7A4B">
        <w:rPr>
          <w:b/>
          <w:bCs/>
        </w:rPr>
        <w:t xml:space="preserve">Подтверждение </w:t>
      </w:r>
    </w:p>
    <w:p w:rsidR="001F7A4B" w:rsidRPr="001F7A4B" w:rsidRDefault="001F7A4B" w:rsidP="001F7A4B">
      <w:pPr>
        <w:snapToGrid w:val="0"/>
        <w:rPr>
          <w:b/>
          <w:bCs/>
        </w:rPr>
      </w:pPr>
      <w:r w:rsidRPr="001F7A4B">
        <w:rPr>
          <w:b/>
          <w:bCs/>
        </w:rPr>
        <w:t>согласия кандидата при проведения выборов</w:t>
      </w:r>
    </w:p>
    <w:p w:rsidR="001F7A4B" w:rsidRPr="001F7A4B" w:rsidRDefault="001F7A4B" w:rsidP="001F7A4B">
      <w:pPr>
        <w:snapToGrid w:val="0"/>
        <w:rPr>
          <w:b/>
          <w:bCs/>
        </w:rPr>
      </w:pPr>
      <w:r w:rsidRPr="001F7A4B">
        <w:rPr>
          <w:b/>
          <w:bCs/>
        </w:rPr>
        <w:t>__________________________________________________________________</w:t>
      </w:r>
    </w:p>
    <w:p w:rsidR="001F7A4B" w:rsidRPr="001F7A4B" w:rsidRDefault="001F7A4B" w:rsidP="001F7A4B">
      <w:pPr>
        <w:snapToGrid w:val="0"/>
        <w:rPr>
          <w:i/>
          <w:sz w:val="16"/>
          <w:szCs w:val="16"/>
        </w:rPr>
      </w:pPr>
      <w:r w:rsidRPr="001F7A4B">
        <w:rPr>
          <w:i/>
          <w:sz w:val="16"/>
          <w:szCs w:val="16"/>
        </w:rPr>
        <w:t>(наименование избирательной кампании)</w:t>
      </w:r>
    </w:p>
    <w:p w:rsidR="001F7A4B" w:rsidRPr="001F7A4B" w:rsidRDefault="001F7A4B" w:rsidP="001F7A4B">
      <w:pPr>
        <w:snapToGrid w:val="0"/>
        <w:rPr>
          <w:i/>
          <w:sz w:val="16"/>
          <w:szCs w:val="16"/>
        </w:rPr>
      </w:pPr>
    </w:p>
    <w:tbl>
      <w:tblPr>
        <w:tblW w:w="9763" w:type="dxa"/>
        <w:tblLook w:val="0000" w:firstRow="0" w:lastRow="0" w:firstColumn="0" w:lastColumn="0" w:noHBand="0" w:noVBand="0"/>
      </w:tblPr>
      <w:tblGrid>
        <w:gridCol w:w="621"/>
        <w:gridCol w:w="8866"/>
        <w:gridCol w:w="141"/>
        <w:gridCol w:w="135"/>
      </w:tblGrid>
      <w:tr w:rsidR="001F7A4B" w:rsidRPr="001F7A4B" w:rsidTr="001F7A4B">
        <w:tc>
          <w:tcPr>
            <w:tcW w:w="622" w:type="dxa"/>
          </w:tcPr>
          <w:p w:rsidR="001F7A4B" w:rsidRPr="001F7A4B" w:rsidRDefault="001F7A4B" w:rsidP="001F7A4B">
            <w:pPr>
              <w:autoSpaceDE w:val="0"/>
              <w:autoSpaceDN w:val="0"/>
              <w:adjustRightInd w:val="0"/>
              <w:jc w:val="left"/>
              <w:rPr>
                <w:sz w:val="24"/>
                <w:szCs w:val="24"/>
              </w:rPr>
            </w:pPr>
            <w:r w:rsidRPr="001F7A4B">
              <w:rPr>
                <w:sz w:val="24"/>
                <w:szCs w:val="24"/>
              </w:rPr>
              <w:t>Я,</w:t>
            </w:r>
          </w:p>
        </w:tc>
        <w:tc>
          <w:tcPr>
            <w:tcW w:w="8905" w:type="dxa"/>
          </w:tcPr>
          <w:p w:rsidR="001F7A4B" w:rsidRPr="001F7A4B" w:rsidRDefault="001F7A4B" w:rsidP="001F7A4B">
            <w:pPr>
              <w:autoSpaceDE w:val="0"/>
              <w:autoSpaceDN w:val="0"/>
              <w:adjustRightInd w:val="0"/>
              <w:jc w:val="both"/>
              <w:rPr>
                <w:b/>
                <w:bCs/>
                <w:sz w:val="24"/>
                <w:szCs w:val="24"/>
              </w:rPr>
            </w:pPr>
          </w:p>
        </w:tc>
        <w:tc>
          <w:tcPr>
            <w:tcW w:w="236" w:type="dxa"/>
            <w:gridSpan w:val="2"/>
          </w:tcPr>
          <w:p w:rsidR="001F7A4B" w:rsidRPr="001F7A4B" w:rsidRDefault="001F7A4B" w:rsidP="001F7A4B">
            <w:pPr>
              <w:autoSpaceDE w:val="0"/>
              <w:autoSpaceDN w:val="0"/>
              <w:adjustRightInd w:val="0"/>
              <w:jc w:val="both"/>
              <w:rPr>
                <w:bCs/>
                <w:sz w:val="24"/>
                <w:szCs w:val="24"/>
              </w:rPr>
            </w:pPr>
            <w:r w:rsidRPr="001F7A4B">
              <w:rPr>
                <w:bCs/>
                <w:sz w:val="24"/>
                <w:szCs w:val="24"/>
              </w:rPr>
              <w:t>,</w:t>
            </w:r>
          </w:p>
        </w:tc>
      </w:tr>
      <w:tr w:rsidR="001F7A4B" w:rsidRPr="001F7A4B" w:rsidTr="001F7A4B">
        <w:trPr>
          <w:gridAfter w:val="1"/>
          <w:wAfter w:w="115" w:type="dxa"/>
        </w:trPr>
        <w:tc>
          <w:tcPr>
            <w:tcW w:w="622" w:type="dxa"/>
          </w:tcPr>
          <w:p w:rsidR="001F7A4B" w:rsidRPr="001F7A4B" w:rsidRDefault="001F7A4B" w:rsidP="001F7A4B">
            <w:pPr>
              <w:autoSpaceDE w:val="0"/>
              <w:autoSpaceDN w:val="0"/>
              <w:adjustRightInd w:val="0"/>
              <w:jc w:val="left"/>
              <w:rPr>
                <w:sz w:val="24"/>
                <w:szCs w:val="24"/>
              </w:rPr>
            </w:pPr>
          </w:p>
        </w:tc>
        <w:tc>
          <w:tcPr>
            <w:tcW w:w="9026" w:type="dxa"/>
            <w:gridSpan w:val="2"/>
            <w:tcBorders>
              <w:top w:val="single" w:sz="4" w:space="0" w:color="auto"/>
            </w:tcBorders>
          </w:tcPr>
          <w:p w:rsidR="001F7A4B" w:rsidRPr="001F7A4B" w:rsidRDefault="001F7A4B" w:rsidP="001F7A4B">
            <w:pPr>
              <w:autoSpaceDE w:val="0"/>
              <w:autoSpaceDN w:val="0"/>
              <w:adjustRightInd w:val="0"/>
              <w:rPr>
                <w:b/>
                <w:bCs/>
                <w:sz w:val="24"/>
                <w:szCs w:val="24"/>
              </w:rPr>
            </w:pPr>
            <w:r w:rsidRPr="001F7A4B">
              <w:rPr>
                <w:i/>
                <w:sz w:val="16"/>
                <w:szCs w:val="16"/>
              </w:rPr>
              <w:t>(ФИО кандидата)</w:t>
            </w:r>
          </w:p>
        </w:tc>
      </w:tr>
    </w:tbl>
    <w:p w:rsidR="001F7A4B" w:rsidRPr="001F7A4B" w:rsidRDefault="001F7A4B" w:rsidP="001F7A4B">
      <w:pPr>
        <w:autoSpaceDE w:val="0"/>
        <w:autoSpaceDN w:val="0"/>
        <w:adjustRightInd w:val="0"/>
        <w:jc w:val="both"/>
        <w:rPr>
          <w:sz w:val="24"/>
          <w:szCs w:val="24"/>
        </w:rPr>
      </w:pPr>
      <w:r w:rsidRPr="001F7A4B">
        <w:rPr>
          <w:sz w:val="24"/>
          <w:szCs w:val="24"/>
        </w:rPr>
        <w:t xml:space="preserve">являющийся кандидатом в депутаты ________________________________________________ </w:t>
      </w:r>
      <w:r w:rsidRPr="001F7A4B">
        <w:rPr>
          <w:sz w:val="24"/>
          <w:szCs w:val="24"/>
        </w:rPr>
        <w:br/>
      </w:r>
      <w:r w:rsidRPr="001F7A4B">
        <w:rPr>
          <w:i/>
          <w:sz w:val="16"/>
          <w:szCs w:val="16"/>
        </w:rPr>
        <w:t xml:space="preserve">                                                                                                                        (наименование представительного органа)</w:t>
      </w:r>
    </w:p>
    <w:p w:rsidR="001F7A4B" w:rsidRPr="001F7A4B" w:rsidRDefault="001F7A4B" w:rsidP="001F7A4B">
      <w:pPr>
        <w:autoSpaceDE w:val="0"/>
        <w:autoSpaceDN w:val="0"/>
        <w:adjustRightInd w:val="0"/>
        <w:jc w:val="both"/>
        <w:rPr>
          <w:sz w:val="24"/>
          <w:szCs w:val="24"/>
        </w:rPr>
      </w:pPr>
      <w:r w:rsidRPr="001F7A4B">
        <w:rPr>
          <w:sz w:val="24"/>
          <w:szCs w:val="24"/>
        </w:rPr>
        <w:t>по одномандатному (многомандатному) избирательному округу № _______</w:t>
      </w:r>
      <w:r w:rsidRPr="001F7A4B">
        <w:rPr>
          <w:sz w:val="24"/>
          <w:szCs w:val="24"/>
        </w:rPr>
        <w:br/>
      </w:r>
      <w:r w:rsidRPr="001F7A4B">
        <w:rPr>
          <w:b/>
          <w:i/>
          <w:sz w:val="24"/>
          <w:szCs w:val="24"/>
        </w:rPr>
        <w:t>ИЛИ</w:t>
      </w:r>
      <w:r w:rsidRPr="001F7A4B">
        <w:rPr>
          <w:sz w:val="24"/>
          <w:szCs w:val="24"/>
        </w:rPr>
        <w:t xml:space="preserve"> кандидатом на должность главы муниципального образования ________________________________________________________________________________</w:t>
      </w:r>
    </w:p>
    <w:p w:rsidR="001F7A4B" w:rsidRPr="001F7A4B" w:rsidRDefault="001F7A4B" w:rsidP="001F7A4B">
      <w:pPr>
        <w:autoSpaceDE w:val="0"/>
        <w:autoSpaceDN w:val="0"/>
        <w:adjustRightInd w:val="0"/>
        <w:rPr>
          <w:i/>
          <w:sz w:val="16"/>
          <w:szCs w:val="16"/>
        </w:rPr>
      </w:pPr>
      <w:r w:rsidRPr="001F7A4B">
        <w:rPr>
          <w:i/>
          <w:sz w:val="16"/>
          <w:szCs w:val="16"/>
        </w:rPr>
        <w:t xml:space="preserve"> (наименование муниципального образования)</w:t>
      </w:r>
    </w:p>
    <w:p w:rsidR="001F7A4B" w:rsidRPr="001F7A4B" w:rsidRDefault="001F7A4B" w:rsidP="001F7A4B">
      <w:pPr>
        <w:autoSpaceDE w:val="0"/>
        <w:autoSpaceDN w:val="0"/>
        <w:adjustRightInd w:val="0"/>
        <w:jc w:val="both"/>
        <w:rPr>
          <w:sz w:val="24"/>
          <w:szCs w:val="24"/>
        </w:rPr>
      </w:pPr>
      <w:r w:rsidRPr="001F7A4B">
        <w:rPr>
          <w:sz w:val="24"/>
          <w:szCs w:val="24"/>
        </w:rPr>
        <w:t>________________________________________________________________________________</w:t>
      </w:r>
    </w:p>
    <w:p w:rsidR="001F7A4B" w:rsidRPr="001F7A4B" w:rsidRDefault="001F7A4B" w:rsidP="001F7A4B">
      <w:pPr>
        <w:autoSpaceDE w:val="0"/>
        <w:autoSpaceDN w:val="0"/>
        <w:adjustRightInd w:val="0"/>
        <w:rPr>
          <w:sz w:val="24"/>
          <w:szCs w:val="24"/>
        </w:rPr>
      </w:pPr>
      <w:r w:rsidRPr="001F7A4B">
        <w:rPr>
          <w:i/>
          <w:sz w:val="16"/>
          <w:szCs w:val="16"/>
        </w:rPr>
        <w:t>(реквизиты специального избирательного счета)</w:t>
      </w:r>
    </w:p>
    <w:p w:rsidR="001F7A4B" w:rsidRPr="001F7A4B" w:rsidRDefault="001F7A4B" w:rsidP="001F7A4B">
      <w:pPr>
        <w:autoSpaceDE w:val="0"/>
        <w:autoSpaceDN w:val="0"/>
        <w:adjustRightInd w:val="0"/>
        <w:jc w:val="both"/>
        <w:rPr>
          <w:sz w:val="24"/>
          <w:szCs w:val="24"/>
        </w:rPr>
      </w:pPr>
    </w:p>
    <w:tbl>
      <w:tblPr>
        <w:tblW w:w="0" w:type="auto"/>
        <w:tblLook w:val="0000" w:firstRow="0" w:lastRow="0" w:firstColumn="0" w:lastColumn="0" w:noHBand="0" w:noVBand="0"/>
      </w:tblPr>
      <w:tblGrid>
        <w:gridCol w:w="1725"/>
        <w:gridCol w:w="7845"/>
      </w:tblGrid>
      <w:tr w:rsidR="001F7A4B" w:rsidRPr="001F7A4B" w:rsidTr="001F7A4B">
        <w:tc>
          <w:tcPr>
            <w:tcW w:w="1728"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r w:rsidRPr="001F7A4B">
              <w:rPr>
                <w:sz w:val="24"/>
                <w:szCs w:val="24"/>
              </w:rPr>
              <w:t>даю согласие</w:t>
            </w:r>
          </w:p>
        </w:tc>
        <w:tc>
          <w:tcPr>
            <w:tcW w:w="7883" w:type="dxa"/>
            <w:tcBorders>
              <w:top w:val="nil"/>
              <w:left w:val="nil"/>
              <w:bottom w:val="single" w:sz="4" w:space="0" w:color="auto"/>
              <w:right w:val="nil"/>
            </w:tcBorders>
          </w:tcPr>
          <w:p w:rsidR="001F7A4B" w:rsidRPr="001F7A4B" w:rsidRDefault="001F7A4B" w:rsidP="001F7A4B">
            <w:pPr>
              <w:autoSpaceDE w:val="0"/>
              <w:autoSpaceDN w:val="0"/>
              <w:adjustRightInd w:val="0"/>
              <w:rPr>
                <w:b/>
                <w:bCs/>
                <w:sz w:val="24"/>
                <w:szCs w:val="24"/>
              </w:rPr>
            </w:pPr>
          </w:p>
        </w:tc>
      </w:tr>
      <w:tr w:rsidR="001F7A4B" w:rsidRPr="001F7A4B" w:rsidTr="001F7A4B">
        <w:trPr>
          <w:cantSplit/>
        </w:trPr>
        <w:tc>
          <w:tcPr>
            <w:tcW w:w="9611" w:type="dxa"/>
            <w:gridSpan w:val="2"/>
            <w:tcBorders>
              <w:top w:val="nil"/>
              <w:left w:val="nil"/>
              <w:bottom w:val="nil"/>
              <w:right w:val="nil"/>
            </w:tcBorders>
          </w:tcPr>
          <w:p w:rsidR="001F7A4B" w:rsidRPr="001F7A4B" w:rsidRDefault="001F7A4B" w:rsidP="001F7A4B">
            <w:pPr>
              <w:autoSpaceDE w:val="0"/>
              <w:autoSpaceDN w:val="0"/>
              <w:adjustRightInd w:val="0"/>
              <w:rPr>
                <w:i/>
                <w:sz w:val="16"/>
                <w:szCs w:val="16"/>
              </w:rPr>
            </w:pPr>
            <w:r w:rsidRPr="001F7A4B">
              <w:rPr>
                <w:i/>
                <w:sz w:val="16"/>
                <w:szCs w:val="16"/>
              </w:rPr>
              <w:t>(ФИО гражданина, наименование организации)</w:t>
            </w:r>
          </w:p>
        </w:tc>
      </w:tr>
    </w:tbl>
    <w:p w:rsidR="001F7A4B" w:rsidRPr="001F7A4B" w:rsidRDefault="001F7A4B" w:rsidP="001F7A4B">
      <w:pPr>
        <w:autoSpaceDE w:val="0"/>
        <w:autoSpaceDN w:val="0"/>
        <w:adjustRightInd w:val="0"/>
        <w:jc w:val="left"/>
        <w:rPr>
          <w:sz w:val="24"/>
          <w:szCs w:val="24"/>
        </w:rPr>
      </w:pPr>
    </w:p>
    <w:p w:rsidR="001F7A4B" w:rsidRPr="001F7A4B" w:rsidRDefault="001F7A4B" w:rsidP="001F7A4B">
      <w:pPr>
        <w:autoSpaceDE w:val="0"/>
        <w:autoSpaceDN w:val="0"/>
        <w:adjustRightInd w:val="0"/>
        <w:jc w:val="both"/>
        <w:rPr>
          <w:sz w:val="24"/>
          <w:szCs w:val="24"/>
        </w:rPr>
      </w:pPr>
      <w:r w:rsidRPr="001F7A4B">
        <w:rPr>
          <w:sz w:val="24"/>
          <w:szCs w:val="24"/>
        </w:rPr>
        <w:t xml:space="preserve">на выполнение работ (реализацию товаров, оказание платных услуг) согласно договору от «______» ___________ 20__ года № _______ и их оплату за счет средств избирательного фонда. </w:t>
      </w:r>
    </w:p>
    <w:p w:rsidR="001F7A4B" w:rsidRPr="001F7A4B" w:rsidRDefault="001F7A4B" w:rsidP="001F7A4B">
      <w:pPr>
        <w:autoSpaceDE w:val="0"/>
        <w:autoSpaceDN w:val="0"/>
        <w:adjustRightInd w:val="0"/>
        <w:jc w:val="left"/>
        <w:rPr>
          <w:sz w:val="24"/>
          <w:szCs w:val="24"/>
        </w:rPr>
      </w:pPr>
    </w:p>
    <w:p w:rsidR="001F7A4B" w:rsidRPr="001F7A4B" w:rsidRDefault="001F7A4B" w:rsidP="001F7A4B">
      <w:pPr>
        <w:autoSpaceDE w:val="0"/>
        <w:autoSpaceDN w:val="0"/>
        <w:adjustRightInd w:val="0"/>
        <w:jc w:val="left"/>
        <w:rPr>
          <w:sz w:val="24"/>
          <w:szCs w:val="24"/>
        </w:rPr>
      </w:pPr>
    </w:p>
    <w:tbl>
      <w:tblPr>
        <w:tblW w:w="0" w:type="auto"/>
        <w:tblLook w:val="0000" w:firstRow="0" w:lastRow="0" w:firstColumn="0" w:lastColumn="0" w:noHBand="0" w:noVBand="0"/>
      </w:tblPr>
      <w:tblGrid>
        <w:gridCol w:w="4967"/>
        <w:gridCol w:w="1260"/>
        <w:gridCol w:w="3343"/>
      </w:tblGrid>
      <w:tr w:rsidR="001F7A4B" w:rsidRPr="001F7A4B" w:rsidTr="001F7A4B">
        <w:trPr>
          <w:cantSplit/>
        </w:trPr>
        <w:tc>
          <w:tcPr>
            <w:tcW w:w="4968" w:type="dxa"/>
            <w:vMerge w:val="restart"/>
            <w:tcBorders>
              <w:left w:val="nil"/>
              <w:right w:val="nil"/>
            </w:tcBorders>
          </w:tcPr>
          <w:p w:rsidR="001F7A4B" w:rsidRPr="001F7A4B" w:rsidRDefault="001F7A4B" w:rsidP="001F7A4B">
            <w:pPr>
              <w:widowControl w:val="0"/>
              <w:autoSpaceDE w:val="0"/>
              <w:autoSpaceDN w:val="0"/>
              <w:adjustRightInd w:val="0"/>
              <w:jc w:val="left"/>
              <w:rPr>
                <w:sz w:val="24"/>
                <w:szCs w:val="24"/>
              </w:rPr>
            </w:pPr>
            <w:r w:rsidRPr="001F7A4B">
              <w:rPr>
                <w:sz w:val="24"/>
                <w:szCs w:val="24"/>
              </w:rPr>
              <w:t xml:space="preserve">Кандидат </w:t>
            </w:r>
          </w:p>
          <w:p w:rsidR="001F7A4B" w:rsidRPr="001F7A4B" w:rsidRDefault="001F7A4B" w:rsidP="001F7A4B">
            <w:pPr>
              <w:widowControl w:val="0"/>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3343" w:type="dxa"/>
            <w:tcBorders>
              <w:left w:val="nil"/>
              <w:bottom w:val="single" w:sz="4" w:space="0" w:color="auto"/>
              <w:right w:val="nil"/>
            </w:tcBorders>
          </w:tcPr>
          <w:p w:rsidR="001F7A4B" w:rsidRPr="001F7A4B" w:rsidRDefault="001F7A4B" w:rsidP="001F7A4B">
            <w:pPr>
              <w:autoSpaceDE w:val="0"/>
              <w:autoSpaceDN w:val="0"/>
              <w:adjustRightInd w:val="0"/>
              <w:rPr>
                <w:sz w:val="20"/>
                <w:szCs w:val="20"/>
              </w:rPr>
            </w:pPr>
          </w:p>
        </w:tc>
      </w:tr>
      <w:tr w:rsidR="001F7A4B" w:rsidRPr="001F7A4B" w:rsidTr="001F7A4B">
        <w:trPr>
          <w:cantSplit/>
        </w:trPr>
        <w:tc>
          <w:tcPr>
            <w:tcW w:w="4968" w:type="dxa"/>
            <w:vMerge/>
            <w:tcBorders>
              <w:left w:val="nil"/>
              <w:right w:val="nil"/>
            </w:tcBorders>
          </w:tcPr>
          <w:p w:rsidR="001F7A4B" w:rsidRPr="001F7A4B" w:rsidRDefault="001F7A4B" w:rsidP="001F7A4B">
            <w:pPr>
              <w:widowControl w:val="0"/>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rPr>
                <w:sz w:val="24"/>
                <w:szCs w:val="24"/>
              </w:rPr>
            </w:pPr>
          </w:p>
        </w:tc>
        <w:tc>
          <w:tcPr>
            <w:tcW w:w="3343" w:type="dxa"/>
            <w:tcBorders>
              <w:top w:val="single" w:sz="4" w:space="0" w:color="auto"/>
              <w:left w:val="nil"/>
              <w:bottom w:val="nil"/>
              <w:right w:val="nil"/>
            </w:tcBorders>
          </w:tcPr>
          <w:p w:rsidR="001F7A4B" w:rsidRPr="001F7A4B" w:rsidRDefault="001F7A4B" w:rsidP="001F7A4B">
            <w:pPr>
              <w:autoSpaceDE w:val="0"/>
              <w:autoSpaceDN w:val="0"/>
              <w:adjustRightInd w:val="0"/>
              <w:rPr>
                <w:i/>
                <w:sz w:val="16"/>
                <w:szCs w:val="16"/>
              </w:rPr>
            </w:pPr>
            <w:r w:rsidRPr="001F7A4B">
              <w:rPr>
                <w:i/>
                <w:sz w:val="16"/>
                <w:szCs w:val="16"/>
              </w:rPr>
              <w:t>(подпись, дата, инициалы, фамилия)</w:t>
            </w:r>
          </w:p>
        </w:tc>
      </w:tr>
    </w:tbl>
    <w:p w:rsidR="001F7A4B" w:rsidRPr="001F7A4B" w:rsidRDefault="001F7A4B" w:rsidP="001F7A4B">
      <w:pPr>
        <w:autoSpaceDE w:val="0"/>
        <w:autoSpaceDN w:val="0"/>
        <w:adjustRightInd w:val="0"/>
        <w:jc w:val="left"/>
        <w:rPr>
          <w:sz w:val="24"/>
          <w:szCs w:val="24"/>
        </w:rPr>
      </w:pPr>
    </w:p>
    <w:p w:rsidR="001F7A4B" w:rsidRPr="001F7A4B" w:rsidRDefault="001F7A4B" w:rsidP="001F7A4B">
      <w:pPr>
        <w:jc w:val="left"/>
        <w:rPr>
          <w:sz w:val="24"/>
          <w:szCs w:val="24"/>
        </w:rPr>
      </w:pPr>
      <w:r w:rsidRPr="001F7A4B">
        <w:rPr>
          <w:sz w:val="24"/>
          <w:szCs w:val="24"/>
        </w:rPr>
        <w:br w:type="page"/>
      </w:r>
    </w:p>
    <w:p w:rsidR="001F7A4B" w:rsidRPr="001F7A4B" w:rsidRDefault="001F7A4B" w:rsidP="001F7A4B">
      <w:pPr>
        <w:autoSpaceDE w:val="0"/>
        <w:autoSpaceDN w:val="0"/>
        <w:adjustRightInd w:val="0"/>
        <w:rPr>
          <w:b/>
          <w:bCs/>
          <w:sz w:val="24"/>
          <w:szCs w:val="24"/>
        </w:rPr>
      </w:pPr>
      <w:r w:rsidRPr="001F7A4B">
        <w:rPr>
          <w:b/>
          <w:bCs/>
          <w:sz w:val="24"/>
          <w:szCs w:val="24"/>
        </w:rPr>
        <w:lastRenderedPageBreak/>
        <w:t xml:space="preserve">Подтверждение </w:t>
      </w:r>
    </w:p>
    <w:p w:rsidR="001F7A4B" w:rsidRPr="001F7A4B" w:rsidRDefault="001F7A4B" w:rsidP="001F7A4B">
      <w:pPr>
        <w:autoSpaceDE w:val="0"/>
        <w:autoSpaceDN w:val="0"/>
        <w:adjustRightInd w:val="0"/>
        <w:rPr>
          <w:b/>
          <w:bCs/>
          <w:sz w:val="24"/>
          <w:szCs w:val="24"/>
        </w:rPr>
      </w:pPr>
      <w:r w:rsidRPr="001F7A4B">
        <w:rPr>
          <w:rFonts w:cs="Courier New"/>
          <w:b/>
          <w:bCs/>
          <w:sz w:val="24"/>
          <w:szCs w:val="24"/>
        </w:rPr>
        <w:t xml:space="preserve">согласия уполномоченного представителя кандидата по финансовым </w:t>
      </w:r>
      <w:r w:rsidRPr="001F7A4B">
        <w:rPr>
          <w:rFonts w:cs="Courier New"/>
          <w:b/>
          <w:bCs/>
          <w:sz w:val="24"/>
          <w:szCs w:val="24"/>
        </w:rPr>
        <w:br/>
        <w:t xml:space="preserve">вопросам/ уполномоченного представителя избирательного объединения </w:t>
      </w:r>
      <w:r w:rsidRPr="001F7A4B">
        <w:rPr>
          <w:rFonts w:cs="Courier New"/>
          <w:b/>
          <w:bCs/>
          <w:sz w:val="24"/>
          <w:szCs w:val="24"/>
        </w:rPr>
        <w:br/>
        <w:t xml:space="preserve">по финансовым вопросам </w:t>
      </w:r>
      <w:r w:rsidRPr="001F7A4B">
        <w:rPr>
          <w:rFonts w:cs="Courier New"/>
          <w:b/>
          <w:sz w:val="24"/>
          <w:szCs w:val="24"/>
        </w:rPr>
        <w:t xml:space="preserve">при проведении выборов </w:t>
      </w:r>
      <w:r w:rsidRPr="001F7A4B">
        <w:rPr>
          <w:rFonts w:cs="Courier New"/>
          <w:b/>
          <w:sz w:val="24"/>
          <w:szCs w:val="24"/>
        </w:rPr>
        <w:br/>
      </w:r>
      <w:r w:rsidRPr="001F7A4B">
        <w:rPr>
          <w:b/>
          <w:bCs/>
          <w:sz w:val="24"/>
          <w:szCs w:val="24"/>
        </w:rPr>
        <w:t>_____________________________________________________________________</w:t>
      </w:r>
    </w:p>
    <w:p w:rsidR="001F7A4B" w:rsidRPr="001F7A4B" w:rsidRDefault="001F7A4B" w:rsidP="001F7A4B">
      <w:pPr>
        <w:autoSpaceDE w:val="0"/>
        <w:autoSpaceDN w:val="0"/>
        <w:adjustRightInd w:val="0"/>
        <w:rPr>
          <w:i/>
          <w:sz w:val="16"/>
          <w:szCs w:val="16"/>
        </w:rPr>
      </w:pPr>
      <w:r w:rsidRPr="001F7A4B">
        <w:rPr>
          <w:i/>
          <w:sz w:val="16"/>
          <w:szCs w:val="16"/>
        </w:rPr>
        <w:t>(наименование избирательной кампании)</w:t>
      </w:r>
    </w:p>
    <w:p w:rsidR="001F7A4B" w:rsidRPr="001F7A4B" w:rsidRDefault="001F7A4B" w:rsidP="001F7A4B">
      <w:pPr>
        <w:autoSpaceDE w:val="0"/>
        <w:autoSpaceDN w:val="0"/>
        <w:adjustRightInd w:val="0"/>
        <w:rPr>
          <w:b/>
          <w:bCs/>
          <w:sz w:val="24"/>
          <w:szCs w:val="24"/>
        </w:rPr>
      </w:pPr>
    </w:p>
    <w:tbl>
      <w:tblPr>
        <w:tblW w:w="9763" w:type="dxa"/>
        <w:tblLook w:val="0000" w:firstRow="0" w:lastRow="0" w:firstColumn="0" w:lastColumn="0" w:noHBand="0" w:noVBand="0"/>
      </w:tblPr>
      <w:tblGrid>
        <w:gridCol w:w="621"/>
        <w:gridCol w:w="8866"/>
        <w:gridCol w:w="141"/>
        <w:gridCol w:w="135"/>
      </w:tblGrid>
      <w:tr w:rsidR="001F7A4B" w:rsidRPr="001F7A4B" w:rsidTr="001F7A4B">
        <w:tc>
          <w:tcPr>
            <w:tcW w:w="622" w:type="dxa"/>
          </w:tcPr>
          <w:p w:rsidR="001F7A4B" w:rsidRPr="001F7A4B" w:rsidRDefault="001F7A4B" w:rsidP="001F7A4B">
            <w:pPr>
              <w:autoSpaceDE w:val="0"/>
              <w:autoSpaceDN w:val="0"/>
              <w:adjustRightInd w:val="0"/>
              <w:jc w:val="left"/>
              <w:rPr>
                <w:sz w:val="24"/>
                <w:szCs w:val="24"/>
              </w:rPr>
            </w:pPr>
            <w:r w:rsidRPr="001F7A4B">
              <w:rPr>
                <w:sz w:val="24"/>
                <w:szCs w:val="24"/>
              </w:rPr>
              <w:t>Я,</w:t>
            </w:r>
          </w:p>
        </w:tc>
        <w:tc>
          <w:tcPr>
            <w:tcW w:w="8905" w:type="dxa"/>
          </w:tcPr>
          <w:p w:rsidR="001F7A4B" w:rsidRPr="001F7A4B" w:rsidRDefault="001F7A4B" w:rsidP="001F7A4B">
            <w:pPr>
              <w:autoSpaceDE w:val="0"/>
              <w:autoSpaceDN w:val="0"/>
              <w:adjustRightInd w:val="0"/>
              <w:jc w:val="both"/>
              <w:rPr>
                <w:b/>
                <w:bCs/>
                <w:sz w:val="24"/>
                <w:szCs w:val="24"/>
              </w:rPr>
            </w:pPr>
          </w:p>
        </w:tc>
        <w:tc>
          <w:tcPr>
            <w:tcW w:w="236" w:type="dxa"/>
            <w:gridSpan w:val="2"/>
          </w:tcPr>
          <w:p w:rsidR="001F7A4B" w:rsidRPr="001F7A4B" w:rsidRDefault="001F7A4B" w:rsidP="001F7A4B">
            <w:pPr>
              <w:autoSpaceDE w:val="0"/>
              <w:autoSpaceDN w:val="0"/>
              <w:adjustRightInd w:val="0"/>
              <w:jc w:val="both"/>
              <w:rPr>
                <w:bCs/>
                <w:sz w:val="24"/>
                <w:szCs w:val="24"/>
              </w:rPr>
            </w:pPr>
            <w:r w:rsidRPr="001F7A4B">
              <w:rPr>
                <w:bCs/>
                <w:sz w:val="24"/>
                <w:szCs w:val="24"/>
              </w:rPr>
              <w:t>,</w:t>
            </w:r>
          </w:p>
        </w:tc>
      </w:tr>
      <w:tr w:rsidR="001F7A4B" w:rsidRPr="001F7A4B" w:rsidTr="001F7A4B">
        <w:trPr>
          <w:gridAfter w:val="1"/>
          <w:wAfter w:w="115" w:type="dxa"/>
        </w:trPr>
        <w:tc>
          <w:tcPr>
            <w:tcW w:w="622" w:type="dxa"/>
          </w:tcPr>
          <w:p w:rsidR="001F7A4B" w:rsidRPr="001F7A4B" w:rsidRDefault="001F7A4B" w:rsidP="001F7A4B">
            <w:pPr>
              <w:autoSpaceDE w:val="0"/>
              <w:autoSpaceDN w:val="0"/>
              <w:adjustRightInd w:val="0"/>
              <w:jc w:val="left"/>
              <w:rPr>
                <w:sz w:val="24"/>
                <w:szCs w:val="24"/>
              </w:rPr>
            </w:pPr>
          </w:p>
        </w:tc>
        <w:tc>
          <w:tcPr>
            <w:tcW w:w="9026" w:type="dxa"/>
            <w:gridSpan w:val="2"/>
            <w:tcBorders>
              <w:top w:val="single" w:sz="4" w:space="0" w:color="auto"/>
            </w:tcBorders>
          </w:tcPr>
          <w:p w:rsidR="001F7A4B" w:rsidRPr="001F7A4B" w:rsidRDefault="001F7A4B" w:rsidP="001F7A4B">
            <w:pPr>
              <w:autoSpaceDE w:val="0"/>
              <w:autoSpaceDN w:val="0"/>
              <w:adjustRightInd w:val="0"/>
              <w:rPr>
                <w:b/>
                <w:bCs/>
                <w:sz w:val="24"/>
                <w:szCs w:val="24"/>
              </w:rPr>
            </w:pPr>
            <w:r w:rsidRPr="001F7A4B">
              <w:rPr>
                <w:i/>
                <w:sz w:val="16"/>
                <w:szCs w:val="16"/>
              </w:rPr>
              <w:t>(ФИО гражданина)</w:t>
            </w:r>
          </w:p>
        </w:tc>
      </w:tr>
    </w:tbl>
    <w:p w:rsidR="001F7A4B" w:rsidRPr="001F7A4B" w:rsidRDefault="001F7A4B" w:rsidP="001F7A4B">
      <w:pPr>
        <w:autoSpaceDE w:val="0"/>
        <w:autoSpaceDN w:val="0"/>
        <w:adjustRightInd w:val="0"/>
        <w:jc w:val="both"/>
        <w:rPr>
          <w:sz w:val="24"/>
          <w:szCs w:val="24"/>
        </w:rPr>
      </w:pPr>
      <w:r w:rsidRPr="001F7A4B">
        <w:rPr>
          <w:sz w:val="24"/>
          <w:szCs w:val="24"/>
        </w:rPr>
        <w:t>являющийся на основании доверенности № ___ от «__» _____ 20__ года уполномоченным представителем по финансовым вопросам кандидата / уполномоченным представителем избирательного объединения по финансовым вопросам</w:t>
      </w:r>
    </w:p>
    <w:tbl>
      <w:tblPr>
        <w:tblW w:w="0" w:type="auto"/>
        <w:tblLook w:val="0000" w:firstRow="0" w:lastRow="0" w:firstColumn="0" w:lastColumn="0" w:noHBand="0" w:noVBand="0"/>
      </w:tblPr>
      <w:tblGrid>
        <w:gridCol w:w="9570"/>
      </w:tblGrid>
      <w:tr w:rsidR="001F7A4B" w:rsidRPr="001F7A4B" w:rsidTr="001F7A4B">
        <w:tc>
          <w:tcPr>
            <w:tcW w:w="9648" w:type="dxa"/>
            <w:tcBorders>
              <w:bottom w:val="single" w:sz="4" w:space="0" w:color="auto"/>
            </w:tcBorders>
          </w:tcPr>
          <w:p w:rsidR="001F7A4B" w:rsidRPr="001F7A4B" w:rsidRDefault="001F7A4B" w:rsidP="001F7A4B">
            <w:pPr>
              <w:autoSpaceDE w:val="0"/>
              <w:autoSpaceDN w:val="0"/>
              <w:adjustRightInd w:val="0"/>
              <w:jc w:val="right"/>
              <w:rPr>
                <w:b/>
                <w:bCs/>
                <w:sz w:val="24"/>
                <w:szCs w:val="24"/>
              </w:rPr>
            </w:pPr>
            <w:r w:rsidRPr="001F7A4B">
              <w:rPr>
                <w:b/>
                <w:bCs/>
                <w:sz w:val="24"/>
                <w:szCs w:val="24"/>
              </w:rPr>
              <w:t>,</w:t>
            </w:r>
          </w:p>
        </w:tc>
      </w:tr>
      <w:tr w:rsidR="001F7A4B" w:rsidRPr="001F7A4B" w:rsidTr="001F7A4B">
        <w:tc>
          <w:tcPr>
            <w:tcW w:w="9648" w:type="dxa"/>
            <w:tcBorders>
              <w:top w:val="single" w:sz="4" w:space="0" w:color="auto"/>
            </w:tcBorders>
          </w:tcPr>
          <w:p w:rsidR="001F7A4B" w:rsidRPr="001F7A4B" w:rsidRDefault="001F7A4B" w:rsidP="001F7A4B">
            <w:pPr>
              <w:autoSpaceDE w:val="0"/>
              <w:autoSpaceDN w:val="0"/>
              <w:adjustRightInd w:val="0"/>
              <w:rPr>
                <w:i/>
                <w:sz w:val="16"/>
                <w:szCs w:val="16"/>
              </w:rPr>
            </w:pPr>
            <w:r w:rsidRPr="001F7A4B">
              <w:rPr>
                <w:i/>
                <w:sz w:val="16"/>
                <w:szCs w:val="16"/>
              </w:rPr>
              <w:t>(ФИО кандидата / наименование избирательного объединения)</w:t>
            </w:r>
          </w:p>
        </w:tc>
      </w:tr>
    </w:tbl>
    <w:p w:rsidR="001F7A4B" w:rsidRPr="001F7A4B" w:rsidRDefault="001F7A4B" w:rsidP="001F7A4B">
      <w:pPr>
        <w:autoSpaceDE w:val="0"/>
        <w:autoSpaceDN w:val="0"/>
        <w:adjustRightInd w:val="0"/>
        <w:jc w:val="left"/>
        <w:rPr>
          <w:sz w:val="14"/>
          <w:szCs w:val="24"/>
        </w:rPr>
      </w:pPr>
    </w:p>
    <w:p w:rsidR="001F7A4B" w:rsidRPr="001F7A4B" w:rsidRDefault="001F7A4B" w:rsidP="001F7A4B">
      <w:pPr>
        <w:autoSpaceDE w:val="0"/>
        <w:autoSpaceDN w:val="0"/>
        <w:adjustRightInd w:val="0"/>
        <w:jc w:val="both"/>
        <w:rPr>
          <w:sz w:val="24"/>
          <w:szCs w:val="24"/>
        </w:rPr>
      </w:pPr>
      <w:r w:rsidRPr="001F7A4B">
        <w:rPr>
          <w:sz w:val="24"/>
          <w:szCs w:val="24"/>
        </w:rPr>
        <w:t xml:space="preserve">кандидата в депутаты ________________________________________________ </w:t>
      </w:r>
      <w:r w:rsidRPr="001F7A4B">
        <w:rPr>
          <w:sz w:val="24"/>
          <w:szCs w:val="24"/>
        </w:rPr>
        <w:br/>
      </w:r>
      <w:r w:rsidRPr="001F7A4B">
        <w:rPr>
          <w:i/>
          <w:sz w:val="16"/>
          <w:szCs w:val="16"/>
        </w:rPr>
        <w:t xml:space="preserve">                                                                                                                        (наименование представительного органа)</w:t>
      </w:r>
    </w:p>
    <w:p w:rsidR="001F7A4B" w:rsidRPr="001F7A4B" w:rsidRDefault="001F7A4B" w:rsidP="001F7A4B">
      <w:pPr>
        <w:autoSpaceDE w:val="0"/>
        <w:autoSpaceDN w:val="0"/>
        <w:adjustRightInd w:val="0"/>
        <w:jc w:val="both"/>
        <w:rPr>
          <w:sz w:val="24"/>
          <w:szCs w:val="24"/>
        </w:rPr>
      </w:pPr>
      <w:r w:rsidRPr="001F7A4B">
        <w:rPr>
          <w:sz w:val="24"/>
          <w:szCs w:val="24"/>
        </w:rPr>
        <w:t>по одномандатному (многомандатному) избирательному округу № _______</w:t>
      </w:r>
      <w:r w:rsidRPr="001F7A4B">
        <w:rPr>
          <w:sz w:val="24"/>
          <w:szCs w:val="24"/>
        </w:rPr>
        <w:br/>
      </w:r>
      <w:r w:rsidRPr="001F7A4B">
        <w:rPr>
          <w:b/>
          <w:i/>
          <w:sz w:val="24"/>
          <w:szCs w:val="24"/>
        </w:rPr>
        <w:t>ИЛИ</w:t>
      </w:r>
      <w:r w:rsidRPr="001F7A4B">
        <w:rPr>
          <w:sz w:val="24"/>
          <w:szCs w:val="24"/>
        </w:rPr>
        <w:t xml:space="preserve"> кандидатом на должность главы муниципального образования ________________________________________________________________________________</w:t>
      </w:r>
    </w:p>
    <w:p w:rsidR="001F7A4B" w:rsidRPr="001F7A4B" w:rsidRDefault="001F7A4B" w:rsidP="001F7A4B">
      <w:pPr>
        <w:autoSpaceDE w:val="0"/>
        <w:autoSpaceDN w:val="0"/>
        <w:adjustRightInd w:val="0"/>
        <w:rPr>
          <w:i/>
          <w:sz w:val="16"/>
          <w:szCs w:val="16"/>
        </w:rPr>
      </w:pPr>
      <w:r w:rsidRPr="001F7A4B">
        <w:rPr>
          <w:i/>
          <w:sz w:val="16"/>
          <w:szCs w:val="16"/>
        </w:rPr>
        <w:t xml:space="preserve"> (наименование муниципального образования)</w:t>
      </w:r>
    </w:p>
    <w:p w:rsidR="001F7A4B" w:rsidRPr="001F7A4B" w:rsidRDefault="001F7A4B" w:rsidP="001F7A4B">
      <w:pPr>
        <w:autoSpaceDE w:val="0"/>
        <w:autoSpaceDN w:val="0"/>
        <w:adjustRightInd w:val="0"/>
        <w:jc w:val="left"/>
        <w:rPr>
          <w:sz w:val="24"/>
          <w:szCs w:val="24"/>
        </w:rPr>
      </w:pPr>
    </w:p>
    <w:tbl>
      <w:tblPr>
        <w:tblW w:w="0" w:type="auto"/>
        <w:tblLook w:val="0000" w:firstRow="0" w:lastRow="0" w:firstColumn="0" w:lastColumn="0" w:noHBand="0" w:noVBand="0"/>
      </w:tblPr>
      <w:tblGrid>
        <w:gridCol w:w="1725"/>
        <w:gridCol w:w="7845"/>
      </w:tblGrid>
      <w:tr w:rsidR="001F7A4B" w:rsidRPr="001F7A4B" w:rsidTr="001F7A4B">
        <w:tc>
          <w:tcPr>
            <w:tcW w:w="9611" w:type="dxa"/>
            <w:gridSpan w:val="2"/>
            <w:tcBorders>
              <w:top w:val="nil"/>
              <w:left w:val="nil"/>
              <w:bottom w:val="single" w:sz="4" w:space="0" w:color="auto"/>
              <w:right w:val="nil"/>
            </w:tcBorders>
          </w:tcPr>
          <w:p w:rsidR="001F7A4B" w:rsidRPr="001F7A4B" w:rsidRDefault="001F7A4B" w:rsidP="001F7A4B">
            <w:pPr>
              <w:autoSpaceDE w:val="0"/>
              <w:autoSpaceDN w:val="0"/>
              <w:adjustRightInd w:val="0"/>
              <w:jc w:val="right"/>
              <w:rPr>
                <w:b/>
                <w:bCs/>
                <w:sz w:val="24"/>
                <w:szCs w:val="24"/>
              </w:rPr>
            </w:pPr>
            <w:r w:rsidRPr="001F7A4B">
              <w:rPr>
                <w:b/>
                <w:bCs/>
                <w:sz w:val="24"/>
                <w:szCs w:val="24"/>
              </w:rPr>
              <w:t>,</w:t>
            </w:r>
          </w:p>
        </w:tc>
      </w:tr>
      <w:tr w:rsidR="001F7A4B" w:rsidRPr="001F7A4B" w:rsidTr="001F7A4B">
        <w:tc>
          <w:tcPr>
            <w:tcW w:w="9611" w:type="dxa"/>
            <w:gridSpan w:val="2"/>
            <w:tcBorders>
              <w:top w:val="single" w:sz="4" w:space="0" w:color="auto"/>
              <w:left w:val="nil"/>
              <w:bottom w:val="nil"/>
              <w:right w:val="nil"/>
            </w:tcBorders>
          </w:tcPr>
          <w:p w:rsidR="001F7A4B" w:rsidRPr="001F7A4B" w:rsidRDefault="001F7A4B" w:rsidP="001F7A4B">
            <w:pPr>
              <w:autoSpaceDE w:val="0"/>
              <w:autoSpaceDN w:val="0"/>
              <w:adjustRightInd w:val="0"/>
              <w:rPr>
                <w:i/>
                <w:sz w:val="16"/>
                <w:szCs w:val="16"/>
              </w:rPr>
            </w:pPr>
            <w:r w:rsidRPr="001F7A4B">
              <w:rPr>
                <w:i/>
                <w:sz w:val="16"/>
                <w:szCs w:val="16"/>
              </w:rPr>
              <w:t>(реквизиты специального избирательного счета кандидата, избирательного объединения)</w:t>
            </w:r>
          </w:p>
        </w:tc>
      </w:tr>
      <w:tr w:rsidR="001F7A4B" w:rsidRPr="001F7A4B" w:rsidTr="001F7A4B">
        <w:tc>
          <w:tcPr>
            <w:tcW w:w="9611" w:type="dxa"/>
            <w:gridSpan w:val="2"/>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r>
      <w:tr w:rsidR="001F7A4B" w:rsidRPr="001F7A4B" w:rsidTr="001F7A4B">
        <w:tc>
          <w:tcPr>
            <w:tcW w:w="1728"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r w:rsidRPr="001F7A4B">
              <w:rPr>
                <w:sz w:val="24"/>
                <w:szCs w:val="24"/>
              </w:rPr>
              <w:t>даю согласие</w:t>
            </w:r>
          </w:p>
        </w:tc>
        <w:tc>
          <w:tcPr>
            <w:tcW w:w="7883" w:type="dxa"/>
            <w:tcBorders>
              <w:top w:val="nil"/>
              <w:left w:val="nil"/>
              <w:bottom w:val="single" w:sz="4" w:space="0" w:color="auto"/>
              <w:right w:val="nil"/>
            </w:tcBorders>
          </w:tcPr>
          <w:p w:rsidR="001F7A4B" w:rsidRPr="001F7A4B" w:rsidRDefault="001F7A4B" w:rsidP="001F7A4B">
            <w:pPr>
              <w:autoSpaceDE w:val="0"/>
              <w:autoSpaceDN w:val="0"/>
              <w:adjustRightInd w:val="0"/>
              <w:rPr>
                <w:b/>
                <w:bCs/>
                <w:sz w:val="24"/>
                <w:szCs w:val="24"/>
              </w:rPr>
            </w:pPr>
          </w:p>
        </w:tc>
      </w:tr>
      <w:tr w:rsidR="001F7A4B" w:rsidRPr="001F7A4B" w:rsidTr="001F7A4B">
        <w:trPr>
          <w:cantSplit/>
        </w:trPr>
        <w:tc>
          <w:tcPr>
            <w:tcW w:w="9611" w:type="dxa"/>
            <w:gridSpan w:val="2"/>
            <w:tcBorders>
              <w:top w:val="nil"/>
              <w:left w:val="nil"/>
              <w:bottom w:val="nil"/>
              <w:right w:val="nil"/>
            </w:tcBorders>
          </w:tcPr>
          <w:p w:rsidR="001F7A4B" w:rsidRPr="001F7A4B" w:rsidRDefault="001F7A4B" w:rsidP="001F7A4B">
            <w:pPr>
              <w:autoSpaceDE w:val="0"/>
              <w:autoSpaceDN w:val="0"/>
              <w:adjustRightInd w:val="0"/>
              <w:rPr>
                <w:i/>
                <w:sz w:val="16"/>
                <w:szCs w:val="16"/>
              </w:rPr>
            </w:pPr>
            <w:r w:rsidRPr="001F7A4B">
              <w:rPr>
                <w:i/>
                <w:sz w:val="16"/>
                <w:szCs w:val="16"/>
              </w:rPr>
              <w:t>(ФИО гражданина, наименование организации)</w:t>
            </w:r>
          </w:p>
        </w:tc>
      </w:tr>
    </w:tbl>
    <w:p w:rsidR="001F7A4B" w:rsidRPr="001F7A4B" w:rsidRDefault="001F7A4B" w:rsidP="001F7A4B">
      <w:pPr>
        <w:autoSpaceDE w:val="0"/>
        <w:autoSpaceDN w:val="0"/>
        <w:adjustRightInd w:val="0"/>
        <w:jc w:val="left"/>
        <w:rPr>
          <w:sz w:val="24"/>
          <w:szCs w:val="24"/>
        </w:rPr>
      </w:pPr>
    </w:p>
    <w:p w:rsidR="001F7A4B" w:rsidRPr="001F7A4B" w:rsidRDefault="001F7A4B" w:rsidP="001F7A4B">
      <w:pPr>
        <w:autoSpaceDE w:val="0"/>
        <w:autoSpaceDN w:val="0"/>
        <w:adjustRightInd w:val="0"/>
        <w:jc w:val="both"/>
        <w:rPr>
          <w:sz w:val="24"/>
          <w:szCs w:val="24"/>
        </w:rPr>
      </w:pPr>
      <w:r w:rsidRPr="001F7A4B">
        <w:rPr>
          <w:sz w:val="24"/>
          <w:szCs w:val="24"/>
        </w:rPr>
        <w:t xml:space="preserve">на выполнение работ (реализацию товаров, оказание платных услуг) согласно договору от «______» ___________ 20__ года № _______ и их оплату за счет средств избирательного фонда. </w:t>
      </w:r>
    </w:p>
    <w:p w:rsidR="001F7A4B" w:rsidRPr="001F7A4B" w:rsidRDefault="001F7A4B" w:rsidP="001F7A4B">
      <w:pPr>
        <w:autoSpaceDE w:val="0"/>
        <w:autoSpaceDN w:val="0"/>
        <w:adjustRightInd w:val="0"/>
        <w:jc w:val="left"/>
        <w:rPr>
          <w:sz w:val="24"/>
          <w:szCs w:val="24"/>
        </w:rPr>
      </w:pPr>
    </w:p>
    <w:p w:rsidR="001F7A4B" w:rsidRPr="001F7A4B" w:rsidRDefault="001F7A4B" w:rsidP="001F7A4B">
      <w:pPr>
        <w:autoSpaceDE w:val="0"/>
        <w:autoSpaceDN w:val="0"/>
        <w:adjustRightInd w:val="0"/>
        <w:jc w:val="left"/>
        <w:rPr>
          <w:sz w:val="24"/>
          <w:szCs w:val="24"/>
        </w:rPr>
      </w:pPr>
    </w:p>
    <w:tbl>
      <w:tblPr>
        <w:tblW w:w="0" w:type="auto"/>
        <w:tblLook w:val="0000" w:firstRow="0" w:lastRow="0" w:firstColumn="0" w:lastColumn="0" w:noHBand="0" w:noVBand="0"/>
      </w:tblPr>
      <w:tblGrid>
        <w:gridCol w:w="4967"/>
        <w:gridCol w:w="1260"/>
        <w:gridCol w:w="3343"/>
      </w:tblGrid>
      <w:tr w:rsidR="001F7A4B" w:rsidRPr="001F7A4B" w:rsidTr="001F7A4B">
        <w:trPr>
          <w:cantSplit/>
        </w:trPr>
        <w:tc>
          <w:tcPr>
            <w:tcW w:w="4968" w:type="dxa"/>
            <w:vMerge w:val="restart"/>
            <w:tcBorders>
              <w:top w:val="nil"/>
              <w:left w:val="nil"/>
              <w:bottom w:val="nil"/>
              <w:right w:val="nil"/>
            </w:tcBorders>
          </w:tcPr>
          <w:p w:rsidR="001F7A4B" w:rsidRPr="001F7A4B" w:rsidRDefault="001F7A4B" w:rsidP="001F7A4B">
            <w:pPr>
              <w:widowControl w:val="0"/>
              <w:autoSpaceDE w:val="0"/>
              <w:autoSpaceDN w:val="0"/>
              <w:adjustRightInd w:val="0"/>
              <w:jc w:val="left"/>
              <w:rPr>
                <w:sz w:val="22"/>
                <w:szCs w:val="22"/>
              </w:rPr>
            </w:pPr>
            <w:r w:rsidRPr="001F7A4B">
              <w:rPr>
                <w:sz w:val="22"/>
                <w:szCs w:val="22"/>
              </w:rPr>
              <w:t>Уполномоченный представитель кандидата</w:t>
            </w:r>
          </w:p>
          <w:p w:rsidR="001F7A4B" w:rsidRPr="001F7A4B" w:rsidRDefault="001F7A4B" w:rsidP="001F7A4B">
            <w:pPr>
              <w:widowControl w:val="0"/>
              <w:autoSpaceDE w:val="0"/>
              <w:autoSpaceDN w:val="0"/>
              <w:adjustRightInd w:val="0"/>
              <w:jc w:val="left"/>
              <w:rPr>
                <w:sz w:val="22"/>
                <w:szCs w:val="22"/>
              </w:rPr>
            </w:pPr>
            <w:r w:rsidRPr="001F7A4B">
              <w:rPr>
                <w:sz w:val="22"/>
                <w:szCs w:val="22"/>
              </w:rPr>
              <w:t xml:space="preserve">по финансовым вопросам / уполномоченный представитель избирательного объединения </w:t>
            </w:r>
          </w:p>
          <w:p w:rsidR="001F7A4B" w:rsidRPr="001F7A4B" w:rsidRDefault="001F7A4B" w:rsidP="001F7A4B">
            <w:pPr>
              <w:widowControl w:val="0"/>
              <w:autoSpaceDE w:val="0"/>
              <w:autoSpaceDN w:val="0"/>
              <w:adjustRightInd w:val="0"/>
              <w:jc w:val="left"/>
              <w:rPr>
                <w:sz w:val="22"/>
                <w:szCs w:val="22"/>
              </w:rPr>
            </w:pPr>
            <w:r w:rsidRPr="001F7A4B">
              <w:rPr>
                <w:sz w:val="22"/>
                <w:szCs w:val="22"/>
              </w:rPr>
              <w:t>по финансовым вопросам</w:t>
            </w:r>
          </w:p>
          <w:p w:rsidR="001F7A4B" w:rsidRPr="001F7A4B" w:rsidRDefault="001F7A4B" w:rsidP="001F7A4B">
            <w:pPr>
              <w:widowControl w:val="0"/>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3343" w:type="dxa"/>
            <w:tcBorders>
              <w:top w:val="nil"/>
              <w:left w:val="nil"/>
              <w:right w:val="nil"/>
            </w:tcBorders>
          </w:tcPr>
          <w:p w:rsidR="001F7A4B" w:rsidRPr="001F7A4B" w:rsidRDefault="001F7A4B" w:rsidP="001F7A4B">
            <w:pPr>
              <w:autoSpaceDE w:val="0"/>
              <w:autoSpaceDN w:val="0"/>
              <w:adjustRightInd w:val="0"/>
              <w:jc w:val="right"/>
              <w:rPr>
                <w:b/>
                <w:bCs/>
                <w:sz w:val="24"/>
                <w:szCs w:val="24"/>
              </w:rPr>
            </w:pPr>
          </w:p>
        </w:tc>
      </w:tr>
      <w:tr w:rsidR="001F7A4B" w:rsidRPr="001F7A4B" w:rsidTr="001F7A4B">
        <w:trPr>
          <w:cantSplit/>
        </w:trPr>
        <w:tc>
          <w:tcPr>
            <w:tcW w:w="4968" w:type="dxa"/>
            <w:vMerge/>
            <w:tcBorders>
              <w:top w:val="nil"/>
              <w:left w:val="nil"/>
              <w:bottom w:val="nil"/>
              <w:right w:val="nil"/>
            </w:tcBorders>
          </w:tcPr>
          <w:p w:rsidR="001F7A4B" w:rsidRPr="001F7A4B" w:rsidRDefault="001F7A4B" w:rsidP="001F7A4B">
            <w:pPr>
              <w:widowControl w:val="0"/>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3343" w:type="dxa"/>
            <w:tcBorders>
              <w:top w:val="nil"/>
              <w:left w:val="nil"/>
              <w:right w:val="nil"/>
            </w:tcBorders>
          </w:tcPr>
          <w:p w:rsidR="001F7A4B" w:rsidRPr="001F7A4B" w:rsidRDefault="001F7A4B" w:rsidP="001F7A4B">
            <w:pPr>
              <w:autoSpaceDE w:val="0"/>
              <w:autoSpaceDN w:val="0"/>
              <w:adjustRightInd w:val="0"/>
              <w:rPr>
                <w:sz w:val="20"/>
                <w:szCs w:val="20"/>
              </w:rPr>
            </w:pPr>
          </w:p>
        </w:tc>
      </w:tr>
      <w:tr w:rsidR="001F7A4B" w:rsidRPr="001F7A4B" w:rsidTr="001F7A4B">
        <w:trPr>
          <w:cantSplit/>
        </w:trPr>
        <w:tc>
          <w:tcPr>
            <w:tcW w:w="4968" w:type="dxa"/>
            <w:vMerge/>
            <w:tcBorders>
              <w:top w:val="nil"/>
              <w:left w:val="nil"/>
              <w:bottom w:val="nil"/>
              <w:right w:val="nil"/>
            </w:tcBorders>
          </w:tcPr>
          <w:p w:rsidR="001F7A4B" w:rsidRPr="001F7A4B" w:rsidRDefault="001F7A4B" w:rsidP="001F7A4B">
            <w:pPr>
              <w:widowControl w:val="0"/>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rPr>
                <w:sz w:val="24"/>
                <w:szCs w:val="24"/>
              </w:rPr>
            </w:pPr>
            <w:r w:rsidRPr="001F7A4B">
              <w:rPr>
                <w:sz w:val="24"/>
                <w:szCs w:val="24"/>
              </w:rPr>
              <w:t>МП</w:t>
            </w:r>
          </w:p>
        </w:tc>
        <w:tc>
          <w:tcPr>
            <w:tcW w:w="3343" w:type="dxa"/>
            <w:tcBorders>
              <w:left w:val="nil"/>
              <w:right w:val="nil"/>
            </w:tcBorders>
          </w:tcPr>
          <w:p w:rsidR="001F7A4B" w:rsidRPr="001F7A4B" w:rsidRDefault="001F7A4B" w:rsidP="001F7A4B">
            <w:pPr>
              <w:autoSpaceDE w:val="0"/>
              <w:autoSpaceDN w:val="0"/>
              <w:adjustRightInd w:val="0"/>
              <w:rPr>
                <w:sz w:val="20"/>
                <w:szCs w:val="20"/>
              </w:rPr>
            </w:pPr>
          </w:p>
        </w:tc>
      </w:tr>
      <w:tr w:rsidR="001F7A4B" w:rsidRPr="001F7A4B" w:rsidTr="001F7A4B">
        <w:trPr>
          <w:cantSplit/>
        </w:trPr>
        <w:tc>
          <w:tcPr>
            <w:tcW w:w="4968" w:type="dxa"/>
            <w:vMerge/>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3343" w:type="dxa"/>
            <w:tcBorders>
              <w:top w:val="nil"/>
              <w:left w:val="nil"/>
              <w:bottom w:val="single" w:sz="4" w:space="0" w:color="auto"/>
              <w:right w:val="nil"/>
            </w:tcBorders>
          </w:tcPr>
          <w:p w:rsidR="001F7A4B" w:rsidRPr="001F7A4B" w:rsidRDefault="001F7A4B" w:rsidP="001F7A4B">
            <w:pPr>
              <w:autoSpaceDE w:val="0"/>
              <w:autoSpaceDN w:val="0"/>
              <w:adjustRightInd w:val="0"/>
              <w:rPr>
                <w:sz w:val="20"/>
                <w:szCs w:val="20"/>
              </w:rPr>
            </w:pPr>
          </w:p>
        </w:tc>
      </w:tr>
      <w:tr w:rsidR="001F7A4B" w:rsidRPr="001F7A4B" w:rsidTr="001F7A4B">
        <w:trPr>
          <w:cantSplit/>
        </w:trPr>
        <w:tc>
          <w:tcPr>
            <w:tcW w:w="4968" w:type="dxa"/>
            <w:vMerge/>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1260" w:type="dxa"/>
            <w:tcBorders>
              <w:top w:val="nil"/>
              <w:left w:val="nil"/>
              <w:bottom w:val="nil"/>
              <w:right w:val="nil"/>
            </w:tcBorders>
          </w:tcPr>
          <w:p w:rsidR="001F7A4B" w:rsidRPr="001F7A4B" w:rsidRDefault="001F7A4B" w:rsidP="001F7A4B">
            <w:pPr>
              <w:autoSpaceDE w:val="0"/>
              <w:autoSpaceDN w:val="0"/>
              <w:adjustRightInd w:val="0"/>
              <w:jc w:val="left"/>
              <w:rPr>
                <w:sz w:val="24"/>
                <w:szCs w:val="24"/>
              </w:rPr>
            </w:pPr>
          </w:p>
        </w:tc>
        <w:tc>
          <w:tcPr>
            <w:tcW w:w="3343" w:type="dxa"/>
            <w:tcBorders>
              <w:top w:val="single" w:sz="4" w:space="0" w:color="auto"/>
              <w:left w:val="nil"/>
              <w:bottom w:val="nil"/>
              <w:right w:val="nil"/>
            </w:tcBorders>
          </w:tcPr>
          <w:p w:rsidR="001F7A4B" w:rsidRPr="001F7A4B" w:rsidRDefault="001F7A4B" w:rsidP="001F7A4B">
            <w:pPr>
              <w:autoSpaceDE w:val="0"/>
              <w:autoSpaceDN w:val="0"/>
              <w:adjustRightInd w:val="0"/>
              <w:rPr>
                <w:i/>
                <w:sz w:val="16"/>
                <w:szCs w:val="16"/>
              </w:rPr>
            </w:pPr>
            <w:r w:rsidRPr="001F7A4B">
              <w:rPr>
                <w:i/>
                <w:sz w:val="16"/>
                <w:szCs w:val="16"/>
              </w:rPr>
              <w:t>(подпись, дата, инициалы, фамилия)</w:t>
            </w:r>
          </w:p>
        </w:tc>
      </w:tr>
    </w:tbl>
    <w:p w:rsidR="001F7A4B" w:rsidRPr="001F7A4B" w:rsidRDefault="001F7A4B" w:rsidP="001F7A4B">
      <w:pPr>
        <w:autoSpaceDE w:val="0"/>
        <w:autoSpaceDN w:val="0"/>
        <w:adjustRightInd w:val="0"/>
        <w:jc w:val="left"/>
        <w:rPr>
          <w:sz w:val="24"/>
          <w:szCs w:val="24"/>
        </w:rPr>
      </w:pPr>
    </w:p>
    <w:p w:rsidR="001F7A4B" w:rsidRPr="001F7A4B" w:rsidRDefault="001F7A4B" w:rsidP="001F7A4B">
      <w:pPr>
        <w:autoSpaceDE w:val="0"/>
        <w:autoSpaceDN w:val="0"/>
        <w:adjustRightInd w:val="0"/>
        <w:jc w:val="both"/>
        <w:rPr>
          <w:sz w:val="24"/>
          <w:szCs w:val="24"/>
        </w:rPr>
      </w:pPr>
    </w:p>
    <w:p w:rsidR="001F7A4B" w:rsidRPr="001F7A4B" w:rsidRDefault="001F7A4B" w:rsidP="001F7A4B">
      <w:pPr>
        <w:autoSpaceDE w:val="0"/>
        <w:autoSpaceDN w:val="0"/>
        <w:adjustRightInd w:val="0"/>
        <w:jc w:val="left"/>
        <w:rPr>
          <w:sz w:val="24"/>
          <w:szCs w:val="24"/>
        </w:rPr>
      </w:pPr>
    </w:p>
    <w:p w:rsidR="001F7A4B" w:rsidRPr="001F7A4B" w:rsidRDefault="001F7A4B" w:rsidP="001F7A4B">
      <w:pPr>
        <w:autoSpaceDE w:val="0"/>
        <w:autoSpaceDN w:val="0"/>
        <w:adjustRightInd w:val="0"/>
        <w:jc w:val="left"/>
        <w:rPr>
          <w:sz w:val="24"/>
          <w:szCs w:val="24"/>
        </w:rPr>
        <w:sectPr w:rsidR="001F7A4B" w:rsidRPr="001F7A4B" w:rsidSect="001F7A4B">
          <w:pgSz w:w="11906" w:h="16838" w:code="9"/>
          <w:pgMar w:top="1134" w:right="851" w:bottom="1134" w:left="1701" w:header="709" w:footer="709" w:gutter="0"/>
          <w:pgNumType w:start="1"/>
          <w:cols w:space="708"/>
          <w:titlePg/>
          <w:docGrid w:linePitch="360"/>
        </w:sect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067"/>
      </w:tblGrid>
      <w:tr w:rsidR="001F7A4B" w:rsidRPr="001F7A4B" w:rsidTr="001F7A4B">
        <w:tc>
          <w:tcPr>
            <w:tcW w:w="4503" w:type="dxa"/>
            <w:tcBorders>
              <w:top w:val="nil"/>
              <w:left w:val="nil"/>
              <w:bottom w:val="nil"/>
              <w:right w:val="nil"/>
            </w:tcBorders>
          </w:tcPr>
          <w:p w:rsidR="001F7A4B" w:rsidRPr="001F7A4B" w:rsidRDefault="001F7A4B" w:rsidP="001F7A4B">
            <w:pPr>
              <w:snapToGrid w:val="0"/>
              <w:ind w:firstLine="720"/>
              <w:rPr>
                <w:sz w:val="20"/>
                <w:szCs w:val="20"/>
              </w:rPr>
            </w:pPr>
          </w:p>
        </w:tc>
        <w:tc>
          <w:tcPr>
            <w:tcW w:w="5067" w:type="dxa"/>
            <w:tcBorders>
              <w:top w:val="nil"/>
              <w:left w:val="nil"/>
              <w:bottom w:val="nil"/>
              <w:right w:val="nil"/>
            </w:tcBorders>
          </w:tcPr>
          <w:p w:rsidR="001F7A4B" w:rsidRPr="001F7A4B" w:rsidRDefault="001F7A4B" w:rsidP="001F7A4B">
            <w:pPr>
              <w:widowControl w:val="0"/>
              <w:autoSpaceDE w:val="0"/>
              <w:autoSpaceDN w:val="0"/>
              <w:adjustRightInd w:val="0"/>
              <w:ind w:left="-648" w:firstLine="648"/>
              <w:rPr>
                <w:sz w:val="24"/>
                <w:szCs w:val="24"/>
              </w:rPr>
            </w:pPr>
            <w:r w:rsidRPr="001F7A4B">
              <w:rPr>
                <w:sz w:val="24"/>
                <w:szCs w:val="24"/>
              </w:rPr>
              <w:t>Приложение № 3</w:t>
            </w:r>
          </w:p>
          <w:p w:rsidR="001F7A4B" w:rsidRPr="001F7A4B" w:rsidRDefault="001F7A4B" w:rsidP="001F7A4B">
            <w:pPr>
              <w:snapToGrid w:val="0"/>
              <w:rPr>
                <w:sz w:val="24"/>
                <w:szCs w:val="24"/>
              </w:rPr>
            </w:pPr>
            <w:r w:rsidRPr="001F7A4B">
              <w:rPr>
                <w:sz w:val="24"/>
                <w:szCs w:val="24"/>
              </w:rPr>
              <w:t>к Примерному Порядку и формам учета и отчетности о поступлении средств избирательных фондов кандидатов, избирательных объединений при проведении выборов депутатов и глав муниципальных образований в Алтайском крае и расходовании этих средств</w:t>
            </w:r>
          </w:p>
        </w:tc>
      </w:tr>
    </w:tbl>
    <w:p w:rsidR="001F7A4B" w:rsidRPr="001F7A4B" w:rsidRDefault="001F7A4B" w:rsidP="001F7A4B">
      <w:pPr>
        <w:spacing w:after="120"/>
        <w:ind w:left="5103"/>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1F7A4B" w:rsidRPr="001F7A4B" w:rsidTr="001F7A4B">
        <w:trPr>
          <w:jc w:val="center"/>
        </w:trPr>
        <w:tc>
          <w:tcPr>
            <w:tcW w:w="8296" w:type="dxa"/>
            <w:tcBorders>
              <w:top w:val="nil"/>
              <w:left w:val="nil"/>
              <w:bottom w:val="nil"/>
              <w:right w:val="nil"/>
            </w:tcBorders>
          </w:tcPr>
          <w:p w:rsidR="001F7A4B" w:rsidRPr="001F7A4B" w:rsidRDefault="001F7A4B" w:rsidP="001F7A4B">
            <w:pPr>
              <w:keepNext/>
              <w:spacing w:before="120" w:after="120"/>
              <w:outlineLvl w:val="0"/>
              <w:rPr>
                <w:rFonts w:ascii="Cambria" w:hAnsi="Cambria"/>
                <w:b/>
                <w:bCs/>
                <w:kern w:val="32"/>
                <w:sz w:val="22"/>
                <w:szCs w:val="22"/>
              </w:rPr>
            </w:pPr>
          </w:p>
        </w:tc>
        <w:tc>
          <w:tcPr>
            <w:tcW w:w="174" w:type="dxa"/>
            <w:tcBorders>
              <w:top w:val="nil"/>
              <w:left w:val="nil"/>
              <w:bottom w:val="nil"/>
              <w:right w:val="nil"/>
            </w:tcBorders>
          </w:tcPr>
          <w:p w:rsidR="001F7A4B" w:rsidRPr="001F7A4B" w:rsidRDefault="001F7A4B" w:rsidP="001F7A4B">
            <w:pPr>
              <w:keepNext/>
              <w:spacing w:before="240" w:after="60"/>
              <w:jc w:val="left"/>
              <w:outlineLvl w:val="2"/>
              <w:rPr>
                <w:rFonts w:ascii="Arial" w:hAnsi="Arial" w:cs="Arial"/>
                <w:b/>
                <w:bCs/>
                <w:sz w:val="22"/>
                <w:szCs w:val="22"/>
              </w:rPr>
            </w:pPr>
          </w:p>
        </w:tc>
      </w:tr>
    </w:tbl>
    <w:p w:rsidR="001F7A4B" w:rsidRPr="001F7A4B" w:rsidRDefault="001F7A4B" w:rsidP="001F7A4B">
      <w:pPr>
        <w:rPr>
          <w:i/>
          <w:sz w:val="18"/>
          <w:szCs w:val="16"/>
        </w:rPr>
        <w:sectPr w:rsidR="001F7A4B" w:rsidRPr="001F7A4B" w:rsidSect="001F7A4B">
          <w:pgSz w:w="11906" w:h="16838"/>
          <w:pgMar w:top="1134" w:right="850" w:bottom="1134" w:left="1701" w:header="708" w:footer="708" w:gutter="0"/>
          <w:cols w:space="708"/>
          <w:docGrid w:linePitch="360"/>
        </w:sectPr>
      </w:pPr>
    </w:p>
    <w:p w:rsidR="001F7A4B" w:rsidRPr="001F7A4B" w:rsidRDefault="001F7A4B" w:rsidP="001F7A4B">
      <w:pPr>
        <w:rPr>
          <w:i/>
          <w:sz w:val="18"/>
          <w:szCs w:val="16"/>
        </w:rPr>
        <w:sectPr w:rsidR="001F7A4B" w:rsidRPr="001F7A4B" w:rsidSect="001F7A4B">
          <w:type w:val="continuous"/>
          <w:pgSz w:w="11906" w:h="16838"/>
          <w:pgMar w:top="1134" w:right="850" w:bottom="1134" w:left="1701" w:header="708" w:footer="708" w:gutter="0"/>
          <w:cols w:space="70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1F7A4B" w:rsidRPr="001F7A4B" w:rsidTr="001F7A4B">
        <w:trPr>
          <w:jc w:val="center"/>
        </w:trPr>
        <w:tc>
          <w:tcPr>
            <w:tcW w:w="8296" w:type="dxa"/>
            <w:tcBorders>
              <w:top w:val="single" w:sz="4" w:space="0" w:color="auto"/>
              <w:left w:val="nil"/>
              <w:bottom w:val="nil"/>
              <w:right w:val="nil"/>
            </w:tcBorders>
          </w:tcPr>
          <w:p w:rsidR="001F7A4B" w:rsidRPr="001F7A4B" w:rsidRDefault="001F7A4B" w:rsidP="001F7A4B">
            <w:pPr>
              <w:rPr>
                <w:i/>
                <w:sz w:val="16"/>
                <w:szCs w:val="16"/>
              </w:rPr>
            </w:pPr>
            <w:r w:rsidRPr="001F7A4B">
              <w:rPr>
                <w:i/>
                <w:sz w:val="18"/>
                <w:szCs w:val="16"/>
              </w:rPr>
              <w:lastRenderedPageBreak/>
              <w:t>(</w:t>
            </w:r>
            <w:r w:rsidRPr="001F7A4B">
              <w:rPr>
                <w:i/>
                <w:sz w:val="16"/>
                <w:szCs w:val="16"/>
              </w:rPr>
              <w:t>первый, итоговый финансовый отчет)</w:t>
            </w:r>
            <w:r w:rsidRPr="001F7A4B">
              <w:rPr>
                <w:sz w:val="20"/>
                <w:szCs w:val="20"/>
                <w:vertAlign w:val="superscript"/>
              </w:rPr>
              <w:footnoteReference w:id="9"/>
            </w:r>
          </w:p>
        </w:tc>
        <w:tc>
          <w:tcPr>
            <w:tcW w:w="174" w:type="dxa"/>
            <w:tcBorders>
              <w:top w:val="nil"/>
              <w:left w:val="nil"/>
              <w:bottom w:val="nil"/>
              <w:right w:val="nil"/>
            </w:tcBorders>
          </w:tcPr>
          <w:p w:rsidR="001F7A4B" w:rsidRPr="001F7A4B" w:rsidRDefault="001F7A4B" w:rsidP="001F7A4B">
            <w:pPr>
              <w:rPr>
                <w:sz w:val="16"/>
                <w:szCs w:val="16"/>
              </w:rPr>
            </w:pPr>
          </w:p>
        </w:tc>
      </w:tr>
    </w:tbl>
    <w:p w:rsidR="001F7A4B" w:rsidRPr="001F7A4B" w:rsidRDefault="001F7A4B" w:rsidP="001F7A4B">
      <w:pPr>
        <w:snapToGrid w:val="0"/>
        <w:rPr>
          <w:b/>
        </w:rPr>
      </w:pPr>
      <w:r w:rsidRPr="001F7A4B">
        <w:rPr>
          <w:b/>
        </w:rPr>
        <w:t>о поступлении и расходовании средств избирательного фонда</w:t>
      </w:r>
      <w:r w:rsidRPr="001F7A4B">
        <w:rPr>
          <w:rFonts w:ascii="Courier New" w:hAnsi="Courier New"/>
        </w:rPr>
        <w:t xml:space="preserve"> </w:t>
      </w:r>
      <w:r w:rsidRPr="001F7A4B">
        <w:rPr>
          <w:b/>
          <w:bCs/>
        </w:rPr>
        <w:t xml:space="preserve">кандидата </w:t>
      </w:r>
      <w:r w:rsidRPr="001F7A4B">
        <w:rPr>
          <w:b/>
        </w:rPr>
        <w:t>при проведении выборов</w:t>
      </w:r>
    </w:p>
    <w:p w:rsidR="001F7A4B" w:rsidRPr="001F7A4B" w:rsidRDefault="001F7A4B" w:rsidP="001F7A4B">
      <w:pPr>
        <w:snapToGrid w:val="0"/>
      </w:pPr>
      <w:r w:rsidRPr="001F7A4B">
        <w:t>__________________________________________________________________</w:t>
      </w:r>
    </w:p>
    <w:p w:rsidR="001F7A4B" w:rsidRPr="001F7A4B" w:rsidRDefault="001F7A4B" w:rsidP="001F7A4B">
      <w:pPr>
        <w:snapToGrid w:val="0"/>
        <w:rPr>
          <w:i/>
          <w:sz w:val="16"/>
          <w:szCs w:val="16"/>
        </w:rPr>
      </w:pPr>
      <w:r w:rsidRPr="001F7A4B">
        <w:rPr>
          <w:i/>
          <w:sz w:val="16"/>
          <w:szCs w:val="16"/>
        </w:rPr>
        <w:t>(наименование избирательной кампании)</w:t>
      </w:r>
    </w:p>
    <w:p w:rsidR="001F7A4B" w:rsidRPr="001F7A4B" w:rsidRDefault="001F7A4B" w:rsidP="001F7A4B">
      <w:pPr>
        <w:widowControl w:val="0"/>
        <w:autoSpaceDE w:val="0"/>
        <w:autoSpaceDN w:val="0"/>
        <w:adjustRightInd w:val="0"/>
        <w:jc w:val="left"/>
        <w:rPr>
          <w:i/>
          <w:sz w:val="18"/>
          <w:szCs w:val="16"/>
        </w:rPr>
      </w:pPr>
    </w:p>
    <w:tbl>
      <w:tblPr>
        <w:tblW w:w="10263" w:type="dxa"/>
        <w:tblInd w:w="-678" w:type="dxa"/>
        <w:tblLayout w:type="fixed"/>
        <w:tblCellMar>
          <w:left w:w="31" w:type="dxa"/>
          <w:right w:w="31" w:type="dxa"/>
        </w:tblCellMar>
        <w:tblLook w:val="0000" w:firstRow="0" w:lastRow="0" w:firstColumn="0" w:lastColumn="0" w:noHBand="0" w:noVBand="0"/>
      </w:tblPr>
      <w:tblGrid>
        <w:gridCol w:w="10263"/>
      </w:tblGrid>
      <w:tr w:rsidR="001F7A4B" w:rsidRPr="001F7A4B" w:rsidTr="001F7A4B">
        <w:trPr>
          <w:trHeight w:val="355"/>
        </w:trPr>
        <w:tc>
          <w:tcPr>
            <w:tcW w:w="10263" w:type="dxa"/>
            <w:tcBorders>
              <w:top w:val="nil"/>
              <w:left w:val="nil"/>
              <w:bottom w:val="single" w:sz="4" w:space="0" w:color="auto"/>
              <w:right w:val="nil"/>
            </w:tcBorders>
          </w:tcPr>
          <w:p w:rsidR="001F7A4B" w:rsidRPr="001F7A4B" w:rsidRDefault="001F7A4B" w:rsidP="001F7A4B">
            <w:pPr>
              <w:keepNext/>
              <w:spacing w:before="120" w:after="120"/>
              <w:outlineLvl w:val="0"/>
              <w:rPr>
                <w:rFonts w:ascii="Cambria" w:hAnsi="Cambria"/>
                <w:b/>
                <w:bCs/>
                <w:kern w:val="32"/>
                <w:sz w:val="16"/>
                <w:szCs w:val="16"/>
              </w:rPr>
            </w:pPr>
          </w:p>
        </w:tc>
      </w:tr>
      <w:tr w:rsidR="001F7A4B" w:rsidRPr="001F7A4B" w:rsidTr="001F7A4B">
        <w:trPr>
          <w:trHeight w:val="420"/>
        </w:trPr>
        <w:tc>
          <w:tcPr>
            <w:tcW w:w="10263" w:type="dxa"/>
            <w:tcBorders>
              <w:top w:val="nil"/>
              <w:left w:val="nil"/>
              <w:bottom w:val="nil"/>
              <w:right w:val="nil"/>
            </w:tcBorders>
          </w:tcPr>
          <w:p w:rsidR="001F7A4B" w:rsidRPr="001F7A4B" w:rsidRDefault="001F7A4B" w:rsidP="001F7A4B">
            <w:pPr>
              <w:rPr>
                <w:i/>
                <w:sz w:val="16"/>
                <w:szCs w:val="16"/>
              </w:rPr>
            </w:pPr>
            <w:r w:rsidRPr="001F7A4B">
              <w:rPr>
                <w:i/>
                <w:sz w:val="16"/>
                <w:szCs w:val="16"/>
              </w:rPr>
              <w:t xml:space="preserve">(ФИО кандидата, номер одномандатного </w:t>
            </w:r>
            <w:r w:rsidRPr="001F7A4B">
              <w:rPr>
                <w:b/>
                <w:i/>
                <w:sz w:val="16"/>
                <w:szCs w:val="16"/>
              </w:rPr>
              <w:t>ИЛИ</w:t>
            </w:r>
            <w:r w:rsidRPr="001F7A4B">
              <w:rPr>
                <w:i/>
                <w:sz w:val="16"/>
                <w:szCs w:val="16"/>
              </w:rPr>
              <w:t xml:space="preserve"> многомандатного избирательного округа)</w:t>
            </w:r>
          </w:p>
          <w:p w:rsidR="001F7A4B" w:rsidRPr="001F7A4B" w:rsidRDefault="001F7A4B" w:rsidP="001F7A4B">
            <w:pPr>
              <w:rPr>
                <w:i/>
                <w:sz w:val="16"/>
                <w:szCs w:val="16"/>
              </w:rPr>
            </w:pPr>
          </w:p>
          <w:p w:rsidR="001F7A4B" w:rsidRPr="001F7A4B" w:rsidRDefault="001F7A4B" w:rsidP="001F7A4B">
            <w:pPr>
              <w:rPr>
                <w:i/>
                <w:sz w:val="16"/>
                <w:szCs w:val="16"/>
              </w:rPr>
            </w:pPr>
            <w:r w:rsidRPr="001F7A4B">
              <w:rPr>
                <w:i/>
                <w:sz w:val="16"/>
                <w:szCs w:val="16"/>
              </w:rPr>
              <w:t>___________________________________________________________________________________________________________________</w:t>
            </w:r>
          </w:p>
        </w:tc>
      </w:tr>
      <w:tr w:rsidR="001F7A4B" w:rsidRPr="001F7A4B" w:rsidTr="001F7A4B">
        <w:trPr>
          <w:trHeight w:val="405"/>
        </w:trPr>
        <w:tc>
          <w:tcPr>
            <w:tcW w:w="10263" w:type="dxa"/>
            <w:tcBorders>
              <w:top w:val="nil"/>
              <w:left w:val="nil"/>
              <w:bottom w:val="single" w:sz="4" w:space="0" w:color="auto"/>
              <w:right w:val="nil"/>
            </w:tcBorders>
          </w:tcPr>
          <w:p w:rsidR="001F7A4B" w:rsidRPr="001F7A4B" w:rsidRDefault="001F7A4B" w:rsidP="001F7A4B">
            <w:pPr>
              <w:rPr>
                <w:b/>
                <w:bCs/>
                <w:sz w:val="16"/>
                <w:szCs w:val="16"/>
              </w:rPr>
            </w:pPr>
          </w:p>
        </w:tc>
      </w:tr>
      <w:tr w:rsidR="001F7A4B" w:rsidRPr="001F7A4B" w:rsidTr="001F7A4B">
        <w:tc>
          <w:tcPr>
            <w:tcW w:w="10263" w:type="dxa"/>
            <w:tcBorders>
              <w:top w:val="nil"/>
              <w:left w:val="nil"/>
              <w:bottom w:val="nil"/>
              <w:right w:val="nil"/>
            </w:tcBorders>
          </w:tcPr>
          <w:p w:rsidR="001F7A4B" w:rsidRPr="001F7A4B" w:rsidRDefault="001F7A4B" w:rsidP="001F7A4B">
            <w:pPr>
              <w:widowControl w:val="0"/>
              <w:autoSpaceDE w:val="0"/>
              <w:autoSpaceDN w:val="0"/>
              <w:adjustRightInd w:val="0"/>
              <w:rPr>
                <w:rFonts w:ascii="Courier New" w:hAnsi="Courier New" w:cs="Courier New"/>
                <w:i/>
                <w:sz w:val="16"/>
                <w:szCs w:val="16"/>
              </w:rPr>
            </w:pPr>
            <w:r w:rsidRPr="001F7A4B">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1F7A4B" w:rsidRPr="001F7A4B" w:rsidRDefault="001F7A4B" w:rsidP="001F7A4B">
      <w:pPr>
        <w:jc w:val="right"/>
      </w:pPr>
    </w:p>
    <w:p w:rsidR="001F7A4B" w:rsidRPr="001F7A4B" w:rsidRDefault="001F7A4B" w:rsidP="001F7A4B">
      <w:pPr>
        <w:jc w:val="right"/>
        <w:rPr>
          <w:sz w:val="24"/>
          <w:szCs w:val="24"/>
        </w:rPr>
      </w:pPr>
      <w:r w:rsidRPr="001F7A4B">
        <w:rPr>
          <w:sz w:val="24"/>
          <w:szCs w:val="24"/>
        </w:rPr>
        <w:t>По состоянию на _________________</w:t>
      </w:r>
    </w:p>
    <w:p w:rsidR="001F7A4B" w:rsidRPr="001F7A4B" w:rsidRDefault="001F7A4B" w:rsidP="001F7A4B">
      <w:pPr>
        <w:rPr>
          <w:sz w:val="24"/>
          <w:szCs w:val="24"/>
        </w:rPr>
      </w:pPr>
    </w:p>
    <w:tbl>
      <w:tblPr>
        <w:tblW w:w="103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230"/>
        <w:gridCol w:w="850"/>
        <w:gridCol w:w="851"/>
        <w:gridCol w:w="850"/>
      </w:tblGrid>
      <w:tr w:rsidR="001F7A4B" w:rsidRPr="001F7A4B" w:rsidTr="001F7A4B">
        <w:trPr>
          <w:cantSplit/>
          <w:tblHeader/>
        </w:trPr>
        <w:tc>
          <w:tcPr>
            <w:tcW w:w="7827"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Сумма,руб.</w:t>
            </w:r>
          </w:p>
        </w:tc>
        <w:tc>
          <w:tcPr>
            <w:tcW w:w="85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Приме</w:t>
            </w:r>
            <w:r w:rsidRPr="001F7A4B">
              <w:rPr>
                <w:b/>
                <w:sz w:val="22"/>
                <w:szCs w:val="22"/>
              </w:rPr>
              <w:softHyphen/>
              <w:t>чание</w:t>
            </w:r>
          </w:p>
        </w:tc>
      </w:tr>
      <w:tr w:rsidR="001F7A4B" w:rsidRPr="001F7A4B" w:rsidTr="001F7A4B">
        <w:trPr>
          <w:cantSplit/>
          <w:tblHeader/>
        </w:trPr>
        <w:tc>
          <w:tcPr>
            <w:tcW w:w="7827" w:type="dxa"/>
            <w:gridSpan w:val="2"/>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4</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Собственные средства кандидата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Поступило в избирательный фонд денежных средств, подпадающих под действие п. 6 ст. 82 и п. 3 ст. 163 Кодекса Алтайского края о выборах, референдуме, отзыве, и (или) с нарушением требований, установленных п. 1, п. 2 ст. 82 Кодекса Алтайского края о выборах, референдуме, отзыве</w:t>
            </w:r>
            <w:r w:rsidRPr="001F7A4B">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Собственные средства кандидата/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lastRenderedPageBreak/>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3.5</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3.6</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3.7</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работ (услуг) информационного и консультационного характера</w:t>
            </w:r>
            <w:r w:rsidRPr="001F7A4B">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3.8</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Height w:val="494"/>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3.9</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Распределено неизрасходованного остатка средств фонда пропорционально перечисленным в избирательный фонд</w:t>
            </w:r>
            <w:r w:rsidRPr="001F7A4B">
              <w:rPr>
                <w:b/>
                <w:bCs/>
                <w:sz w:val="22"/>
                <w:szCs w:val="22"/>
                <w:vertAlign w:val="superscript"/>
              </w:rPr>
              <w:t xml:space="preserve"> </w:t>
            </w:r>
            <w:r w:rsidRPr="001F7A4B">
              <w:rPr>
                <w:b/>
                <w:bCs/>
                <w:sz w:val="22"/>
                <w:szCs w:val="22"/>
              </w:rPr>
              <w:t xml:space="preserve"> денежным средствам***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5</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tabs>
                <w:tab w:val="right" w:pos="6603"/>
              </w:tabs>
              <w:snapToGrid w:val="0"/>
              <w:jc w:val="both"/>
              <w:rPr>
                <w:b/>
                <w:bCs/>
                <w:sz w:val="20"/>
                <w:szCs w:val="20"/>
              </w:rPr>
            </w:pPr>
            <w:r w:rsidRPr="001F7A4B">
              <w:rPr>
                <w:b/>
                <w:bCs/>
                <w:sz w:val="22"/>
                <w:szCs w:val="22"/>
              </w:rPr>
              <w:t>Остаток средств фонда на дату сдачи отчета (заверяется банковской справкой)</w:t>
            </w:r>
            <w:r w:rsidRPr="001F7A4B">
              <w:rPr>
                <w:b/>
                <w:bCs/>
                <w:sz w:val="20"/>
                <w:szCs w:val="20"/>
              </w:rPr>
              <w:t xml:space="preserve">                                  </w:t>
            </w:r>
            <w:r w:rsidRPr="001F7A4B">
              <w:rPr>
                <w:b/>
                <w:bCs/>
                <w:smallCaps/>
                <w:sz w:val="20"/>
                <w:szCs w:val="20"/>
                <w:vertAlign w:val="subscript"/>
              </w:rPr>
              <w:t>(стр.300=стр.10-стр.110-стр.180-стр.290)</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0"/>
                <w:szCs w:val="20"/>
              </w:rPr>
            </w:pPr>
            <w:r w:rsidRPr="001F7A4B">
              <w:rPr>
                <w:b/>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0"/>
                <w:szCs w:val="20"/>
              </w:rPr>
            </w:pPr>
          </w:p>
        </w:tc>
      </w:tr>
    </w:tbl>
    <w:p w:rsidR="001F7A4B" w:rsidRPr="001F7A4B" w:rsidRDefault="001F7A4B" w:rsidP="001F7A4B">
      <w:pPr>
        <w:ind w:firstLine="709"/>
        <w:jc w:val="both"/>
        <w:rPr>
          <w:sz w:val="24"/>
          <w:szCs w:val="24"/>
        </w:rPr>
      </w:pPr>
    </w:p>
    <w:p w:rsidR="001F7A4B" w:rsidRPr="001F7A4B" w:rsidRDefault="001F7A4B" w:rsidP="001F7A4B">
      <w:pPr>
        <w:jc w:val="both"/>
        <w:rPr>
          <w:sz w:val="24"/>
          <w:szCs w:val="24"/>
        </w:rPr>
      </w:pPr>
      <w:r w:rsidRPr="001F7A4B">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F7A4B" w:rsidRPr="001F7A4B" w:rsidRDefault="001F7A4B" w:rsidP="001F7A4B">
      <w:pPr>
        <w:ind w:firstLine="709"/>
        <w:jc w:val="both"/>
        <w:rPr>
          <w:sz w:val="24"/>
          <w:szCs w:val="24"/>
        </w:rPr>
      </w:pPr>
    </w:p>
    <w:p w:rsidR="001F7A4B" w:rsidRPr="001F7A4B" w:rsidRDefault="001F7A4B" w:rsidP="001F7A4B">
      <w:pPr>
        <w:ind w:firstLine="709"/>
        <w:jc w:val="both"/>
        <w:rPr>
          <w:sz w:val="24"/>
          <w:szCs w:val="24"/>
        </w:rPr>
      </w:pPr>
    </w:p>
    <w:p w:rsidR="001F7A4B" w:rsidRPr="001F7A4B" w:rsidRDefault="001F7A4B" w:rsidP="001F7A4B">
      <w:pPr>
        <w:ind w:firstLine="709"/>
        <w:jc w:val="both"/>
        <w:rPr>
          <w:sz w:val="24"/>
          <w:szCs w:val="24"/>
        </w:rPr>
      </w:pPr>
    </w:p>
    <w:tbl>
      <w:tblPr>
        <w:tblW w:w="0" w:type="auto"/>
        <w:tblInd w:w="-318" w:type="dxa"/>
        <w:tblLayout w:type="fixed"/>
        <w:tblLook w:val="0000" w:firstRow="0" w:lastRow="0" w:firstColumn="0" w:lastColumn="0" w:noHBand="0" w:noVBand="0"/>
      </w:tblPr>
      <w:tblGrid>
        <w:gridCol w:w="3687"/>
        <w:gridCol w:w="283"/>
        <w:gridCol w:w="5853"/>
      </w:tblGrid>
      <w:tr w:rsidR="001F7A4B" w:rsidRPr="001F7A4B" w:rsidTr="001F7A4B">
        <w:trPr>
          <w:cantSplit/>
          <w:trHeight w:val="408"/>
        </w:trPr>
        <w:tc>
          <w:tcPr>
            <w:tcW w:w="3687" w:type="dxa"/>
            <w:vAlign w:val="bottom"/>
          </w:tcPr>
          <w:p w:rsidR="001F7A4B" w:rsidRPr="001F7A4B" w:rsidRDefault="001F7A4B" w:rsidP="001F7A4B">
            <w:pPr>
              <w:widowControl w:val="0"/>
              <w:autoSpaceDE w:val="0"/>
              <w:autoSpaceDN w:val="0"/>
              <w:adjustRightInd w:val="0"/>
              <w:jc w:val="left"/>
              <w:rPr>
                <w:sz w:val="24"/>
                <w:szCs w:val="24"/>
              </w:rPr>
            </w:pPr>
            <w:r w:rsidRPr="001F7A4B">
              <w:rPr>
                <w:sz w:val="24"/>
                <w:szCs w:val="24"/>
              </w:rPr>
              <w:t xml:space="preserve">Кандидат </w:t>
            </w:r>
          </w:p>
        </w:tc>
        <w:tc>
          <w:tcPr>
            <w:tcW w:w="283" w:type="dxa"/>
          </w:tcPr>
          <w:p w:rsidR="001F7A4B" w:rsidRPr="001F7A4B" w:rsidRDefault="001F7A4B" w:rsidP="001F7A4B">
            <w:pPr>
              <w:rPr>
                <w:sz w:val="22"/>
                <w:szCs w:val="22"/>
              </w:rPr>
            </w:pPr>
          </w:p>
        </w:tc>
        <w:tc>
          <w:tcPr>
            <w:tcW w:w="5853" w:type="dxa"/>
            <w:tcBorders>
              <w:bottom w:val="single" w:sz="4" w:space="0" w:color="auto"/>
            </w:tcBorders>
          </w:tcPr>
          <w:p w:rsidR="001F7A4B" w:rsidRPr="001F7A4B" w:rsidRDefault="001F7A4B" w:rsidP="001F7A4B">
            <w:pPr>
              <w:rPr>
                <w:sz w:val="22"/>
                <w:szCs w:val="22"/>
              </w:rPr>
            </w:pPr>
          </w:p>
        </w:tc>
      </w:tr>
      <w:tr w:rsidR="001F7A4B" w:rsidRPr="001F7A4B" w:rsidTr="001F7A4B">
        <w:trPr>
          <w:cantSplit/>
          <w:trHeight w:val="183"/>
        </w:trPr>
        <w:tc>
          <w:tcPr>
            <w:tcW w:w="3687" w:type="dxa"/>
          </w:tcPr>
          <w:p w:rsidR="001F7A4B" w:rsidRPr="001F7A4B" w:rsidRDefault="001F7A4B" w:rsidP="001F7A4B">
            <w:pPr>
              <w:widowControl w:val="0"/>
              <w:autoSpaceDE w:val="0"/>
              <w:autoSpaceDN w:val="0"/>
              <w:adjustRightInd w:val="0"/>
              <w:jc w:val="left"/>
              <w:rPr>
                <w:sz w:val="24"/>
                <w:szCs w:val="24"/>
              </w:rPr>
            </w:pPr>
          </w:p>
        </w:tc>
        <w:tc>
          <w:tcPr>
            <w:tcW w:w="283" w:type="dxa"/>
          </w:tcPr>
          <w:p w:rsidR="001F7A4B" w:rsidRPr="001F7A4B" w:rsidRDefault="001F7A4B" w:rsidP="001F7A4B">
            <w:pPr>
              <w:rPr>
                <w:sz w:val="22"/>
                <w:szCs w:val="22"/>
              </w:rPr>
            </w:pPr>
          </w:p>
        </w:tc>
        <w:tc>
          <w:tcPr>
            <w:tcW w:w="5853" w:type="dxa"/>
            <w:tcBorders>
              <w:top w:val="single" w:sz="4" w:space="0" w:color="auto"/>
            </w:tcBorders>
          </w:tcPr>
          <w:p w:rsidR="001F7A4B" w:rsidRPr="001F7A4B" w:rsidRDefault="001F7A4B" w:rsidP="001F7A4B">
            <w:pPr>
              <w:rPr>
                <w:i/>
                <w:sz w:val="18"/>
                <w:szCs w:val="18"/>
              </w:rPr>
            </w:pPr>
            <w:r w:rsidRPr="001F7A4B">
              <w:rPr>
                <w:i/>
                <w:sz w:val="18"/>
                <w:szCs w:val="18"/>
              </w:rPr>
              <w:t>(ФИО, подпись, дата)</w:t>
            </w:r>
          </w:p>
        </w:tc>
      </w:tr>
    </w:tbl>
    <w:p w:rsidR="001F7A4B" w:rsidRPr="001F7A4B" w:rsidRDefault="001F7A4B" w:rsidP="001F7A4B">
      <w:pPr>
        <w:ind w:firstLine="709"/>
        <w:jc w:val="both"/>
        <w:rPr>
          <w:sz w:val="24"/>
          <w:szCs w:val="24"/>
        </w:rPr>
      </w:pPr>
    </w:p>
    <w:p w:rsidR="001F7A4B" w:rsidRPr="001F7A4B" w:rsidRDefault="001F7A4B" w:rsidP="001F7A4B">
      <w:pPr>
        <w:sectPr w:rsidR="001F7A4B" w:rsidRPr="001F7A4B" w:rsidSect="001F7A4B">
          <w:footnotePr>
            <w:numRestart w:val="eachPage"/>
          </w:footnotePr>
          <w:type w:val="continuous"/>
          <w:pgSz w:w="11906" w:h="16838"/>
          <w:pgMar w:top="1134" w:right="850" w:bottom="1134" w:left="1701" w:header="708" w:footer="708" w:gutter="0"/>
          <w:cols w:space="70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1F7A4B" w:rsidRPr="001F7A4B" w:rsidTr="001F7A4B">
        <w:trPr>
          <w:jc w:val="center"/>
        </w:trPr>
        <w:tc>
          <w:tcPr>
            <w:tcW w:w="8296" w:type="dxa"/>
            <w:tcBorders>
              <w:top w:val="nil"/>
              <w:left w:val="nil"/>
              <w:bottom w:val="nil"/>
              <w:right w:val="nil"/>
            </w:tcBorders>
          </w:tcPr>
          <w:p w:rsidR="001F7A4B" w:rsidRPr="001F7A4B" w:rsidRDefault="001F7A4B" w:rsidP="001F7A4B">
            <w:pPr>
              <w:keepNext/>
              <w:spacing w:before="120" w:after="120"/>
              <w:outlineLvl w:val="0"/>
              <w:rPr>
                <w:rFonts w:ascii="Cambria" w:hAnsi="Cambria"/>
                <w:b/>
                <w:bCs/>
                <w:kern w:val="32"/>
                <w:sz w:val="22"/>
                <w:szCs w:val="22"/>
              </w:rPr>
            </w:pPr>
          </w:p>
        </w:tc>
        <w:tc>
          <w:tcPr>
            <w:tcW w:w="174" w:type="dxa"/>
            <w:tcBorders>
              <w:top w:val="nil"/>
              <w:left w:val="nil"/>
              <w:bottom w:val="nil"/>
              <w:right w:val="nil"/>
            </w:tcBorders>
          </w:tcPr>
          <w:p w:rsidR="001F7A4B" w:rsidRPr="001F7A4B" w:rsidRDefault="001F7A4B" w:rsidP="001F7A4B">
            <w:pPr>
              <w:keepNext/>
              <w:spacing w:before="240" w:after="60"/>
              <w:jc w:val="left"/>
              <w:outlineLvl w:val="2"/>
              <w:rPr>
                <w:rFonts w:ascii="Arial" w:hAnsi="Arial" w:cs="Arial"/>
                <w:b/>
                <w:bCs/>
                <w:sz w:val="22"/>
                <w:szCs w:val="22"/>
              </w:rPr>
            </w:pPr>
          </w:p>
        </w:tc>
      </w:tr>
    </w:tbl>
    <w:p w:rsidR="001F7A4B" w:rsidRPr="001F7A4B" w:rsidRDefault="001F7A4B" w:rsidP="001F7A4B">
      <w:pPr>
        <w:rPr>
          <w:i/>
          <w:sz w:val="16"/>
          <w:szCs w:val="16"/>
        </w:rPr>
        <w:sectPr w:rsidR="001F7A4B" w:rsidRPr="001F7A4B" w:rsidSect="001F7A4B">
          <w:pgSz w:w="11906" w:h="16838"/>
          <w:pgMar w:top="1134" w:right="850" w:bottom="1134" w:left="1701" w:header="708" w:footer="708" w:gutter="0"/>
          <w:cols w:space="708"/>
          <w:docGrid w:linePitch="360"/>
        </w:sectPr>
      </w:pPr>
    </w:p>
    <w:p w:rsidR="001F7A4B" w:rsidRPr="001F7A4B" w:rsidRDefault="001F7A4B" w:rsidP="001F7A4B">
      <w:pPr>
        <w:rPr>
          <w:i/>
          <w:sz w:val="16"/>
          <w:szCs w:val="16"/>
        </w:rPr>
        <w:sectPr w:rsidR="001F7A4B" w:rsidRPr="001F7A4B" w:rsidSect="001F7A4B">
          <w:type w:val="continuous"/>
          <w:pgSz w:w="11906" w:h="16838"/>
          <w:pgMar w:top="1134" w:right="850" w:bottom="1134" w:left="1701" w:header="708" w:footer="708" w:gutter="0"/>
          <w:cols w:space="70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1F7A4B" w:rsidRPr="001F7A4B" w:rsidTr="001F7A4B">
        <w:trPr>
          <w:jc w:val="center"/>
        </w:trPr>
        <w:tc>
          <w:tcPr>
            <w:tcW w:w="8296" w:type="dxa"/>
            <w:tcBorders>
              <w:top w:val="single" w:sz="4" w:space="0" w:color="auto"/>
              <w:left w:val="nil"/>
              <w:bottom w:val="nil"/>
              <w:right w:val="nil"/>
            </w:tcBorders>
          </w:tcPr>
          <w:p w:rsidR="001F7A4B" w:rsidRPr="001F7A4B" w:rsidRDefault="001F7A4B" w:rsidP="001F7A4B">
            <w:pPr>
              <w:rPr>
                <w:i/>
                <w:sz w:val="16"/>
                <w:szCs w:val="16"/>
              </w:rPr>
            </w:pPr>
            <w:r w:rsidRPr="001F7A4B">
              <w:rPr>
                <w:i/>
                <w:sz w:val="16"/>
                <w:szCs w:val="16"/>
              </w:rPr>
              <w:lastRenderedPageBreak/>
              <w:t>(первый, итоговый финансовый отчет)</w:t>
            </w:r>
            <w:r w:rsidRPr="001F7A4B">
              <w:rPr>
                <w:sz w:val="20"/>
                <w:szCs w:val="20"/>
                <w:vertAlign w:val="superscript"/>
              </w:rPr>
              <w:footnoteReference w:id="10"/>
            </w:r>
          </w:p>
        </w:tc>
        <w:tc>
          <w:tcPr>
            <w:tcW w:w="174" w:type="dxa"/>
            <w:tcBorders>
              <w:top w:val="nil"/>
              <w:left w:val="nil"/>
              <w:bottom w:val="nil"/>
              <w:right w:val="nil"/>
            </w:tcBorders>
          </w:tcPr>
          <w:p w:rsidR="001F7A4B" w:rsidRPr="001F7A4B" w:rsidRDefault="001F7A4B" w:rsidP="001F7A4B">
            <w:pPr>
              <w:rPr>
                <w:sz w:val="16"/>
                <w:szCs w:val="16"/>
              </w:rPr>
            </w:pPr>
          </w:p>
        </w:tc>
      </w:tr>
    </w:tbl>
    <w:p w:rsidR="001F7A4B" w:rsidRPr="001F7A4B" w:rsidRDefault="001F7A4B" w:rsidP="001F7A4B">
      <w:pPr>
        <w:snapToGrid w:val="0"/>
        <w:rPr>
          <w:b/>
        </w:rPr>
      </w:pPr>
      <w:r w:rsidRPr="001F7A4B">
        <w:rPr>
          <w:b/>
        </w:rPr>
        <w:t>о поступлении и расходовании средств избирательного фонда</w:t>
      </w:r>
      <w:r w:rsidRPr="001F7A4B">
        <w:rPr>
          <w:rFonts w:ascii="Courier New" w:hAnsi="Courier New"/>
        </w:rPr>
        <w:t xml:space="preserve"> </w:t>
      </w:r>
      <w:r w:rsidRPr="001F7A4B">
        <w:rPr>
          <w:b/>
          <w:bCs/>
        </w:rPr>
        <w:t xml:space="preserve">кандидата </w:t>
      </w:r>
      <w:r w:rsidRPr="001F7A4B">
        <w:rPr>
          <w:b/>
        </w:rPr>
        <w:t xml:space="preserve"> при проведении выборов</w:t>
      </w:r>
    </w:p>
    <w:p w:rsidR="001F7A4B" w:rsidRPr="001F7A4B" w:rsidRDefault="001F7A4B" w:rsidP="001F7A4B">
      <w:pPr>
        <w:snapToGrid w:val="0"/>
      </w:pPr>
      <w:r w:rsidRPr="001F7A4B">
        <w:t>__________________________________________________________________</w:t>
      </w:r>
    </w:p>
    <w:p w:rsidR="001F7A4B" w:rsidRPr="001F7A4B" w:rsidRDefault="001F7A4B" w:rsidP="001F7A4B">
      <w:pPr>
        <w:snapToGrid w:val="0"/>
        <w:rPr>
          <w:i/>
          <w:sz w:val="16"/>
          <w:szCs w:val="16"/>
        </w:rPr>
      </w:pPr>
      <w:r w:rsidRPr="001F7A4B">
        <w:rPr>
          <w:i/>
          <w:sz w:val="16"/>
          <w:szCs w:val="16"/>
        </w:rPr>
        <w:t>(наименование избирательной кампании)</w:t>
      </w:r>
    </w:p>
    <w:tbl>
      <w:tblPr>
        <w:tblW w:w="10263" w:type="dxa"/>
        <w:tblInd w:w="-678" w:type="dxa"/>
        <w:tblLayout w:type="fixed"/>
        <w:tblCellMar>
          <w:left w:w="31" w:type="dxa"/>
          <w:right w:w="31" w:type="dxa"/>
        </w:tblCellMar>
        <w:tblLook w:val="0000" w:firstRow="0" w:lastRow="0" w:firstColumn="0" w:lastColumn="0" w:noHBand="0" w:noVBand="0"/>
      </w:tblPr>
      <w:tblGrid>
        <w:gridCol w:w="10263"/>
      </w:tblGrid>
      <w:tr w:rsidR="001F7A4B" w:rsidRPr="001F7A4B" w:rsidTr="001F7A4B">
        <w:trPr>
          <w:trHeight w:val="355"/>
        </w:trPr>
        <w:tc>
          <w:tcPr>
            <w:tcW w:w="10263" w:type="dxa"/>
            <w:tcBorders>
              <w:top w:val="nil"/>
              <w:left w:val="nil"/>
              <w:bottom w:val="single" w:sz="4" w:space="0" w:color="auto"/>
              <w:right w:val="nil"/>
            </w:tcBorders>
          </w:tcPr>
          <w:p w:rsidR="001F7A4B" w:rsidRPr="001F7A4B" w:rsidRDefault="001F7A4B" w:rsidP="001F7A4B">
            <w:pPr>
              <w:keepNext/>
              <w:spacing w:before="120" w:after="120"/>
              <w:outlineLvl w:val="0"/>
              <w:rPr>
                <w:rFonts w:ascii="Cambria" w:hAnsi="Cambria"/>
                <w:b/>
                <w:bCs/>
                <w:kern w:val="32"/>
                <w:sz w:val="16"/>
                <w:szCs w:val="16"/>
              </w:rPr>
            </w:pPr>
          </w:p>
        </w:tc>
      </w:tr>
      <w:tr w:rsidR="001F7A4B" w:rsidRPr="001F7A4B" w:rsidTr="001F7A4B">
        <w:trPr>
          <w:trHeight w:val="420"/>
        </w:trPr>
        <w:tc>
          <w:tcPr>
            <w:tcW w:w="10263" w:type="dxa"/>
            <w:tcBorders>
              <w:top w:val="nil"/>
              <w:left w:val="nil"/>
              <w:bottom w:val="nil"/>
              <w:right w:val="nil"/>
            </w:tcBorders>
          </w:tcPr>
          <w:p w:rsidR="001F7A4B" w:rsidRPr="001F7A4B" w:rsidRDefault="001F7A4B" w:rsidP="001F7A4B">
            <w:pPr>
              <w:rPr>
                <w:i/>
                <w:sz w:val="16"/>
                <w:szCs w:val="16"/>
              </w:rPr>
            </w:pPr>
            <w:r w:rsidRPr="001F7A4B">
              <w:rPr>
                <w:i/>
                <w:sz w:val="16"/>
                <w:szCs w:val="16"/>
              </w:rPr>
              <w:t>(ФИО кандидата)</w:t>
            </w:r>
          </w:p>
          <w:p w:rsidR="001F7A4B" w:rsidRPr="001F7A4B" w:rsidRDefault="001F7A4B" w:rsidP="001F7A4B">
            <w:pPr>
              <w:rPr>
                <w:i/>
                <w:sz w:val="16"/>
                <w:szCs w:val="16"/>
              </w:rPr>
            </w:pPr>
          </w:p>
          <w:p w:rsidR="001F7A4B" w:rsidRPr="001F7A4B" w:rsidRDefault="001F7A4B" w:rsidP="001F7A4B">
            <w:pPr>
              <w:rPr>
                <w:i/>
                <w:sz w:val="16"/>
                <w:szCs w:val="16"/>
              </w:rPr>
            </w:pPr>
            <w:r w:rsidRPr="001F7A4B">
              <w:rPr>
                <w:i/>
                <w:sz w:val="16"/>
                <w:szCs w:val="16"/>
              </w:rPr>
              <w:t>___________________________________________________________________________________________________________________</w:t>
            </w:r>
          </w:p>
        </w:tc>
      </w:tr>
      <w:tr w:rsidR="001F7A4B" w:rsidRPr="001F7A4B" w:rsidTr="001F7A4B">
        <w:trPr>
          <w:trHeight w:val="405"/>
        </w:trPr>
        <w:tc>
          <w:tcPr>
            <w:tcW w:w="10263" w:type="dxa"/>
            <w:tcBorders>
              <w:top w:val="nil"/>
              <w:left w:val="nil"/>
              <w:bottom w:val="single" w:sz="4" w:space="0" w:color="auto"/>
              <w:right w:val="nil"/>
            </w:tcBorders>
          </w:tcPr>
          <w:p w:rsidR="001F7A4B" w:rsidRPr="001F7A4B" w:rsidRDefault="001F7A4B" w:rsidP="001F7A4B">
            <w:pPr>
              <w:rPr>
                <w:b/>
                <w:bCs/>
                <w:sz w:val="16"/>
                <w:szCs w:val="16"/>
              </w:rPr>
            </w:pPr>
          </w:p>
        </w:tc>
      </w:tr>
      <w:tr w:rsidR="001F7A4B" w:rsidRPr="001F7A4B" w:rsidTr="001F7A4B">
        <w:tc>
          <w:tcPr>
            <w:tcW w:w="10263" w:type="dxa"/>
            <w:tcBorders>
              <w:top w:val="nil"/>
              <w:left w:val="nil"/>
              <w:bottom w:val="nil"/>
              <w:right w:val="nil"/>
            </w:tcBorders>
          </w:tcPr>
          <w:p w:rsidR="001F7A4B" w:rsidRPr="001F7A4B" w:rsidRDefault="001F7A4B" w:rsidP="001F7A4B">
            <w:pPr>
              <w:widowControl w:val="0"/>
              <w:autoSpaceDE w:val="0"/>
              <w:autoSpaceDN w:val="0"/>
              <w:adjustRightInd w:val="0"/>
              <w:rPr>
                <w:rFonts w:ascii="Courier New" w:hAnsi="Courier New" w:cs="Courier New"/>
                <w:i/>
                <w:sz w:val="16"/>
                <w:szCs w:val="16"/>
              </w:rPr>
            </w:pPr>
            <w:r w:rsidRPr="001F7A4B">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1F7A4B" w:rsidRPr="001F7A4B" w:rsidRDefault="001F7A4B" w:rsidP="001F7A4B">
      <w:pPr>
        <w:jc w:val="right"/>
      </w:pPr>
    </w:p>
    <w:p w:rsidR="001F7A4B" w:rsidRPr="001F7A4B" w:rsidRDefault="001F7A4B" w:rsidP="001F7A4B">
      <w:pPr>
        <w:jc w:val="right"/>
        <w:rPr>
          <w:sz w:val="24"/>
          <w:szCs w:val="24"/>
        </w:rPr>
      </w:pPr>
      <w:r w:rsidRPr="001F7A4B">
        <w:rPr>
          <w:sz w:val="24"/>
          <w:szCs w:val="24"/>
        </w:rPr>
        <w:t>По состоянию на _________________</w:t>
      </w:r>
    </w:p>
    <w:p w:rsidR="001F7A4B" w:rsidRPr="001F7A4B" w:rsidRDefault="001F7A4B" w:rsidP="001F7A4B">
      <w:pPr>
        <w:rPr>
          <w:sz w:val="24"/>
          <w:szCs w:val="24"/>
        </w:rPr>
      </w:pPr>
    </w:p>
    <w:tbl>
      <w:tblPr>
        <w:tblW w:w="103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230"/>
        <w:gridCol w:w="850"/>
        <w:gridCol w:w="851"/>
        <w:gridCol w:w="850"/>
      </w:tblGrid>
      <w:tr w:rsidR="001F7A4B" w:rsidRPr="001F7A4B" w:rsidTr="001F7A4B">
        <w:trPr>
          <w:cantSplit/>
          <w:tblHeader/>
        </w:trPr>
        <w:tc>
          <w:tcPr>
            <w:tcW w:w="7827"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Сумма,руб.</w:t>
            </w:r>
          </w:p>
        </w:tc>
        <w:tc>
          <w:tcPr>
            <w:tcW w:w="85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Приме</w:t>
            </w:r>
            <w:r w:rsidRPr="001F7A4B">
              <w:rPr>
                <w:b/>
                <w:sz w:val="22"/>
                <w:szCs w:val="22"/>
              </w:rPr>
              <w:softHyphen/>
              <w:t>чание</w:t>
            </w:r>
          </w:p>
        </w:tc>
      </w:tr>
      <w:tr w:rsidR="001F7A4B" w:rsidRPr="001F7A4B" w:rsidTr="001F7A4B">
        <w:trPr>
          <w:cantSplit/>
          <w:tblHeader/>
        </w:trPr>
        <w:tc>
          <w:tcPr>
            <w:tcW w:w="7827" w:type="dxa"/>
            <w:gridSpan w:val="2"/>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4</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Собственные средства кандидата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Поступило в избирательный фонд денежных средств, подпадающих под действие п. 6 ст. 82 и п.3 ст.178 Кодекса Алтайского края о выборах, референдуме, отзыве, и (или) с нарушением требований, установленных п. 1, п. 2 ст. 82 Кодекса Алтайского края о выборах, референдуме, отзыве</w:t>
            </w:r>
            <w:r w:rsidRPr="001F7A4B">
              <w:rPr>
                <w:b/>
                <w:bCs/>
                <w:sz w:val="22"/>
                <w:szCs w:val="22"/>
                <w:vertAlign w:val="superscript"/>
              </w:rPr>
              <w:t>*</w:t>
            </w:r>
            <w:r w:rsidRPr="001F7A4B">
              <w:rPr>
                <w:sz w:val="22"/>
                <w:szCs w:val="22"/>
                <w:vertAlign w:val="superscript"/>
              </w:rPr>
              <w:t xml:space="preserve"> </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Собственные средства кандидата/ избирательного объединения/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lastRenderedPageBreak/>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3.5</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3.6</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3.7</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работ (услуг) информационного и консультационного характера</w:t>
            </w:r>
            <w:r w:rsidRPr="001F7A4B">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3.8</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Height w:val="494"/>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3.9</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Распределено неизрасходованного остатка средств фонда пропорционально перечисленным в избирательный фонд</w:t>
            </w:r>
            <w:r w:rsidRPr="001F7A4B">
              <w:rPr>
                <w:b/>
                <w:bCs/>
                <w:sz w:val="22"/>
                <w:szCs w:val="22"/>
                <w:vertAlign w:val="superscript"/>
              </w:rPr>
              <w:t xml:space="preserve"> </w:t>
            </w:r>
            <w:r w:rsidRPr="001F7A4B">
              <w:rPr>
                <w:b/>
                <w:bCs/>
                <w:sz w:val="22"/>
                <w:szCs w:val="22"/>
              </w:rPr>
              <w:t xml:space="preserve"> денежным средствам***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5</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tabs>
                <w:tab w:val="right" w:pos="6603"/>
              </w:tabs>
              <w:snapToGrid w:val="0"/>
              <w:jc w:val="both"/>
              <w:rPr>
                <w:b/>
                <w:bCs/>
                <w:sz w:val="20"/>
                <w:szCs w:val="20"/>
              </w:rPr>
            </w:pPr>
            <w:r w:rsidRPr="001F7A4B">
              <w:rPr>
                <w:b/>
                <w:bCs/>
                <w:sz w:val="22"/>
                <w:szCs w:val="22"/>
              </w:rPr>
              <w:t>Остаток средств фонда на дату сдачи отчета (заверяется банковской справкой)</w:t>
            </w:r>
            <w:r w:rsidRPr="001F7A4B">
              <w:rPr>
                <w:b/>
                <w:bCs/>
                <w:sz w:val="20"/>
                <w:szCs w:val="20"/>
              </w:rPr>
              <w:t xml:space="preserve">                                  </w:t>
            </w:r>
            <w:r w:rsidRPr="001F7A4B">
              <w:rPr>
                <w:b/>
                <w:bCs/>
                <w:smallCaps/>
                <w:sz w:val="20"/>
                <w:szCs w:val="20"/>
                <w:vertAlign w:val="subscript"/>
              </w:rPr>
              <w:t>(стр.300=стр.10-стр.110-стр.180-стр.290)</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0"/>
                <w:szCs w:val="20"/>
              </w:rPr>
            </w:pPr>
            <w:r w:rsidRPr="001F7A4B">
              <w:rPr>
                <w:b/>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0"/>
                <w:szCs w:val="20"/>
              </w:rPr>
            </w:pPr>
          </w:p>
        </w:tc>
      </w:tr>
    </w:tbl>
    <w:p w:rsidR="001F7A4B" w:rsidRPr="001F7A4B" w:rsidRDefault="001F7A4B" w:rsidP="001F7A4B">
      <w:pPr>
        <w:ind w:firstLine="709"/>
        <w:jc w:val="both"/>
        <w:rPr>
          <w:sz w:val="24"/>
          <w:szCs w:val="24"/>
        </w:rPr>
      </w:pPr>
    </w:p>
    <w:p w:rsidR="001F7A4B" w:rsidRPr="001F7A4B" w:rsidRDefault="001F7A4B" w:rsidP="001F7A4B">
      <w:pPr>
        <w:jc w:val="both"/>
        <w:rPr>
          <w:sz w:val="24"/>
          <w:szCs w:val="24"/>
        </w:rPr>
      </w:pPr>
      <w:r w:rsidRPr="001F7A4B">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F7A4B" w:rsidRPr="001F7A4B" w:rsidRDefault="001F7A4B" w:rsidP="001F7A4B">
      <w:pPr>
        <w:ind w:firstLine="709"/>
        <w:jc w:val="both"/>
        <w:rPr>
          <w:sz w:val="24"/>
          <w:szCs w:val="24"/>
        </w:rPr>
      </w:pPr>
    </w:p>
    <w:p w:rsidR="001F7A4B" w:rsidRPr="001F7A4B" w:rsidRDefault="001F7A4B" w:rsidP="001F7A4B">
      <w:pPr>
        <w:ind w:firstLine="709"/>
        <w:jc w:val="both"/>
        <w:rPr>
          <w:sz w:val="24"/>
          <w:szCs w:val="24"/>
        </w:rPr>
      </w:pPr>
    </w:p>
    <w:tbl>
      <w:tblPr>
        <w:tblW w:w="0" w:type="auto"/>
        <w:tblInd w:w="-318" w:type="dxa"/>
        <w:tblLayout w:type="fixed"/>
        <w:tblLook w:val="0000" w:firstRow="0" w:lastRow="0" w:firstColumn="0" w:lastColumn="0" w:noHBand="0" w:noVBand="0"/>
      </w:tblPr>
      <w:tblGrid>
        <w:gridCol w:w="3687"/>
        <w:gridCol w:w="283"/>
        <w:gridCol w:w="5853"/>
      </w:tblGrid>
      <w:tr w:rsidR="001F7A4B" w:rsidRPr="001F7A4B" w:rsidTr="001F7A4B">
        <w:trPr>
          <w:cantSplit/>
          <w:trHeight w:val="408"/>
        </w:trPr>
        <w:tc>
          <w:tcPr>
            <w:tcW w:w="3687" w:type="dxa"/>
          </w:tcPr>
          <w:p w:rsidR="001F7A4B" w:rsidRPr="001F7A4B" w:rsidRDefault="001F7A4B" w:rsidP="001F7A4B">
            <w:pPr>
              <w:widowControl w:val="0"/>
              <w:autoSpaceDE w:val="0"/>
              <w:autoSpaceDN w:val="0"/>
              <w:adjustRightInd w:val="0"/>
              <w:jc w:val="left"/>
              <w:rPr>
                <w:sz w:val="24"/>
                <w:szCs w:val="24"/>
              </w:rPr>
            </w:pPr>
            <w:r w:rsidRPr="001F7A4B">
              <w:rPr>
                <w:sz w:val="24"/>
                <w:szCs w:val="24"/>
              </w:rPr>
              <w:t xml:space="preserve">Кандидат </w:t>
            </w:r>
          </w:p>
        </w:tc>
        <w:tc>
          <w:tcPr>
            <w:tcW w:w="283" w:type="dxa"/>
          </w:tcPr>
          <w:p w:rsidR="001F7A4B" w:rsidRPr="001F7A4B" w:rsidRDefault="001F7A4B" w:rsidP="001F7A4B">
            <w:pPr>
              <w:rPr>
                <w:sz w:val="22"/>
                <w:szCs w:val="22"/>
              </w:rPr>
            </w:pPr>
          </w:p>
        </w:tc>
        <w:tc>
          <w:tcPr>
            <w:tcW w:w="5853" w:type="dxa"/>
            <w:tcBorders>
              <w:bottom w:val="single" w:sz="4" w:space="0" w:color="auto"/>
            </w:tcBorders>
          </w:tcPr>
          <w:p w:rsidR="001F7A4B" w:rsidRPr="001F7A4B" w:rsidRDefault="001F7A4B" w:rsidP="001F7A4B">
            <w:pPr>
              <w:rPr>
                <w:sz w:val="22"/>
                <w:szCs w:val="22"/>
              </w:rPr>
            </w:pPr>
          </w:p>
        </w:tc>
      </w:tr>
      <w:tr w:rsidR="001F7A4B" w:rsidRPr="001F7A4B" w:rsidTr="001F7A4B">
        <w:trPr>
          <w:cantSplit/>
          <w:trHeight w:val="252"/>
        </w:trPr>
        <w:tc>
          <w:tcPr>
            <w:tcW w:w="3687" w:type="dxa"/>
          </w:tcPr>
          <w:p w:rsidR="001F7A4B" w:rsidRPr="001F7A4B" w:rsidRDefault="001F7A4B" w:rsidP="001F7A4B">
            <w:pPr>
              <w:widowControl w:val="0"/>
              <w:autoSpaceDE w:val="0"/>
              <w:autoSpaceDN w:val="0"/>
              <w:adjustRightInd w:val="0"/>
              <w:jc w:val="left"/>
              <w:rPr>
                <w:sz w:val="24"/>
                <w:szCs w:val="24"/>
              </w:rPr>
            </w:pPr>
          </w:p>
        </w:tc>
        <w:tc>
          <w:tcPr>
            <w:tcW w:w="283" w:type="dxa"/>
          </w:tcPr>
          <w:p w:rsidR="001F7A4B" w:rsidRPr="001F7A4B" w:rsidRDefault="001F7A4B" w:rsidP="001F7A4B">
            <w:pPr>
              <w:rPr>
                <w:sz w:val="22"/>
                <w:szCs w:val="22"/>
              </w:rPr>
            </w:pPr>
          </w:p>
        </w:tc>
        <w:tc>
          <w:tcPr>
            <w:tcW w:w="5853" w:type="dxa"/>
            <w:tcBorders>
              <w:top w:val="single" w:sz="4" w:space="0" w:color="auto"/>
            </w:tcBorders>
          </w:tcPr>
          <w:p w:rsidR="001F7A4B" w:rsidRPr="001F7A4B" w:rsidRDefault="001F7A4B" w:rsidP="001F7A4B">
            <w:pPr>
              <w:rPr>
                <w:i/>
                <w:sz w:val="18"/>
                <w:szCs w:val="18"/>
              </w:rPr>
            </w:pPr>
            <w:r w:rsidRPr="001F7A4B">
              <w:rPr>
                <w:i/>
                <w:sz w:val="18"/>
                <w:szCs w:val="18"/>
              </w:rPr>
              <w:t>(ФИО, подпись, дата)</w:t>
            </w:r>
          </w:p>
        </w:tc>
      </w:tr>
    </w:tbl>
    <w:p w:rsidR="001F7A4B" w:rsidRPr="001F7A4B" w:rsidRDefault="001F7A4B" w:rsidP="001F7A4B">
      <w:pPr>
        <w:jc w:val="left"/>
      </w:pPr>
    </w:p>
    <w:p w:rsidR="001F7A4B" w:rsidRPr="001F7A4B" w:rsidRDefault="001F7A4B" w:rsidP="001F7A4B">
      <w:pPr>
        <w:rPr>
          <w:i/>
          <w:sz w:val="18"/>
          <w:szCs w:val="16"/>
        </w:rPr>
        <w:sectPr w:rsidR="001F7A4B" w:rsidRPr="001F7A4B" w:rsidSect="001F7A4B">
          <w:footnotePr>
            <w:numRestart w:val="eachPage"/>
          </w:footnotePr>
          <w:type w:val="continuous"/>
          <w:pgSz w:w="11906" w:h="16838"/>
          <w:pgMar w:top="1134" w:right="850" w:bottom="1134" w:left="1701" w:header="708" w:footer="708" w:gutter="0"/>
          <w:cols w:space="708"/>
          <w:docGrid w:linePitch="360"/>
        </w:sectPr>
      </w:pPr>
    </w:p>
    <w:p w:rsidR="001F7A4B" w:rsidRPr="001F7A4B" w:rsidRDefault="001F7A4B" w:rsidP="001F7A4B">
      <w:pPr>
        <w:snapToGrid w:val="0"/>
        <w:rPr>
          <w:b/>
        </w:rPr>
      </w:pPr>
    </w:p>
    <w:p w:rsidR="001F7A4B" w:rsidRPr="001F7A4B" w:rsidRDefault="001F7A4B" w:rsidP="001F7A4B">
      <w:pPr>
        <w:snapToGrid w:val="0"/>
        <w:rPr>
          <w:b/>
          <w:sz w:val="18"/>
          <w:szCs w:val="18"/>
        </w:rPr>
      </w:pPr>
    </w:p>
    <w:p w:rsidR="001F7A4B" w:rsidRPr="001F7A4B" w:rsidRDefault="001F7A4B" w:rsidP="001F7A4B">
      <w:pPr>
        <w:rPr>
          <w:i/>
          <w:sz w:val="16"/>
          <w:szCs w:val="16"/>
        </w:rPr>
        <w:sectPr w:rsidR="001F7A4B" w:rsidRPr="001F7A4B">
          <w:headerReference w:type="default" r:id="rId21"/>
          <w:pgSz w:w="11906" w:h="16838"/>
          <w:pgMar w:top="567" w:right="851" w:bottom="567" w:left="1985" w:header="720" w:footer="720" w:gutter="0"/>
          <w:pgNumType w:start="1"/>
          <w:cols w:space="720"/>
        </w:sectPr>
      </w:pPr>
    </w:p>
    <w:p w:rsidR="001F7A4B" w:rsidRPr="001F7A4B" w:rsidRDefault="001F7A4B" w:rsidP="001F7A4B">
      <w:pPr>
        <w:rPr>
          <w:i/>
          <w:sz w:val="16"/>
          <w:szCs w:val="16"/>
        </w:rPr>
        <w:sectPr w:rsidR="001F7A4B" w:rsidRPr="001F7A4B" w:rsidSect="001F7A4B">
          <w:type w:val="continuous"/>
          <w:pgSz w:w="11906" w:h="16838"/>
          <w:pgMar w:top="567" w:right="851" w:bottom="567" w:left="1985" w:header="720" w:footer="720" w:gutter="0"/>
          <w:pgNumType w:start="1"/>
          <w:cols w:space="720"/>
        </w:sectPr>
      </w:pPr>
    </w:p>
    <w:tbl>
      <w:tblPr>
        <w:tblpPr w:leftFromText="180" w:rightFromText="180" w:vertAnchor="text" w:horzAnchor="margin" w:tblpY="-55"/>
        <w:tblW w:w="0" w:type="auto"/>
        <w:tblLayout w:type="fixed"/>
        <w:tblCellMar>
          <w:left w:w="0" w:type="dxa"/>
          <w:right w:w="0" w:type="dxa"/>
        </w:tblCellMar>
        <w:tblLook w:val="0000" w:firstRow="0" w:lastRow="0" w:firstColumn="0" w:lastColumn="0" w:noHBand="0" w:noVBand="0"/>
      </w:tblPr>
      <w:tblGrid>
        <w:gridCol w:w="8723"/>
        <w:gridCol w:w="182"/>
      </w:tblGrid>
      <w:tr w:rsidR="001F7A4B" w:rsidRPr="001F7A4B" w:rsidTr="001F7A4B">
        <w:trPr>
          <w:trHeight w:val="106"/>
        </w:trPr>
        <w:tc>
          <w:tcPr>
            <w:tcW w:w="8723" w:type="dxa"/>
            <w:tcBorders>
              <w:top w:val="single" w:sz="4" w:space="0" w:color="auto"/>
              <w:left w:val="nil"/>
              <w:bottom w:val="nil"/>
              <w:right w:val="nil"/>
            </w:tcBorders>
          </w:tcPr>
          <w:p w:rsidR="001F7A4B" w:rsidRPr="001F7A4B" w:rsidRDefault="001F7A4B" w:rsidP="001F7A4B">
            <w:pPr>
              <w:rPr>
                <w:i/>
                <w:sz w:val="16"/>
                <w:szCs w:val="16"/>
              </w:rPr>
            </w:pPr>
            <w:r w:rsidRPr="001F7A4B">
              <w:rPr>
                <w:i/>
                <w:sz w:val="16"/>
                <w:szCs w:val="16"/>
              </w:rPr>
              <w:t>(первый, итоговый финансовый отчет)</w:t>
            </w:r>
            <w:r w:rsidRPr="001F7A4B">
              <w:rPr>
                <w:sz w:val="20"/>
                <w:szCs w:val="20"/>
                <w:vertAlign w:val="superscript"/>
              </w:rPr>
              <w:footnoteReference w:id="11"/>
            </w:r>
          </w:p>
        </w:tc>
        <w:tc>
          <w:tcPr>
            <w:tcW w:w="182" w:type="dxa"/>
            <w:tcBorders>
              <w:top w:val="nil"/>
              <w:left w:val="nil"/>
              <w:bottom w:val="nil"/>
              <w:right w:val="nil"/>
            </w:tcBorders>
          </w:tcPr>
          <w:p w:rsidR="001F7A4B" w:rsidRPr="001F7A4B" w:rsidRDefault="001F7A4B" w:rsidP="001F7A4B">
            <w:pPr>
              <w:rPr>
                <w:sz w:val="16"/>
                <w:szCs w:val="16"/>
              </w:rPr>
            </w:pPr>
          </w:p>
        </w:tc>
      </w:tr>
    </w:tbl>
    <w:p w:rsidR="001F7A4B" w:rsidRPr="001F7A4B" w:rsidRDefault="001F7A4B" w:rsidP="001F7A4B">
      <w:pPr>
        <w:snapToGrid w:val="0"/>
        <w:rPr>
          <w:b/>
        </w:rPr>
      </w:pPr>
      <w:r w:rsidRPr="001F7A4B">
        <w:rPr>
          <w:b/>
        </w:rPr>
        <w:t xml:space="preserve"> поступлении и расходовании средств избирательного фонда</w:t>
      </w:r>
      <w:r w:rsidRPr="001F7A4B">
        <w:rPr>
          <w:rFonts w:ascii="Courier New" w:hAnsi="Courier New"/>
        </w:rPr>
        <w:t xml:space="preserve"> </w:t>
      </w:r>
      <w:r w:rsidRPr="001F7A4B">
        <w:rPr>
          <w:b/>
          <w:bCs/>
        </w:rPr>
        <w:t>кандидата / избирательного объединения</w:t>
      </w:r>
      <w:r w:rsidRPr="001F7A4B">
        <w:rPr>
          <w:b/>
        </w:rPr>
        <w:t xml:space="preserve"> при проведении выборов</w:t>
      </w:r>
    </w:p>
    <w:p w:rsidR="001F7A4B" w:rsidRPr="001F7A4B" w:rsidRDefault="001F7A4B" w:rsidP="001F7A4B">
      <w:pPr>
        <w:snapToGrid w:val="0"/>
      </w:pPr>
      <w:r w:rsidRPr="001F7A4B">
        <w:t>________________________________________________________________</w:t>
      </w:r>
    </w:p>
    <w:p w:rsidR="001F7A4B" w:rsidRPr="001F7A4B" w:rsidRDefault="001F7A4B" w:rsidP="001F7A4B">
      <w:pPr>
        <w:snapToGrid w:val="0"/>
        <w:rPr>
          <w:i/>
          <w:sz w:val="16"/>
          <w:szCs w:val="16"/>
        </w:rPr>
      </w:pPr>
      <w:r w:rsidRPr="001F7A4B">
        <w:rPr>
          <w:i/>
          <w:sz w:val="16"/>
          <w:szCs w:val="16"/>
        </w:rPr>
        <w:t>(наименование избирательной кампании)</w:t>
      </w:r>
    </w:p>
    <w:p w:rsidR="001F7A4B" w:rsidRPr="001F7A4B" w:rsidRDefault="001F7A4B" w:rsidP="001F7A4B">
      <w:pPr>
        <w:widowControl w:val="0"/>
        <w:autoSpaceDE w:val="0"/>
        <w:autoSpaceDN w:val="0"/>
        <w:adjustRightInd w:val="0"/>
        <w:jc w:val="left"/>
        <w:rPr>
          <w:sz w:val="16"/>
          <w:szCs w:val="16"/>
        </w:rPr>
      </w:pPr>
    </w:p>
    <w:tbl>
      <w:tblPr>
        <w:tblW w:w="10263" w:type="dxa"/>
        <w:tblInd w:w="-678" w:type="dxa"/>
        <w:tblLayout w:type="fixed"/>
        <w:tblCellMar>
          <w:left w:w="31" w:type="dxa"/>
          <w:right w:w="31" w:type="dxa"/>
        </w:tblCellMar>
        <w:tblLook w:val="0000" w:firstRow="0" w:lastRow="0" w:firstColumn="0" w:lastColumn="0" w:noHBand="0" w:noVBand="0"/>
      </w:tblPr>
      <w:tblGrid>
        <w:gridCol w:w="10263"/>
      </w:tblGrid>
      <w:tr w:rsidR="001F7A4B" w:rsidRPr="001F7A4B" w:rsidTr="001F7A4B">
        <w:trPr>
          <w:trHeight w:val="355"/>
        </w:trPr>
        <w:tc>
          <w:tcPr>
            <w:tcW w:w="10263" w:type="dxa"/>
            <w:tcBorders>
              <w:top w:val="nil"/>
              <w:left w:val="nil"/>
              <w:bottom w:val="single" w:sz="4" w:space="0" w:color="auto"/>
              <w:right w:val="nil"/>
            </w:tcBorders>
          </w:tcPr>
          <w:p w:rsidR="001F7A4B" w:rsidRPr="001F7A4B" w:rsidRDefault="001F7A4B" w:rsidP="001F7A4B">
            <w:pPr>
              <w:keepNext/>
              <w:spacing w:before="120" w:after="120"/>
              <w:outlineLvl w:val="0"/>
              <w:rPr>
                <w:rFonts w:ascii="Cambria" w:hAnsi="Cambria"/>
                <w:b/>
                <w:bCs/>
                <w:kern w:val="32"/>
                <w:sz w:val="16"/>
                <w:szCs w:val="16"/>
              </w:rPr>
            </w:pPr>
          </w:p>
        </w:tc>
      </w:tr>
      <w:tr w:rsidR="001F7A4B" w:rsidRPr="001F7A4B" w:rsidTr="001F7A4B">
        <w:trPr>
          <w:trHeight w:val="420"/>
        </w:trPr>
        <w:tc>
          <w:tcPr>
            <w:tcW w:w="10263" w:type="dxa"/>
            <w:tcBorders>
              <w:top w:val="nil"/>
              <w:left w:val="nil"/>
              <w:bottom w:val="nil"/>
              <w:right w:val="nil"/>
            </w:tcBorders>
          </w:tcPr>
          <w:p w:rsidR="001F7A4B" w:rsidRPr="001F7A4B" w:rsidRDefault="001F7A4B" w:rsidP="001F7A4B">
            <w:pPr>
              <w:rPr>
                <w:i/>
                <w:sz w:val="16"/>
                <w:szCs w:val="16"/>
              </w:rPr>
            </w:pPr>
            <w:r w:rsidRPr="001F7A4B">
              <w:rPr>
                <w:i/>
                <w:sz w:val="16"/>
                <w:szCs w:val="16"/>
              </w:rPr>
              <w:t>(ФИО кандидата, номер одномандатного избирательного округа/ наименование избирательного объединения)</w:t>
            </w:r>
          </w:p>
          <w:p w:rsidR="001F7A4B" w:rsidRPr="001F7A4B" w:rsidRDefault="001F7A4B" w:rsidP="001F7A4B">
            <w:pPr>
              <w:rPr>
                <w:i/>
                <w:sz w:val="16"/>
                <w:szCs w:val="16"/>
              </w:rPr>
            </w:pPr>
          </w:p>
          <w:p w:rsidR="001F7A4B" w:rsidRPr="001F7A4B" w:rsidRDefault="001F7A4B" w:rsidP="001F7A4B">
            <w:pPr>
              <w:rPr>
                <w:i/>
                <w:sz w:val="16"/>
                <w:szCs w:val="16"/>
              </w:rPr>
            </w:pPr>
            <w:r w:rsidRPr="001F7A4B">
              <w:rPr>
                <w:i/>
                <w:sz w:val="16"/>
                <w:szCs w:val="16"/>
              </w:rPr>
              <w:t>___________________________________________________________________________________________________________________</w:t>
            </w:r>
          </w:p>
        </w:tc>
      </w:tr>
      <w:tr w:rsidR="001F7A4B" w:rsidRPr="001F7A4B" w:rsidTr="001F7A4B">
        <w:trPr>
          <w:trHeight w:val="405"/>
        </w:trPr>
        <w:tc>
          <w:tcPr>
            <w:tcW w:w="10263" w:type="dxa"/>
            <w:tcBorders>
              <w:top w:val="nil"/>
              <w:left w:val="nil"/>
              <w:bottom w:val="single" w:sz="4" w:space="0" w:color="auto"/>
              <w:right w:val="nil"/>
            </w:tcBorders>
          </w:tcPr>
          <w:p w:rsidR="001F7A4B" w:rsidRPr="001F7A4B" w:rsidRDefault="001F7A4B" w:rsidP="001F7A4B">
            <w:pPr>
              <w:rPr>
                <w:b/>
                <w:bCs/>
                <w:sz w:val="16"/>
                <w:szCs w:val="16"/>
              </w:rPr>
            </w:pPr>
          </w:p>
        </w:tc>
      </w:tr>
      <w:tr w:rsidR="001F7A4B" w:rsidRPr="001F7A4B" w:rsidTr="001F7A4B">
        <w:tc>
          <w:tcPr>
            <w:tcW w:w="10263" w:type="dxa"/>
            <w:tcBorders>
              <w:top w:val="nil"/>
              <w:left w:val="nil"/>
              <w:bottom w:val="nil"/>
              <w:right w:val="nil"/>
            </w:tcBorders>
          </w:tcPr>
          <w:p w:rsidR="001F7A4B" w:rsidRPr="001F7A4B" w:rsidRDefault="001F7A4B" w:rsidP="001F7A4B">
            <w:pPr>
              <w:widowControl w:val="0"/>
              <w:autoSpaceDE w:val="0"/>
              <w:autoSpaceDN w:val="0"/>
              <w:adjustRightInd w:val="0"/>
              <w:rPr>
                <w:rFonts w:ascii="Courier New" w:hAnsi="Courier New" w:cs="Courier New"/>
                <w:i/>
                <w:sz w:val="16"/>
                <w:szCs w:val="16"/>
              </w:rPr>
            </w:pPr>
            <w:r w:rsidRPr="001F7A4B">
              <w:rPr>
                <w:i/>
                <w:sz w:val="16"/>
                <w:szCs w:val="16"/>
              </w:rPr>
              <w:t>(номер специального избирательного счета, наименование и адрес подразделения Алтайского отделения № 8644 ПАО Сбербанк)</w:t>
            </w:r>
          </w:p>
        </w:tc>
      </w:tr>
    </w:tbl>
    <w:p w:rsidR="001F7A4B" w:rsidRPr="001F7A4B" w:rsidRDefault="001F7A4B" w:rsidP="001F7A4B">
      <w:pPr>
        <w:jc w:val="right"/>
      </w:pPr>
    </w:p>
    <w:p w:rsidR="001F7A4B" w:rsidRPr="001F7A4B" w:rsidRDefault="001F7A4B" w:rsidP="001F7A4B">
      <w:pPr>
        <w:jc w:val="right"/>
        <w:rPr>
          <w:sz w:val="24"/>
          <w:szCs w:val="24"/>
        </w:rPr>
      </w:pPr>
      <w:r w:rsidRPr="001F7A4B">
        <w:rPr>
          <w:sz w:val="24"/>
          <w:szCs w:val="24"/>
        </w:rPr>
        <w:t>По состоянию на _________________</w:t>
      </w:r>
    </w:p>
    <w:p w:rsidR="001F7A4B" w:rsidRPr="001F7A4B" w:rsidRDefault="001F7A4B" w:rsidP="001F7A4B">
      <w:pPr>
        <w:rPr>
          <w:sz w:val="24"/>
          <w:szCs w:val="24"/>
        </w:rPr>
      </w:pPr>
    </w:p>
    <w:tbl>
      <w:tblPr>
        <w:tblW w:w="10378"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230"/>
        <w:gridCol w:w="850"/>
        <w:gridCol w:w="851"/>
        <w:gridCol w:w="850"/>
      </w:tblGrid>
      <w:tr w:rsidR="001F7A4B" w:rsidRPr="001F7A4B" w:rsidTr="001F7A4B">
        <w:trPr>
          <w:cantSplit/>
          <w:tblHeader/>
        </w:trPr>
        <w:tc>
          <w:tcPr>
            <w:tcW w:w="7827" w:type="dxa"/>
            <w:gridSpan w:val="2"/>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Сумма,руб.</w:t>
            </w:r>
          </w:p>
        </w:tc>
        <w:tc>
          <w:tcPr>
            <w:tcW w:w="850" w:type="dxa"/>
            <w:tcBorders>
              <w:top w:val="single" w:sz="4" w:space="0" w:color="auto"/>
              <w:left w:val="single" w:sz="4" w:space="0" w:color="auto"/>
              <w:bottom w:val="single" w:sz="4" w:space="0" w:color="auto"/>
              <w:right w:val="single" w:sz="4" w:space="0" w:color="auto"/>
            </w:tcBorders>
            <w:vAlign w:val="center"/>
          </w:tcPr>
          <w:p w:rsidR="001F7A4B" w:rsidRPr="001F7A4B" w:rsidRDefault="001F7A4B" w:rsidP="001F7A4B">
            <w:pPr>
              <w:snapToGrid w:val="0"/>
              <w:rPr>
                <w:b/>
                <w:sz w:val="22"/>
                <w:szCs w:val="22"/>
              </w:rPr>
            </w:pPr>
            <w:r w:rsidRPr="001F7A4B">
              <w:rPr>
                <w:b/>
                <w:sz w:val="22"/>
                <w:szCs w:val="22"/>
              </w:rPr>
              <w:t>Приме</w:t>
            </w:r>
            <w:r w:rsidRPr="001F7A4B">
              <w:rPr>
                <w:b/>
                <w:sz w:val="22"/>
                <w:szCs w:val="22"/>
              </w:rPr>
              <w:softHyphen/>
              <w:t>чание</w:t>
            </w:r>
          </w:p>
        </w:tc>
      </w:tr>
      <w:tr w:rsidR="001F7A4B" w:rsidRPr="001F7A4B" w:rsidTr="001F7A4B">
        <w:trPr>
          <w:cantSplit/>
          <w:tblHeader/>
        </w:trPr>
        <w:tc>
          <w:tcPr>
            <w:tcW w:w="7827" w:type="dxa"/>
            <w:gridSpan w:val="2"/>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4</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Собственные средства кандидата/ избирательного объединения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1.1.4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Поступило в избирательный фонд денежных средств, подпадающих под действие п. 6 ст. 82 и п.3, п.4.1 ст. 163 Кодекса Алтайского края о выборах, референдуме, отзыве, и (или) с нарушением требований, установленных п. 1, п. 2 ст. 82 Кодекса Алтайского края о выборах, референдуме, отзыве</w:t>
            </w:r>
            <w:r w:rsidRPr="001F7A4B">
              <w:rPr>
                <w:b/>
                <w:bCs/>
                <w:sz w:val="22"/>
                <w:szCs w:val="22"/>
                <w:vertAlign w:val="superscript"/>
              </w:rPr>
              <w:t>*</w:t>
            </w:r>
            <w:r w:rsidRPr="001F7A4B">
              <w:rPr>
                <w:sz w:val="22"/>
                <w:szCs w:val="22"/>
                <w:vertAlign w:val="superscript"/>
              </w:rPr>
              <w:t xml:space="preserve"> </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Собственные средства кандидата/ избирательного объединения/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1.2.3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t>из них</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2.3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10378" w:type="dxa"/>
            <w:gridSpan w:val="5"/>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ind w:left="851"/>
              <w:jc w:val="both"/>
              <w:rPr>
                <w:sz w:val="22"/>
                <w:szCs w:val="22"/>
              </w:rPr>
            </w:pPr>
            <w:r w:rsidRPr="001F7A4B">
              <w:rPr>
                <w:sz w:val="22"/>
                <w:szCs w:val="22"/>
              </w:rPr>
              <w:lastRenderedPageBreak/>
              <w:t>в том числе</w:t>
            </w: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3.1.1</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3.2</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3.3</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3.5</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3.6</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3.7</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работ (услуг) информационного и консультационного характера</w:t>
            </w:r>
            <w:r w:rsidRPr="001F7A4B">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3.8</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Height w:val="494"/>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3.9</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r w:rsidRPr="001F7A4B">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sz w:val="22"/>
                <w:szCs w:val="22"/>
              </w:rPr>
            </w:pPr>
            <w:r w:rsidRPr="001F7A4B">
              <w:rPr>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4</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Распределено неизрасходованного остатка средств фонда пропорционально перечисленным в избирательный фонд</w:t>
            </w:r>
            <w:r w:rsidRPr="001F7A4B">
              <w:rPr>
                <w:b/>
                <w:bCs/>
                <w:sz w:val="22"/>
                <w:szCs w:val="22"/>
                <w:vertAlign w:val="superscript"/>
              </w:rPr>
              <w:t xml:space="preserve"> </w:t>
            </w:r>
            <w:r w:rsidRPr="001F7A4B">
              <w:rPr>
                <w:b/>
                <w:bCs/>
                <w:sz w:val="22"/>
                <w:szCs w:val="22"/>
              </w:rPr>
              <w:t xml:space="preserve"> денежным средствам</w:t>
            </w:r>
            <w:r w:rsidRPr="001F7A4B">
              <w:rPr>
                <w:b/>
                <w:bCs/>
                <w:sz w:val="22"/>
                <w:szCs w:val="2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2"/>
                <w:szCs w:val="22"/>
              </w:rPr>
            </w:pPr>
            <w:r w:rsidRPr="001F7A4B">
              <w:rPr>
                <w:b/>
                <w:bCs/>
                <w:sz w:val="22"/>
                <w:szCs w:val="22"/>
              </w:rPr>
              <w:t>290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p>
        </w:tc>
      </w:tr>
      <w:tr w:rsidR="001F7A4B" w:rsidRPr="001F7A4B" w:rsidTr="001F7A4B">
        <w:trPr>
          <w:cantSplit/>
        </w:trPr>
        <w:tc>
          <w:tcPr>
            <w:tcW w:w="597"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2"/>
                <w:szCs w:val="22"/>
              </w:rPr>
            </w:pPr>
            <w:r w:rsidRPr="001F7A4B">
              <w:rPr>
                <w:b/>
                <w:bCs/>
                <w:sz w:val="22"/>
                <w:szCs w:val="22"/>
              </w:rPr>
              <w:t>5</w:t>
            </w:r>
          </w:p>
        </w:tc>
        <w:tc>
          <w:tcPr>
            <w:tcW w:w="723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tabs>
                <w:tab w:val="right" w:pos="6603"/>
              </w:tabs>
              <w:snapToGrid w:val="0"/>
              <w:jc w:val="both"/>
              <w:rPr>
                <w:b/>
                <w:bCs/>
                <w:sz w:val="20"/>
                <w:szCs w:val="20"/>
              </w:rPr>
            </w:pPr>
            <w:r w:rsidRPr="001F7A4B">
              <w:rPr>
                <w:b/>
                <w:bCs/>
                <w:sz w:val="22"/>
                <w:szCs w:val="22"/>
              </w:rPr>
              <w:t>Остаток средств фонда на дату сдачи отчета (заверяется банковской справкой)</w:t>
            </w:r>
            <w:r w:rsidRPr="001F7A4B">
              <w:rPr>
                <w:b/>
                <w:bCs/>
                <w:sz w:val="20"/>
                <w:szCs w:val="20"/>
              </w:rPr>
              <w:t xml:space="preserve">                                  </w:t>
            </w:r>
            <w:r w:rsidRPr="001F7A4B">
              <w:rPr>
                <w:b/>
                <w:bCs/>
                <w:smallCaps/>
                <w:sz w:val="20"/>
                <w:szCs w:val="20"/>
                <w:vertAlign w:val="subscript"/>
              </w:rPr>
              <w:t>(стр.300=стр.10-стр.110-стр.180-стр.290)</w:t>
            </w: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rPr>
                <w:b/>
                <w:bCs/>
                <w:sz w:val="20"/>
                <w:szCs w:val="20"/>
              </w:rPr>
            </w:pPr>
            <w:r w:rsidRPr="001F7A4B">
              <w:rPr>
                <w:b/>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F7A4B" w:rsidRPr="001F7A4B" w:rsidRDefault="001F7A4B" w:rsidP="001F7A4B">
            <w:pPr>
              <w:snapToGrid w:val="0"/>
              <w:jc w:val="both"/>
              <w:rPr>
                <w:b/>
                <w:bCs/>
                <w:sz w:val="20"/>
                <w:szCs w:val="20"/>
              </w:rPr>
            </w:pPr>
          </w:p>
        </w:tc>
      </w:tr>
    </w:tbl>
    <w:p w:rsidR="001F7A4B" w:rsidRPr="001F7A4B" w:rsidRDefault="001F7A4B" w:rsidP="001F7A4B">
      <w:pPr>
        <w:ind w:firstLine="709"/>
        <w:jc w:val="both"/>
        <w:rPr>
          <w:sz w:val="24"/>
          <w:szCs w:val="24"/>
        </w:rPr>
      </w:pPr>
    </w:p>
    <w:p w:rsidR="001F7A4B" w:rsidRPr="001F7A4B" w:rsidRDefault="001F7A4B" w:rsidP="001F7A4B">
      <w:pPr>
        <w:jc w:val="both"/>
        <w:rPr>
          <w:sz w:val="24"/>
          <w:szCs w:val="24"/>
        </w:rPr>
      </w:pPr>
      <w:r w:rsidRPr="001F7A4B">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F7A4B" w:rsidRPr="001F7A4B" w:rsidRDefault="001F7A4B" w:rsidP="001F7A4B">
      <w:pPr>
        <w:ind w:firstLine="709"/>
        <w:jc w:val="both"/>
        <w:rPr>
          <w:sz w:val="24"/>
          <w:szCs w:val="24"/>
        </w:rPr>
      </w:pPr>
    </w:p>
    <w:tbl>
      <w:tblPr>
        <w:tblW w:w="9823" w:type="dxa"/>
        <w:tblInd w:w="-318" w:type="dxa"/>
        <w:tblLayout w:type="fixed"/>
        <w:tblLook w:val="0000" w:firstRow="0" w:lastRow="0" w:firstColumn="0" w:lastColumn="0" w:noHBand="0" w:noVBand="0"/>
      </w:tblPr>
      <w:tblGrid>
        <w:gridCol w:w="3687"/>
        <w:gridCol w:w="283"/>
        <w:gridCol w:w="5853"/>
      </w:tblGrid>
      <w:tr w:rsidR="001F7A4B" w:rsidRPr="001F7A4B" w:rsidTr="001F7A4B">
        <w:trPr>
          <w:cantSplit/>
          <w:trHeight w:val="408"/>
        </w:trPr>
        <w:tc>
          <w:tcPr>
            <w:tcW w:w="3687" w:type="dxa"/>
          </w:tcPr>
          <w:p w:rsidR="001F7A4B" w:rsidRPr="001F7A4B" w:rsidRDefault="001F7A4B" w:rsidP="001F7A4B">
            <w:pPr>
              <w:widowControl w:val="0"/>
              <w:autoSpaceDE w:val="0"/>
              <w:autoSpaceDN w:val="0"/>
              <w:adjustRightInd w:val="0"/>
              <w:jc w:val="left"/>
              <w:rPr>
                <w:sz w:val="24"/>
                <w:szCs w:val="24"/>
              </w:rPr>
            </w:pPr>
            <w:r w:rsidRPr="001F7A4B">
              <w:rPr>
                <w:sz w:val="24"/>
                <w:szCs w:val="24"/>
              </w:rPr>
              <w:t xml:space="preserve">Кандидат </w:t>
            </w:r>
            <w:r w:rsidRPr="001F7A4B">
              <w:rPr>
                <w:b/>
                <w:i/>
                <w:sz w:val="24"/>
                <w:szCs w:val="24"/>
              </w:rPr>
              <w:t>ИЛИ</w:t>
            </w:r>
            <w:r w:rsidRPr="001F7A4B">
              <w:rPr>
                <w:sz w:val="24"/>
                <w:szCs w:val="24"/>
              </w:rPr>
              <w:t xml:space="preserve"> уполномоченный представитель по финансовым вопросам избирательного объединения </w:t>
            </w:r>
          </w:p>
        </w:tc>
        <w:tc>
          <w:tcPr>
            <w:tcW w:w="283" w:type="dxa"/>
          </w:tcPr>
          <w:p w:rsidR="001F7A4B" w:rsidRPr="001F7A4B" w:rsidRDefault="001F7A4B" w:rsidP="001F7A4B">
            <w:pPr>
              <w:rPr>
                <w:sz w:val="22"/>
                <w:szCs w:val="22"/>
              </w:rPr>
            </w:pPr>
          </w:p>
        </w:tc>
        <w:tc>
          <w:tcPr>
            <w:tcW w:w="5853" w:type="dxa"/>
            <w:tcBorders>
              <w:bottom w:val="single" w:sz="4" w:space="0" w:color="auto"/>
            </w:tcBorders>
          </w:tcPr>
          <w:p w:rsidR="001F7A4B" w:rsidRPr="001F7A4B" w:rsidRDefault="001F7A4B" w:rsidP="001F7A4B">
            <w:pPr>
              <w:rPr>
                <w:sz w:val="22"/>
                <w:szCs w:val="22"/>
              </w:rPr>
            </w:pPr>
          </w:p>
        </w:tc>
      </w:tr>
      <w:tr w:rsidR="001F7A4B" w:rsidRPr="001F7A4B" w:rsidTr="001F7A4B">
        <w:trPr>
          <w:cantSplit/>
          <w:trHeight w:val="888"/>
        </w:trPr>
        <w:tc>
          <w:tcPr>
            <w:tcW w:w="3687" w:type="dxa"/>
          </w:tcPr>
          <w:p w:rsidR="001F7A4B" w:rsidRPr="001F7A4B" w:rsidRDefault="001F7A4B" w:rsidP="001F7A4B">
            <w:pPr>
              <w:widowControl w:val="0"/>
              <w:autoSpaceDE w:val="0"/>
              <w:autoSpaceDN w:val="0"/>
              <w:adjustRightInd w:val="0"/>
              <w:jc w:val="left"/>
              <w:rPr>
                <w:sz w:val="24"/>
                <w:szCs w:val="24"/>
              </w:rPr>
            </w:pPr>
          </w:p>
        </w:tc>
        <w:tc>
          <w:tcPr>
            <w:tcW w:w="283" w:type="dxa"/>
          </w:tcPr>
          <w:p w:rsidR="001F7A4B" w:rsidRPr="001F7A4B" w:rsidRDefault="001F7A4B" w:rsidP="001F7A4B">
            <w:pPr>
              <w:rPr>
                <w:sz w:val="22"/>
                <w:szCs w:val="22"/>
              </w:rPr>
            </w:pPr>
          </w:p>
        </w:tc>
        <w:tc>
          <w:tcPr>
            <w:tcW w:w="5853" w:type="dxa"/>
            <w:tcBorders>
              <w:top w:val="single" w:sz="4" w:space="0" w:color="auto"/>
            </w:tcBorders>
          </w:tcPr>
          <w:p w:rsidR="001F7A4B" w:rsidRPr="001F7A4B" w:rsidRDefault="001F7A4B" w:rsidP="001F7A4B">
            <w:pPr>
              <w:rPr>
                <w:i/>
                <w:sz w:val="18"/>
                <w:szCs w:val="18"/>
              </w:rPr>
            </w:pPr>
            <w:r w:rsidRPr="001F7A4B">
              <w:rPr>
                <w:i/>
                <w:sz w:val="18"/>
                <w:szCs w:val="18"/>
              </w:rPr>
              <w:t>(ФИО, подпись, дата)</w:t>
            </w:r>
          </w:p>
        </w:tc>
      </w:tr>
    </w:tbl>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18"/>
          <w:szCs w:val="18"/>
        </w:rPr>
      </w:pPr>
    </w:p>
    <w:p w:rsidR="001F7A4B" w:rsidRPr="001F7A4B" w:rsidRDefault="001F7A4B" w:rsidP="001F7A4B">
      <w:pPr>
        <w:jc w:val="both"/>
        <w:rPr>
          <w:sz w:val="20"/>
          <w:szCs w:val="20"/>
        </w:rPr>
      </w:pPr>
      <w:r w:rsidRPr="001F7A4B">
        <w:rPr>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1F7A4B" w:rsidRPr="001F7A4B" w:rsidRDefault="001F7A4B" w:rsidP="001F7A4B">
      <w:pPr>
        <w:jc w:val="both"/>
        <w:rPr>
          <w:sz w:val="18"/>
          <w:szCs w:val="18"/>
        </w:rPr>
      </w:pPr>
      <w:r w:rsidRPr="001F7A4B">
        <w:rPr>
          <w:sz w:val="24"/>
          <w:szCs w:val="20"/>
          <w:vertAlign w:val="superscript"/>
        </w:rPr>
        <w:t>**</w:t>
      </w:r>
      <w:r w:rsidRPr="001F7A4B">
        <w:rPr>
          <w:sz w:val="20"/>
          <w:szCs w:val="20"/>
        </w:rPr>
        <w:t xml:space="preserve"> </w:t>
      </w:r>
      <w:r w:rsidRPr="001F7A4B">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1F7A4B">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F7A4B" w:rsidRPr="001F7A4B" w:rsidRDefault="001F7A4B" w:rsidP="001F7A4B">
      <w:pPr>
        <w:jc w:val="both"/>
        <w:rPr>
          <w:sz w:val="20"/>
          <w:szCs w:val="20"/>
        </w:rPr>
      </w:pPr>
      <w:r w:rsidRPr="001F7A4B">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F7A4B" w:rsidRPr="001F7A4B" w:rsidRDefault="001F7A4B" w:rsidP="001F7A4B">
      <w:pPr>
        <w:autoSpaceDE w:val="0"/>
        <w:autoSpaceDN w:val="0"/>
        <w:adjustRightInd w:val="0"/>
        <w:jc w:val="both"/>
        <w:rPr>
          <w:rFonts w:eastAsiaTheme="minorHAnsi"/>
          <w:sz w:val="20"/>
          <w:szCs w:val="20"/>
          <w:lang w:eastAsia="en-US"/>
        </w:rPr>
      </w:pPr>
      <w:r w:rsidRPr="001F7A4B">
        <w:rPr>
          <w:vertAlign w:val="superscript"/>
        </w:rPr>
        <w:t>***</w:t>
      </w:r>
      <w:r w:rsidRPr="001F7A4B">
        <w:t xml:space="preserve"> </w:t>
      </w:r>
      <w:r w:rsidRPr="001F7A4B">
        <w:rPr>
          <w:sz w:val="18"/>
          <w:szCs w:val="18"/>
        </w:rPr>
        <w:t>Заполняется только в итоговом финансовом отчете.</w:t>
      </w:r>
    </w:p>
    <w:p w:rsidR="001F7A4B" w:rsidRPr="001F7A4B" w:rsidRDefault="001F7A4B" w:rsidP="001F7A4B">
      <w:pPr>
        <w:sectPr w:rsidR="001F7A4B" w:rsidRPr="001F7A4B" w:rsidSect="001F7A4B">
          <w:footnotePr>
            <w:numRestart w:val="eachPage"/>
          </w:footnotePr>
          <w:type w:val="continuous"/>
          <w:pgSz w:w="11906" w:h="16838"/>
          <w:pgMar w:top="567" w:right="851" w:bottom="567" w:left="1985" w:header="720" w:footer="720" w:gutter="0"/>
          <w:pgNumType w:start="1"/>
          <w:cols w:space="720"/>
        </w:sectPr>
      </w:pPr>
    </w:p>
    <w:p w:rsidR="001F7A4B" w:rsidRPr="001F7A4B" w:rsidRDefault="001F7A4B" w:rsidP="001F7A4B">
      <w:pPr>
        <w:rPr>
          <w:sz w:val="8"/>
          <w:szCs w:val="8"/>
        </w:rPr>
      </w:pPr>
    </w:p>
    <w:tbl>
      <w:tblPr>
        <w:tblW w:w="9889" w:type="dxa"/>
        <w:tblLook w:val="0000" w:firstRow="0" w:lastRow="0" w:firstColumn="0" w:lastColumn="0" w:noHBand="0" w:noVBand="0"/>
      </w:tblPr>
      <w:tblGrid>
        <w:gridCol w:w="3936"/>
        <w:gridCol w:w="5953"/>
      </w:tblGrid>
      <w:tr w:rsidR="001F7A4B" w:rsidRPr="001F7A4B" w:rsidTr="001F7A4B">
        <w:tc>
          <w:tcPr>
            <w:tcW w:w="3936" w:type="dxa"/>
            <w:tcBorders>
              <w:top w:val="nil"/>
              <w:left w:val="nil"/>
              <w:bottom w:val="nil"/>
              <w:right w:val="nil"/>
            </w:tcBorders>
          </w:tcPr>
          <w:p w:rsidR="001F7A4B" w:rsidRPr="001F7A4B" w:rsidRDefault="001F7A4B" w:rsidP="001F7A4B">
            <w:pPr>
              <w:autoSpaceDE w:val="0"/>
              <w:autoSpaceDN w:val="0"/>
              <w:adjustRightInd w:val="0"/>
              <w:jc w:val="left"/>
              <w:rPr>
                <w:sz w:val="22"/>
                <w:szCs w:val="22"/>
              </w:rPr>
            </w:pPr>
          </w:p>
        </w:tc>
        <w:tc>
          <w:tcPr>
            <w:tcW w:w="5953" w:type="dxa"/>
            <w:tcBorders>
              <w:top w:val="nil"/>
              <w:left w:val="nil"/>
              <w:bottom w:val="nil"/>
              <w:right w:val="nil"/>
            </w:tcBorders>
          </w:tcPr>
          <w:p w:rsidR="001F7A4B" w:rsidRPr="001F7A4B" w:rsidRDefault="001F7A4B" w:rsidP="001F7A4B">
            <w:pPr>
              <w:widowControl w:val="0"/>
              <w:autoSpaceDE w:val="0"/>
              <w:autoSpaceDN w:val="0"/>
              <w:adjustRightInd w:val="0"/>
              <w:rPr>
                <w:sz w:val="24"/>
                <w:szCs w:val="24"/>
              </w:rPr>
            </w:pPr>
            <w:r w:rsidRPr="001F7A4B">
              <w:rPr>
                <w:sz w:val="24"/>
                <w:szCs w:val="24"/>
              </w:rPr>
              <w:t>Приложение № 4</w:t>
            </w:r>
          </w:p>
          <w:p w:rsidR="001F7A4B" w:rsidRPr="001F7A4B" w:rsidRDefault="001F7A4B" w:rsidP="001F7A4B">
            <w:pPr>
              <w:snapToGrid w:val="0"/>
              <w:rPr>
                <w:sz w:val="24"/>
                <w:szCs w:val="24"/>
              </w:rPr>
            </w:pPr>
            <w:r w:rsidRPr="001F7A4B">
              <w:rPr>
                <w:sz w:val="24"/>
                <w:szCs w:val="24"/>
              </w:rPr>
              <w:t>к Примерному Порядку и формам учета и отчетности</w:t>
            </w:r>
          </w:p>
          <w:p w:rsidR="001F7A4B" w:rsidRPr="001F7A4B" w:rsidRDefault="001F7A4B" w:rsidP="001F7A4B">
            <w:pPr>
              <w:snapToGrid w:val="0"/>
              <w:rPr>
                <w:sz w:val="24"/>
                <w:szCs w:val="24"/>
              </w:rPr>
            </w:pPr>
            <w:r w:rsidRPr="001F7A4B">
              <w:rPr>
                <w:sz w:val="24"/>
                <w:szCs w:val="24"/>
              </w:rPr>
              <w:t xml:space="preserve">о поступлении средств избирательных фондов кандидатов, избирательных объединений при проведении выборов депутатов и глав муниципальных образований в Алтайском крае и </w:t>
            </w:r>
          </w:p>
          <w:p w:rsidR="001F7A4B" w:rsidRPr="001F7A4B" w:rsidRDefault="001F7A4B" w:rsidP="001F7A4B">
            <w:pPr>
              <w:snapToGrid w:val="0"/>
              <w:rPr>
                <w:sz w:val="22"/>
                <w:szCs w:val="22"/>
              </w:rPr>
            </w:pPr>
            <w:r w:rsidRPr="001F7A4B">
              <w:rPr>
                <w:sz w:val="24"/>
                <w:szCs w:val="24"/>
              </w:rPr>
              <w:t>расходовании этих средств</w:t>
            </w:r>
          </w:p>
          <w:p w:rsidR="001F7A4B" w:rsidRPr="001F7A4B" w:rsidRDefault="001F7A4B" w:rsidP="001F7A4B">
            <w:pPr>
              <w:widowControl w:val="0"/>
              <w:autoSpaceDE w:val="0"/>
              <w:autoSpaceDN w:val="0"/>
              <w:adjustRightInd w:val="0"/>
              <w:rPr>
                <w:b/>
                <w:bCs/>
                <w:sz w:val="22"/>
                <w:szCs w:val="22"/>
              </w:rPr>
            </w:pPr>
          </w:p>
        </w:tc>
      </w:tr>
    </w:tbl>
    <w:p w:rsidR="001F7A4B" w:rsidRPr="001F7A4B" w:rsidRDefault="001F7A4B" w:rsidP="001F7A4B">
      <w:pPr>
        <w:ind w:firstLine="708"/>
        <w:jc w:val="both"/>
      </w:pPr>
    </w:p>
    <w:p w:rsidR="001F7A4B" w:rsidRPr="001F7A4B" w:rsidRDefault="001F7A4B" w:rsidP="001F7A4B">
      <w:pPr>
        <w:ind w:firstLine="708"/>
        <w:jc w:val="both"/>
      </w:pPr>
    </w:p>
    <w:p w:rsidR="001F7A4B" w:rsidRPr="001F7A4B" w:rsidRDefault="001F7A4B" w:rsidP="001F7A4B">
      <w:pPr>
        <w:autoSpaceDE w:val="0"/>
        <w:autoSpaceDN w:val="0"/>
        <w:adjustRightInd w:val="0"/>
        <w:rPr>
          <w:b/>
          <w:bCs/>
        </w:rPr>
      </w:pPr>
      <w:r w:rsidRPr="001F7A4B">
        <w:rPr>
          <w:b/>
          <w:bCs/>
        </w:rPr>
        <w:t xml:space="preserve">Перечень </w:t>
      </w:r>
    </w:p>
    <w:p w:rsidR="001F7A4B" w:rsidRPr="001F7A4B" w:rsidRDefault="001F7A4B" w:rsidP="001F7A4B">
      <w:pPr>
        <w:autoSpaceDE w:val="0"/>
        <w:autoSpaceDN w:val="0"/>
        <w:adjustRightInd w:val="0"/>
        <w:rPr>
          <w:b/>
          <w:bCs/>
        </w:rPr>
      </w:pPr>
      <w:r w:rsidRPr="001F7A4B">
        <w:rPr>
          <w:b/>
          <w:bCs/>
        </w:rPr>
        <w:t xml:space="preserve">первичных финансовых документов, </w:t>
      </w:r>
    </w:p>
    <w:p w:rsidR="001F7A4B" w:rsidRPr="001F7A4B" w:rsidRDefault="001F7A4B" w:rsidP="001F7A4B">
      <w:pPr>
        <w:snapToGrid w:val="0"/>
      </w:pPr>
      <w:r w:rsidRPr="001F7A4B">
        <w:rPr>
          <w:b/>
          <w:bCs/>
        </w:rPr>
        <w:t>прилагаемых к итоговому финансовому отчету</w:t>
      </w:r>
      <w:r w:rsidRPr="001F7A4B">
        <w:t xml:space="preserve"> </w:t>
      </w:r>
      <w:r w:rsidRPr="001F7A4B">
        <w:rPr>
          <w:b/>
          <w:bCs/>
        </w:rPr>
        <w:t xml:space="preserve">кандидата, избирательного объединения </w:t>
      </w:r>
    </w:p>
    <w:p w:rsidR="001F7A4B" w:rsidRPr="001F7A4B" w:rsidRDefault="001F7A4B" w:rsidP="001F7A4B">
      <w:pPr>
        <w:widowControl w:val="0"/>
        <w:autoSpaceDE w:val="0"/>
        <w:autoSpaceDN w:val="0"/>
        <w:adjustRightInd w:val="0"/>
        <w:jc w:val="left"/>
      </w:pPr>
    </w:p>
    <w:p w:rsidR="001F7A4B" w:rsidRPr="001F7A4B" w:rsidRDefault="001F7A4B" w:rsidP="0088175F">
      <w:pPr>
        <w:ind w:firstLine="708"/>
        <w:jc w:val="both"/>
      </w:pPr>
      <w:r w:rsidRPr="001F7A4B">
        <w:t>Выписки подразделения Алтайского отделения № 8644 ПАО Сбербанк по специальному избирательному счету кандидата, избирательного объединения;</w:t>
      </w:r>
    </w:p>
    <w:p w:rsidR="001F7A4B" w:rsidRPr="001F7A4B" w:rsidRDefault="001F7A4B" w:rsidP="0088175F">
      <w:pPr>
        <w:ind w:firstLine="708"/>
        <w:jc w:val="both"/>
      </w:pPr>
      <w:r w:rsidRPr="001F7A4B">
        <w:t>платежные документы о перечислении в избирательный фонд кандидата, избирательного объединения добровольных пожертвований граждан, юридических лиц;</w:t>
      </w:r>
    </w:p>
    <w:p w:rsidR="001F7A4B" w:rsidRPr="001F7A4B" w:rsidRDefault="001F7A4B" w:rsidP="0088175F">
      <w:pPr>
        <w:ind w:firstLine="708"/>
        <w:jc w:val="both"/>
      </w:pPr>
      <w:r w:rsidRPr="001F7A4B">
        <w:t>платежные документы о перечислении в избирательный фонд кандидата, избирательного объединения собственных средств;</w:t>
      </w:r>
    </w:p>
    <w:p w:rsidR="001F7A4B" w:rsidRPr="001F7A4B" w:rsidRDefault="001F7A4B" w:rsidP="0088175F">
      <w:pPr>
        <w:ind w:firstLine="708"/>
        <w:jc w:val="both"/>
      </w:pPr>
      <w:r w:rsidRPr="001F7A4B">
        <w:t>платежные документы о перечислении средств в избирательный фонд кандидата избирательным объединением, выдвинувшим кандидата.</w:t>
      </w:r>
    </w:p>
    <w:p w:rsidR="001F7A4B" w:rsidRPr="001F7A4B" w:rsidRDefault="001F7A4B" w:rsidP="0088175F">
      <w:pPr>
        <w:ind w:firstLine="708"/>
        <w:jc w:val="both"/>
      </w:pPr>
      <w:r w:rsidRPr="001F7A4B">
        <w:t>платежные документы о перечислении денежных средств в качестве возвратов неиспользованных средств соответствующего избирательного фонда;</w:t>
      </w:r>
    </w:p>
    <w:p w:rsidR="001F7A4B" w:rsidRPr="001F7A4B" w:rsidRDefault="001F7A4B" w:rsidP="0088175F">
      <w:pPr>
        <w:autoSpaceDE w:val="0"/>
        <w:autoSpaceDN w:val="0"/>
        <w:adjustRightInd w:val="0"/>
        <w:ind w:firstLine="709"/>
        <w:jc w:val="both"/>
      </w:pPr>
      <w:r w:rsidRPr="001F7A4B">
        <w:t>платежные документы о проведении расходных операций кандидата, избирательного объединения;</w:t>
      </w:r>
    </w:p>
    <w:p w:rsidR="001F7A4B" w:rsidRPr="001F7A4B" w:rsidRDefault="001F7A4B" w:rsidP="0088175F">
      <w:pPr>
        <w:autoSpaceDE w:val="0"/>
        <w:autoSpaceDN w:val="0"/>
        <w:adjustRightInd w:val="0"/>
        <w:ind w:firstLine="709"/>
        <w:jc w:val="both"/>
      </w:pPr>
      <w:r w:rsidRPr="001F7A4B">
        <w:t>договоры на выполнение работ (оказание услуг), подписанные сторонами и скрепленные печатью;</w:t>
      </w:r>
    </w:p>
    <w:p w:rsidR="001F7A4B" w:rsidRPr="001F7A4B" w:rsidRDefault="001F7A4B" w:rsidP="0088175F">
      <w:pPr>
        <w:autoSpaceDE w:val="0"/>
        <w:autoSpaceDN w:val="0"/>
        <w:adjustRightInd w:val="0"/>
        <w:ind w:firstLine="709"/>
        <w:jc w:val="both"/>
      </w:pPr>
      <w:r w:rsidRPr="001F7A4B">
        <w:t>счета (счета-фактуры);</w:t>
      </w:r>
    </w:p>
    <w:p w:rsidR="001F7A4B" w:rsidRPr="001F7A4B" w:rsidRDefault="001F7A4B" w:rsidP="0088175F">
      <w:pPr>
        <w:autoSpaceDE w:val="0"/>
        <w:autoSpaceDN w:val="0"/>
        <w:adjustRightInd w:val="0"/>
        <w:ind w:firstLine="709"/>
        <w:jc w:val="both"/>
      </w:pPr>
      <w:r w:rsidRPr="001F7A4B">
        <w:t>товарно-транспортные накладные на получение товаров;</w:t>
      </w:r>
    </w:p>
    <w:p w:rsidR="001F7A4B" w:rsidRPr="001F7A4B" w:rsidRDefault="001F7A4B" w:rsidP="0088175F">
      <w:pPr>
        <w:autoSpaceDE w:val="0"/>
        <w:autoSpaceDN w:val="0"/>
        <w:adjustRightInd w:val="0"/>
        <w:ind w:firstLine="709"/>
        <w:jc w:val="both"/>
      </w:pPr>
      <w:r w:rsidRPr="001F7A4B">
        <w:t>акты о выполнении работ (оказании услуг);</w:t>
      </w:r>
    </w:p>
    <w:p w:rsidR="001F7A4B" w:rsidRPr="001F7A4B" w:rsidRDefault="001F7A4B" w:rsidP="0088175F">
      <w:pPr>
        <w:autoSpaceDE w:val="0"/>
        <w:autoSpaceDN w:val="0"/>
        <w:adjustRightInd w:val="0"/>
        <w:ind w:firstLine="709"/>
        <w:jc w:val="both"/>
      </w:pPr>
      <w:r w:rsidRPr="001F7A4B">
        <w:t>расходные и приходные кассовые ордера;</w:t>
      </w:r>
    </w:p>
    <w:p w:rsidR="001F7A4B" w:rsidRPr="001F7A4B" w:rsidRDefault="001F7A4B" w:rsidP="0088175F">
      <w:pPr>
        <w:autoSpaceDE w:val="0"/>
        <w:autoSpaceDN w:val="0"/>
        <w:adjustRightInd w:val="0"/>
        <w:ind w:firstLine="709"/>
        <w:jc w:val="both"/>
      </w:pPr>
      <w:r w:rsidRPr="001F7A4B">
        <w:t>кассовая книга (представляется, если кандидатом, избирательным объединением проводились расчеты наличными денежными средствами, снятыми со специального избирательного счета);</w:t>
      </w:r>
    </w:p>
    <w:p w:rsidR="001F7A4B" w:rsidRPr="001F7A4B" w:rsidRDefault="001F7A4B" w:rsidP="0088175F">
      <w:pPr>
        <w:autoSpaceDE w:val="0"/>
        <w:autoSpaceDN w:val="0"/>
        <w:adjustRightInd w:val="0"/>
        <w:ind w:firstLine="709"/>
        <w:jc w:val="both"/>
      </w:pPr>
      <w:r w:rsidRPr="001F7A4B">
        <w:t xml:space="preserve">товарные чеки, чеки (в том числе электронные) контрольно-кассовых машин; </w:t>
      </w:r>
    </w:p>
    <w:p w:rsidR="001F7A4B" w:rsidRPr="001F7A4B" w:rsidRDefault="001F7A4B" w:rsidP="0088175F">
      <w:pPr>
        <w:ind w:firstLine="708"/>
        <w:jc w:val="both"/>
      </w:pPr>
      <w:r w:rsidRPr="001F7A4B">
        <w:t>проездные документы.</w:t>
      </w:r>
    </w:p>
    <w:p w:rsidR="001F7A4B" w:rsidRPr="001F7A4B" w:rsidRDefault="001F7A4B" w:rsidP="001F7A4B">
      <w:r w:rsidRPr="001F7A4B">
        <w:br w:type="page"/>
      </w:r>
    </w:p>
    <w:tbl>
      <w:tblPr>
        <w:tblW w:w="9464" w:type="dxa"/>
        <w:tblLook w:val="0000" w:firstRow="0" w:lastRow="0" w:firstColumn="0" w:lastColumn="0" w:noHBand="0" w:noVBand="0"/>
      </w:tblPr>
      <w:tblGrid>
        <w:gridCol w:w="3369"/>
        <w:gridCol w:w="6095"/>
      </w:tblGrid>
      <w:tr w:rsidR="001F7A4B" w:rsidRPr="001F7A4B" w:rsidTr="001F7A4B">
        <w:tc>
          <w:tcPr>
            <w:tcW w:w="3369" w:type="dxa"/>
            <w:tcBorders>
              <w:top w:val="nil"/>
              <w:left w:val="nil"/>
              <w:bottom w:val="nil"/>
              <w:right w:val="nil"/>
            </w:tcBorders>
          </w:tcPr>
          <w:p w:rsidR="001F7A4B" w:rsidRPr="001F7A4B" w:rsidRDefault="001F7A4B" w:rsidP="001F7A4B">
            <w:pPr>
              <w:autoSpaceDE w:val="0"/>
              <w:autoSpaceDN w:val="0"/>
              <w:adjustRightInd w:val="0"/>
              <w:jc w:val="left"/>
              <w:rPr>
                <w:sz w:val="22"/>
                <w:szCs w:val="22"/>
              </w:rPr>
            </w:pPr>
          </w:p>
        </w:tc>
        <w:tc>
          <w:tcPr>
            <w:tcW w:w="6095" w:type="dxa"/>
            <w:tcBorders>
              <w:top w:val="nil"/>
              <w:left w:val="nil"/>
              <w:bottom w:val="nil"/>
              <w:right w:val="nil"/>
            </w:tcBorders>
          </w:tcPr>
          <w:p w:rsidR="001F7A4B" w:rsidRPr="001F7A4B" w:rsidRDefault="001F7A4B" w:rsidP="001F7A4B">
            <w:pPr>
              <w:widowControl w:val="0"/>
              <w:autoSpaceDE w:val="0"/>
              <w:autoSpaceDN w:val="0"/>
              <w:adjustRightInd w:val="0"/>
              <w:rPr>
                <w:sz w:val="24"/>
                <w:szCs w:val="24"/>
              </w:rPr>
            </w:pPr>
            <w:r w:rsidRPr="001F7A4B">
              <w:rPr>
                <w:sz w:val="24"/>
                <w:szCs w:val="24"/>
              </w:rPr>
              <w:t>Приложение № 5</w:t>
            </w:r>
          </w:p>
          <w:p w:rsidR="001F7A4B" w:rsidRPr="001F7A4B" w:rsidRDefault="001F7A4B" w:rsidP="001F7A4B">
            <w:pPr>
              <w:snapToGrid w:val="0"/>
              <w:rPr>
                <w:sz w:val="24"/>
                <w:szCs w:val="24"/>
              </w:rPr>
            </w:pPr>
            <w:r w:rsidRPr="001F7A4B">
              <w:rPr>
                <w:sz w:val="24"/>
                <w:szCs w:val="24"/>
              </w:rPr>
              <w:t>к Примерному Порядку и формам учета и отчетности</w:t>
            </w:r>
          </w:p>
          <w:p w:rsidR="001F7A4B" w:rsidRPr="001F7A4B" w:rsidRDefault="001F7A4B" w:rsidP="001F7A4B">
            <w:pPr>
              <w:snapToGrid w:val="0"/>
              <w:rPr>
                <w:sz w:val="24"/>
                <w:szCs w:val="24"/>
              </w:rPr>
            </w:pPr>
            <w:r w:rsidRPr="001F7A4B">
              <w:rPr>
                <w:sz w:val="24"/>
                <w:szCs w:val="24"/>
              </w:rPr>
              <w:t xml:space="preserve">о поступлении средств избирательных фондов кандидатов, избирательных объединений при проведении выборов депутатов и глав муниципальных образований в Алтайском крае и </w:t>
            </w:r>
          </w:p>
          <w:p w:rsidR="001F7A4B" w:rsidRPr="001F7A4B" w:rsidRDefault="001F7A4B" w:rsidP="001F7A4B">
            <w:pPr>
              <w:snapToGrid w:val="0"/>
              <w:rPr>
                <w:sz w:val="22"/>
                <w:szCs w:val="22"/>
              </w:rPr>
            </w:pPr>
            <w:r w:rsidRPr="001F7A4B">
              <w:rPr>
                <w:sz w:val="24"/>
                <w:szCs w:val="24"/>
              </w:rPr>
              <w:t>расходовании этих средств</w:t>
            </w:r>
          </w:p>
          <w:p w:rsidR="001F7A4B" w:rsidRPr="001F7A4B" w:rsidRDefault="001F7A4B" w:rsidP="001F7A4B">
            <w:pPr>
              <w:autoSpaceDE w:val="0"/>
              <w:autoSpaceDN w:val="0"/>
              <w:adjustRightInd w:val="0"/>
              <w:rPr>
                <w:sz w:val="22"/>
                <w:szCs w:val="22"/>
              </w:rPr>
            </w:pPr>
          </w:p>
        </w:tc>
      </w:tr>
    </w:tbl>
    <w:p w:rsidR="001F7A4B" w:rsidRPr="001F7A4B" w:rsidRDefault="001F7A4B" w:rsidP="001F7A4B">
      <w:pPr>
        <w:autoSpaceDE w:val="0"/>
        <w:autoSpaceDN w:val="0"/>
        <w:adjustRightInd w:val="0"/>
        <w:jc w:val="right"/>
        <w:rPr>
          <w:sz w:val="24"/>
          <w:szCs w:val="24"/>
        </w:rPr>
      </w:pPr>
    </w:p>
    <w:p w:rsidR="001F7A4B" w:rsidRPr="001F7A4B" w:rsidRDefault="001F7A4B" w:rsidP="001F7A4B">
      <w:pPr>
        <w:autoSpaceDE w:val="0"/>
        <w:autoSpaceDN w:val="0"/>
        <w:adjustRightInd w:val="0"/>
        <w:jc w:val="left"/>
        <w:rPr>
          <w:rFonts w:ascii="Courier New" w:hAnsi="Courier New" w:cs="Courier New"/>
          <w:sz w:val="20"/>
          <w:szCs w:val="20"/>
        </w:rPr>
      </w:pPr>
    </w:p>
    <w:p w:rsidR="001F7A4B" w:rsidRPr="001F7A4B" w:rsidRDefault="001F7A4B" w:rsidP="001F7A4B">
      <w:pPr>
        <w:autoSpaceDE w:val="0"/>
        <w:autoSpaceDN w:val="0"/>
        <w:adjustRightInd w:val="0"/>
        <w:jc w:val="left"/>
        <w:rPr>
          <w:rFonts w:ascii="Courier New" w:hAnsi="Courier New" w:cs="Courier New"/>
          <w:sz w:val="20"/>
          <w:szCs w:val="20"/>
        </w:rPr>
      </w:pPr>
    </w:p>
    <w:p w:rsidR="001F7A4B" w:rsidRPr="001F7A4B" w:rsidRDefault="001F7A4B" w:rsidP="001F7A4B">
      <w:pPr>
        <w:autoSpaceDE w:val="0"/>
        <w:autoSpaceDN w:val="0"/>
        <w:adjustRightInd w:val="0"/>
        <w:rPr>
          <w:b/>
          <w:bCs/>
        </w:rPr>
      </w:pPr>
      <w:r w:rsidRPr="001F7A4B">
        <w:rPr>
          <w:b/>
          <w:bCs/>
        </w:rPr>
        <w:t>Опись</w:t>
      </w:r>
    </w:p>
    <w:p w:rsidR="001F7A4B" w:rsidRPr="001F7A4B" w:rsidRDefault="001F7A4B" w:rsidP="001F7A4B">
      <w:pPr>
        <w:snapToGrid w:val="0"/>
      </w:pPr>
      <w:r w:rsidRPr="001F7A4B">
        <w:rPr>
          <w:b/>
          <w:bCs/>
        </w:rPr>
        <w:t>документов и материалов, прилагаемых к итоговому финансовому отчету</w:t>
      </w:r>
      <w:r w:rsidRPr="001F7A4B">
        <w:rPr>
          <w:b/>
        </w:rPr>
        <w:t xml:space="preserve"> </w:t>
      </w:r>
      <w:r w:rsidRPr="001F7A4B">
        <w:rPr>
          <w:b/>
          <w:bCs/>
        </w:rPr>
        <w:t>кандидата, избирательного объединения</w:t>
      </w:r>
      <w:r w:rsidRPr="001F7A4B">
        <w:rPr>
          <w:b/>
        </w:rPr>
        <w:t xml:space="preserve"> </w:t>
      </w:r>
    </w:p>
    <w:p w:rsidR="001F7A4B" w:rsidRPr="001F7A4B" w:rsidRDefault="001F7A4B" w:rsidP="001F7A4B">
      <w:pPr>
        <w:widowControl w:val="0"/>
        <w:autoSpaceDE w:val="0"/>
        <w:autoSpaceDN w:val="0"/>
        <w:adjustRightInd w:val="0"/>
        <w:jc w:val="left"/>
      </w:pPr>
    </w:p>
    <w:p w:rsidR="001F7A4B" w:rsidRPr="001F7A4B" w:rsidRDefault="001F7A4B" w:rsidP="001F7A4B">
      <w:pPr>
        <w:autoSpaceDE w:val="0"/>
        <w:autoSpaceDN w:val="0"/>
        <w:adjustRightInd w:val="0"/>
        <w:jc w:val="both"/>
      </w:pPr>
    </w:p>
    <w:p w:rsidR="001F7A4B" w:rsidRPr="001F7A4B" w:rsidRDefault="001F7A4B" w:rsidP="001F7A4B">
      <w:pPr>
        <w:autoSpaceDE w:val="0"/>
        <w:autoSpaceDN w:val="0"/>
        <w:adjustRightInd w:val="0"/>
        <w:jc w:val="both"/>
      </w:pPr>
    </w:p>
    <w:tbl>
      <w:tblPr>
        <w:tblW w:w="9498" w:type="dxa"/>
        <w:tblInd w:w="-214" w:type="dxa"/>
        <w:tblLayout w:type="fixed"/>
        <w:tblCellMar>
          <w:left w:w="70" w:type="dxa"/>
          <w:right w:w="70" w:type="dxa"/>
        </w:tblCellMar>
        <w:tblLook w:val="0000" w:firstRow="0" w:lastRow="0" w:firstColumn="0" w:lastColumn="0" w:noHBand="0" w:noVBand="0"/>
      </w:tblPr>
      <w:tblGrid>
        <w:gridCol w:w="568"/>
        <w:gridCol w:w="2268"/>
        <w:gridCol w:w="1417"/>
        <w:gridCol w:w="1560"/>
        <w:gridCol w:w="2126"/>
        <w:gridCol w:w="1559"/>
      </w:tblGrid>
      <w:tr w:rsidR="001F7A4B" w:rsidRPr="001F7A4B" w:rsidTr="001F7A4B">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F7A4B" w:rsidRPr="001F7A4B" w:rsidRDefault="001F7A4B" w:rsidP="001F7A4B">
            <w:pPr>
              <w:autoSpaceDE w:val="0"/>
              <w:autoSpaceDN w:val="0"/>
              <w:adjustRightInd w:val="0"/>
              <w:rPr>
                <w:b/>
                <w:sz w:val="24"/>
                <w:szCs w:val="24"/>
              </w:rPr>
            </w:pPr>
            <w:r w:rsidRPr="001F7A4B">
              <w:rPr>
                <w:b/>
                <w:sz w:val="24"/>
                <w:szCs w:val="24"/>
              </w:rPr>
              <w:t xml:space="preserve">№ </w:t>
            </w:r>
            <w:r w:rsidRPr="001F7A4B">
              <w:rPr>
                <w:b/>
                <w:sz w:val="24"/>
                <w:szCs w:val="24"/>
              </w:rPr>
              <w:br/>
              <w:t>п/п</w:t>
            </w:r>
          </w:p>
        </w:tc>
        <w:tc>
          <w:tcPr>
            <w:tcW w:w="2268" w:type="dxa"/>
            <w:tcBorders>
              <w:top w:val="single" w:sz="6" w:space="0" w:color="auto"/>
              <w:left w:val="single" w:sz="6" w:space="0" w:color="auto"/>
              <w:bottom w:val="single" w:sz="6" w:space="0" w:color="auto"/>
              <w:right w:val="single" w:sz="6" w:space="0" w:color="auto"/>
            </w:tcBorders>
            <w:vAlign w:val="center"/>
          </w:tcPr>
          <w:p w:rsidR="001F7A4B" w:rsidRPr="001F7A4B" w:rsidRDefault="001F7A4B" w:rsidP="001F7A4B">
            <w:pPr>
              <w:autoSpaceDE w:val="0"/>
              <w:autoSpaceDN w:val="0"/>
              <w:adjustRightInd w:val="0"/>
              <w:rPr>
                <w:b/>
                <w:sz w:val="24"/>
                <w:szCs w:val="24"/>
              </w:rPr>
            </w:pPr>
            <w:r w:rsidRPr="001F7A4B">
              <w:rPr>
                <w:b/>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vAlign w:val="center"/>
          </w:tcPr>
          <w:p w:rsidR="001F7A4B" w:rsidRPr="001F7A4B" w:rsidRDefault="001F7A4B" w:rsidP="001F7A4B">
            <w:pPr>
              <w:autoSpaceDE w:val="0"/>
              <w:autoSpaceDN w:val="0"/>
              <w:adjustRightInd w:val="0"/>
              <w:rPr>
                <w:b/>
                <w:sz w:val="24"/>
                <w:szCs w:val="24"/>
              </w:rPr>
            </w:pPr>
            <w:r w:rsidRPr="001F7A4B">
              <w:rPr>
                <w:b/>
                <w:sz w:val="24"/>
                <w:szCs w:val="24"/>
              </w:rPr>
              <w:t>Дата</w:t>
            </w:r>
          </w:p>
          <w:p w:rsidR="001F7A4B" w:rsidRPr="001F7A4B" w:rsidRDefault="001F7A4B" w:rsidP="001F7A4B">
            <w:pPr>
              <w:autoSpaceDE w:val="0"/>
              <w:autoSpaceDN w:val="0"/>
              <w:adjustRightInd w:val="0"/>
              <w:rPr>
                <w:b/>
                <w:sz w:val="24"/>
                <w:szCs w:val="24"/>
              </w:rPr>
            </w:pPr>
            <w:r w:rsidRPr="001F7A4B">
              <w:rPr>
                <w:b/>
                <w:sz w:val="24"/>
                <w:szCs w:val="24"/>
              </w:rPr>
              <w:t>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1F7A4B" w:rsidRPr="001F7A4B" w:rsidRDefault="001F7A4B" w:rsidP="001F7A4B">
            <w:pPr>
              <w:autoSpaceDE w:val="0"/>
              <w:autoSpaceDN w:val="0"/>
              <w:adjustRightInd w:val="0"/>
              <w:rPr>
                <w:b/>
                <w:sz w:val="24"/>
                <w:szCs w:val="24"/>
              </w:rPr>
            </w:pPr>
            <w:r w:rsidRPr="001F7A4B">
              <w:rPr>
                <w:b/>
                <w:sz w:val="24"/>
                <w:szCs w:val="24"/>
              </w:rPr>
              <w:t>Количество</w:t>
            </w:r>
            <w:r w:rsidRPr="001F7A4B">
              <w:rPr>
                <w:b/>
                <w:sz w:val="24"/>
                <w:szCs w:val="24"/>
              </w:rPr>
              <w:br/>
              <w:t>листов</w:t>
            </w:r>
          </w:p>
          <w:p w:rsidR="001F7A4B" w:rsidRPr="001F7A4B" w:rsidRDefault="001F7A4B" w:rsidP="001F7A4B">
            <w:pPr>
              <w:autoSpaceDE w:val="0"/>
              <w:autoSpaceDN w:val="0"/>
              <w:adjustRightInd w:val="0"/>
              <w:rPr>
                <w:b/>
                <w:sz w:val="24"/>
                <w:szCs w:val="24"/>
              </w:rPr>
            </w:pPr>
            <w:r w:rsidRPr="001F7A4B">
              <w:rPr>
                <w:b/>
                <w:sz w:val="24"/>
                <w:szCs w:val="24"/>
              </w:rPr>
              <w:t>документа</w:t>
            </w:r>
          </w:p>
        </w:tc>
        <w:tc>
          <w:tcPr>
            <w:tcW w:w="2126" w:type="dxa"/>
            <w:tcBorders>
              <w:top w:val="single" w:sz="6" w:space="0" w:color="auto"/>
              <w:left w:val="single" w:sz="6" w:space="0" w:color="auto"/>
              <w:bottom w:val="single" w:sz="6" w:space="0" w:color="auto"/>
              <w:right w:val="single" w:sz="6" w:space="0" w:color="auto"/>
            </w:tcBorders>
            <w:vAlign w:val="center"/>
          </w:tcPr>
          <w:p w:rsidR="001F7A4B" w:rsidRPr="001F7A4B" w:rsidRDefault="001F7A4B" w:rsidP="001F7A4B">
            <w:pPr>
              <w:autoSpaceDE w:val="0"/>
              <w:autoSpaceDN w:val="0"/>
              <w:adjustRightInd w:val="0"/>
              <w:rPr>
                <w:b/>
                <w:sz w:val="24"/>
                <w:szCs w:val="24"/>
              </w:rPr>
            </w:pPr>
            <w:r w:rsidRPr="001F7A4B">
              <w:rPr>
                <w:b/>
                <w:sz w:val="24"/>
                <w:szCs w:val="24"/>
              </w:rPr>
              <w:t>Место</w:t>
            </w:r>
          </w:p>
          <w:p w:rsidR="001F7A4B" w:rsidRPr="001F7A4B" w:rsidRDefault="001F7A4B" w:rsidP="001F7A4B">
            <w:pPr>
              <w:autoSpaceDE w:val="0"/>
              <w:autoSpaceDN w:val="0"/>
              <w:adjustRightInd w:val="0"/>
              <w:rPr>
                <w:b/>
                <w:sz w:val="24"/>
                <w:szCs w:val="24"/>
              </w:rPr>
            </w:pPr>
            <w:r w:rsidRPr="001F7A4B">
              <w:rPr>
                <w:b/>
                <w:sz w:val="24"/>
                <w:szCs w:val="24"/>
              </w:rPr>
              <w:t xml:space="preserve">нахождения </w:t>
            </w:r>
            <w:r w:rsidRPr="001F7A4B">
              <w:rPr>
                <w:b/>
                <w:sz w:val="24"/>
                <w:szCs w:val="24"/>
              </w:rPr>
              <w:br/>
              <w:t xml:space="preserve">документа </w:t>
            </w:r>
          </w:p>
          <w:p w:rsidR="001F7A4B" w:rsidRPr="001F7A4B" w:rsidRDefault="001F7A4B" w:rsidP="001F7A4B">
            <w:pPr>
              <w:autoSpaceDE w:val="0"/>
              <w:autoSpaceDN w:val="0"/>
              <w:adjustRightInd w:val="0"/>
              <w:rPr>
                <w:b/>
                <w:sz w:val="24"/>
                <w:szCs w:val="24"/>
              </w:rPr>
            </w:pPr>
            <w:r w:rsidRPr="001F7A4B">
              <w:rPr>
                <w:b/>
                <w:sz w:val="24"/>
                <w:szCs w:val="24"/>
              </w:rPr>
              <w:t>(папка, том, страница)</w:t>
            </w:r>
          </w:p>
        </w:tc>
        <w:tc>
          <w:tcPr>
            <w:tcW w:w="1559" w:type="dxa"/>
            <w:tcBorders>
              <w:top w:val="single" w:sz="6" w:space="0" w:color="auto"/>
              <w:left w:val="single" w:sz="6" w:space="0" w:color="auto"/>
              <w:bottom w:val="single" w:sz="6" w:space="0" w:color="auto"/>
              <w:right w:val="single" w:sz="6" w:space="0" w:color="auto"/>
            </w:tcBorders>
            <w:vAlign w:val="center"/>
          </w:tcPr>
          <w:p w:rsidR="001F7A4B" w:rsidRPr="001F7A4B" w:rsidRDefault="001F7A4B" w:rsidP="001F7A4B">
            <w:pPr>
              <w:autoSpaceDE w:val="0"/>
              <w:autoSpaceDN w:val="0"/>
              <w:adjustRightInd w:val="0"/>
              <w:rPr>
                <w:b/>
                <w:sz w:val="24"/>
                <w:szCs w:val="24"/>
              </w:rPr>
            </w:pPr>
            <w:r w:rsidRPr="001F7A4B">
              <w:rPr>
                <w:b/>
                <w:sz w:val="24"/>
                <w:szCs w:val="24"/>
              </w:rPr>
              <w:t>Примечание</w:t>
            </w:r>
          </w:p>
        </w:tc>
      </w:tr>
      <w:tr w:rsidR="001F7A4B" w:rsidRPr="001F7A4B" w:rsidTr="001F7A4B">
        <w:trPr>
          <w:trHeight w:val="240"/>
        </w:trPr>
        <w:tc>
          <w:tcPr>
            <w:tcW w:w="5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rPr>
                <w:sz w:val="24"/>
                <w:szCs w:val="24"/>
              </w:rPr>
            </w:pPr>
            <w:r w:rsidRPr="001F7A4B">
              <w:rPr>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rPr>
                <w:sz w:val="24"/>
                <w:szCs w:val="24"/>
              </w:rPr>
            </w:pPr>
            <w:r w:rsidRPr="001F7A4B">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rPr>
                <w:sz w:val="24"/>
                <w:szCs w:val="24"/>
              </w:rPr>
            </w:pPr>
            <w:r w:rsidRPr="001F7A4B">
              <w:rPr>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rPr>
                <w:sz w:val="24"/>
                <w:szCs w:val="24"/>
              </w:rPr>
            </w:pPr>
            <w:r w:rsidRPr="001F7A4B">
              <w:rPr>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rPr>
                <w:sz w:val="24"/>
                <w:szCs w:val="24"/>
              </w:rPr>
            </w:pPr>
            <w:r w:rsidRPr="001F7A4B">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rPr>
                <w:sz w:val="24"/>
                <w:szCs w:val="24"/>
              </w:rPr>
            </w:pPr>
            <w:r w:rsidRPr="001F7A4B">
              <w:rPr>
                <w:sz w:val="24"/>
                <w:szCs w:val="24"/>
              </w:rPr>
              <w:t>6</w:t>
            </w:r>
          </w:p>
        </w:tc>
      </w:tr>
      <w:tr w:rsidR="001F7A4B" w:rsidRPr="001F7A4B" w:rsidTr="001F7A4B">
        <w:trPr>
          <w:trHeight w:val="87"/>
        </w:trPr>
        <w:tc>
          <w:tcPr>
            <w:tcW w:w="5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r>
      <w:tr w:rsidR="001F7A4B" w:rsidRPr="001F7A4B" w:rsidTr="001F7A4B">
        <w:trPr>
          <w:trHeight w:val="87"/>
        </w:trPr>
        <w:tc>
          <w:tcPr>
            <w:tcW w:w="5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r>
      <w:tr w:rsidR="001F7A4B" w:rsidRPr="001F7A4B" w:rsidTr="001F7A4B">
        <w:trPr>
          <w:trHeight w:val="87"/>
        </w:trPr>
        <w:tc>
          <w:tcPr>
            <w:tcW w:w="5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r>
      <w:tr w:rsidR="001F7A4B" w:rsidRPr="001F7A4B" w:rsidTr="001F7A4B">
        <w:trPr>
          <w:trHeight w:val="87"/>
        </w:trPr>
        <w:tc>
          <w:tcPr>
            <w:tcW w:w="5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268"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417"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60"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2126"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c>
          <w:tcPr>
            <w:tcW w:w="1559" w:type="dxa"/>
            <w:tcBorders>
              <w:top w:val="single" w:sz="6" w:space="0" w:color="auto"/>
              <w:left w:val="single" w:sz="6" w:space="0" w:color="auto"/>
              <w:bottom w:val="single" w:sz="6" w:space="0" w:color="auto"/>
              <w:right w:val="single" w:sz="6" w:space="0" w:color="auto"/>
            </w:tcBorders>
          </w:tcPr>
          <w:p w:rsidR="001F7A4B" w:rsidRPr="001F7A4B" w:rsidRDefault="001F7A4B" w:rsidP="001F7A4B">
            <w:pPr>
              <w:autoSpaceDE w:val="0"/>
              <w:autoSpaceDN w:val="0"/>
              <w:adjustRightInd w:val="0"/>
              <w:jc w:val="left"/>
            </w:pPr>
          </w:p>
        </w:tc>
      </w:tr>
    </w:tbl>
    <w:p w:rsidR="001F7A4B" w:rsidRPr="001F7A4B" w:rsidRDefault="001F7A4B" w:rsidP="001F7A4B">
      <w:pPr>
        <w:autoSpaceDE w:val="0"/>
        <w:autoSpaceDN w:val="0"/>
        <w:adjustRightInd w:val="0"/>
        <w:jc w:val="both"/>
      </w:pPr>
    </w:p>
    <w:p w:rsidR="001F7A4B" w:rsidRPr="001F7A4B" w:rsidRDefault="001F7A4B" w:rsidP="001F7A4B">
      <w:pPr>
        <w:autoSpaceDE w:val="0"/>
        <w:autoSpaceDN w:val="0"/>
        <w:adjustRightInd w:val="0"/>
        <w:jc w:val="both"/>
      </w:pPr>
    </w:p>
    <w:p w:rsidR="001F7A4B" w:rsidRPr="001F7A4B" w:rsidRDefault="001F7A4B" w:rsidP="001F7A4B">
      <w:pPr>
        <w:autoSpaceDE w:val="0"/>
        <w:autoSpaceDN w:val="0"/>
        <w:adjustRightInd w:val="0"/>
        <w:jc w:val="left"/>
      </w:pPr>
    </w:p>
    <w:tbl>
      <w:tblPr>
        <w:tblW w:w="9606" w:type="dxa"/>
        <w:tblLayout w:type="fixed"/>
        <w:tblLook w:val="0000" w:firstRow="0" w:lastRow="0" w:firstColumn="0" w:lastColumn="0" w:noHBand="0" w:noVBand="0"/>
      </w:tblPr>
      <w:tblGrid>
        <w:gridCol w:w="4788"/>
        <w:gridCol w:w="1260"/>
        <w:gridCol w:w="3558"/>
      </w:tblGrid>
      <w:tr w:rsidR="001F7A4B" w:rsidRPr="001F7A4B" w:rsidTr="001F7A4B">
        <w:trPr>
          <w:cantSplit/>
          <w:trHeight w:val="1022"/>
        </w:trPr>
        <w:tc>
          <w:tcPr>
            <w:tcW w:w="4788" w:type="dxa"/>
            <w:tcBorders>
              <w:top w:val="nil"/>
              <w:left w:val="nil"/>
              <w:right w:val="nil"/>
            </w:tcBorders>
          </w:tcPr>
          <w:p w:rsidR="001F7A4B" w:rsidRPr="001F7A4B" w:rsidRDefault="001F7A4B" w:rsidP="001F7A4B">
            <w:pPr>
              <w:widowControl w:val="0"/>
              <w:autoSpaceDE w:val="0"/>
              <w:autoSpaceDN w:val="0"/>
              <w:adjustRightInd w:val="0"/>
              <w:jc w:val="left"/>
              <w:rPr>
                <w:sz w:val="24"/>
                <w:szCs w:val="24"/>
              </w:rPr>
            </w:pPr>
            <w:r w:rsidRPr="001F7A4B">
              <w:rPr>
                <w:sz w:val="24"/>
                <w:szCs w:val="24"/>
              </w:rPr>
              <w:t xml:space="preserve">Кандидат / уполномоченный представитель избирательного объединения по финансовым вопросам </w:t>
            </w:r>
          </w:p>
        </w:tc>
        <w:tc>
          <w:tcPr>
            <w:tcW w:w="1260" w:type="dxa"/>
            <w:tcBorders>
              <w:top w:val="nil"/>
              <w:left w:val="nil"/>
              <w:right w:val="nil"/>
            </w:tcBorders>
            <w:vAlign w:val="center"/>
          </w:tcPr>
          <w:p w:rsidR="001F7A4B" w:rsidRPr="001F7A4B" w:rsidRDefault="001F7A4B" w:rsidP="001F7A4B">
            <w:r w:rsidRPr="001F7A4B">
              <w:t>МП</w:t>
            </w:r>
          </w:p>
        </w:tc>
        <w:tc>
          <w:tcPr>
            <w:tcW w:w="3558" w:type="dxa"/>
            <w:tcBorders>
              <w:top w:val="nil"/>
              <w:left w:val="nil"/>
              <w:right w:val="nil"/>
            </w:tcBorders>
          </w:tcPr>
          <w:p w:rsidR="001F7A4B" w:rsidRPr="001F7A4B" w:rsidRDefault="001F7A4B" w:rsidP="001F7A4B"/>
          <w:p w:rsidR="001F7A4B" w:rsidRPr="001F7A4B" w:rsidRDefault="001F7A4B" w:rsidP="001F7A4B"/>
          <w:p w:rsidR="001F7A4B" w:rsidRPr="001F7A4B" w:rsidRDefault="001F7A4B" w:rsidP="001F7A4B">
            <w:r w:rsidRPr="001F7A4B">
              <w:t>______________________</w:t>
            </w:r>
          </w:p>
          <w:p w:rsidR="001F7A4B" w:rsidRPr="001F7A4B" w:rsidRDefault="001F7A4B" w:rsidP="001F7A4B">
            <w:pPr>
              <w:rPr>
                <w:i/>
                <w:sz w:val="16"/>
                <w:szCs w:val="16"/>
              </w:rPr>
            </w:pPr>
            <w:r w:rsidRPr="001F7A4B">
              <w:rPr>
                <w:i/>
                <w:sz w:val="16"/>
                <w:szCs w:val="16"/>
              </w:rPr>
              <w:t>(подпись, дата, инициалы, фамилия)</w:t>
            </w:r>
          </w:p>
        </w:tc>
      </w:tr>
    </w:tbl>
    <w:p w:rsidR="001F7A4B" w:rsidRPr="001F7A4B" w:rsidRDefault="001F7A4B" w:rsidP="001F7A4B">
      <w:pPr>
        <w:jc w:val="left"/>
        <w:sectPr w:rsidR="001F7A4B" w:rsidRPr="001F7A4B" w:rsidSect="001F7A4B">
          <w:pgSz w:w="11906" w:h="16838"/>
          <w:pgMar w:top="1134" w:right="851" w:bottom="1134" w:left="1701" w:header="720" w:footer="720" w:gutter="0"/>
          <w:pgNumType w:start="1"/>
          <w:cols w:space="720"/>
        </w:sectPr>
      </w:pPr>
    </w:p>
    <w:tbl>
      <w:tblPr>
        <w:tblW w:w="0" w:type="auto"/>
        <w:tblLook w:val="0000" w:firstRow="0" w:lastRow="0" w:firstColumn="0" w:lastColumn="0" w:noHBand="0" w:noVBand="0"/>
      </w:tblPr>
      <w:tblGrid>
        <w:gridCol w:w="3510"/>
        <w:gridCol w:w="5776"/>
      </w:tblGrid>
      <w:tr w:rsidR="001F7A4B" w:rsidRPr="001F7A4B" w:rsidTr="001F7A4B">
        <w:tc>
          <w:tcPr>
            <w:tcW w:w="3510" w:type="dxa"/>
            <w:tcBorders>
              <w:top w:val="nil"/>
              <w:left w:val="nil"/>
              <w:bottom w:val="nil"/>
              <w:right w:val="nil"/>
            </w:tcBorders>
          </w:tcPr>
          <w:p w:rsidR="001F7A4B" w:rsidRPr="001F7A4B" w:rsidRDefault="001F7A4B" w:rsidP="001F7A4B">
            <w:pPr>
              <w:autoSpaceDE w:val="0"/>
              <w:autoSpaceDN w:val="0"/>
              <w:adjustRightInd w:val="0"/>
              <w:rPr>
                <w:sz w:val="22"/>
                <w:szCs w:val="22"/>
              </w:rPr>
            </w:pPr>
          </w:p>
        </w:tc>
        <w:tc>
          <w:tcPr>
            <w:tcW w:w="5776" w:type="dxa"/>
            <w:tcBorders>
              <w:top w:val="nil"/>
              <w:left w:val="nil"/>
              <w:bottom w:val="nil"/>
              <w:right w:val="nil"/>
            </w:tcBorders>
          </w:tcPr>
          <w:p w:rsidR="001F7A4B" w:rsidRPr="001F7A4B" w:rsidRDefault="001F7A4B" w:rsidP="001F7A4B">
            <w:pPr>
              <w:widowControl w:val="0"/>
              <w:autoSpaceDE w:val="0"/>
              <w:autoSpaceDN w:val="0"/>
              <w:adjustRightInd w:val="0"/>
              <w:ind w:left="-648" w:firstLine="648"/>
              <w:rPr>
                <w:sz w:val="24"/>
                <w:szCs w:val="24"/>
              </w:rPr>
            </w:pPr>
            <w:r w:rsidRPr="001F7A4B">
              <w:rPr>
                <w:sz w:val="24"/>
                <w:szCs w:val="24"/>
              </w:rPr>
              <w:t>Приложение № 6</w:t>
            </w:r>
          </w:p>
          <w:p w:rsidR="001F7A4B" w:rsidRPr="001F7A4B" w:rsidRDefault="001F7A4B" w:rsidP="001F7A4B">
            <w:pPr>
              <w:snapToGrid w:val="0"/>
              <w:rPr>
                <w:sz w:val="24"/>
                <w:szCs w:val="24"/>
              </w:rPr>
            </w:pPr>
            <w:r w:rsidRPr="001F7A4B">
              <w:rPr>
                <w:sz w:val="24"/>
                <w:szCs w:val="24"/>
              </w:rPr>
              <w:t>к Примерному Порядку и формам учета и отчетности</w:t>
            </w:r>
          </w:p>
          <w:p w:rsidR="001F7A4B" w:rsidRPr="001F7A4B" w:rsidRDefault="001F7A4B" w:rsidP="001F7A4B">
            <w:pPr>
              <w:snapToGrid w:val="0"/>
              <w:rPr>
                <w:sz w:val="24"/>
                <w:szCs w:val="24"/>
              </w:rPr>
            </w:pPr>
            <w:r w:rsidRPr="001F7A4B">
              <w:rPr>
                <w:sz w:val="24"/>
                <w:szCs w:val="24"/>
              </w:rPr>
              <w:t xml:space="preserve">о поступлении средств избирательных фондов кандидатов, избирательных объединений при проведении выборов депутатов и глав муниципальных образований в Алтайском крае и </w:t>
            </w:r>
          </w:p>
          <w:p w:rsidR="001F7A4B" w:rsidRPr="001F7A4B" w:rsidRDefault="001F7A4B" w:rsidP="001F7A4B">
            <w:pPr>
              <w:snapToGrid w:val="0"/>
              <w:rPr>
                <w:b/>
                <w:sz w:val="22"/>
                <w:szCs w:val="22"/>
              </w:rPr>
            </w:pPr>
            <w:r w:rsidRPr="001F7A4B">
              <w:rPr>
                <w:sz w:val="24"/>
                <w:szCs w:val="24"/>
              </w:rPr>
              <w:t>расходовании этих средств</w:t>
            </w:r>
          </w:p>
        </w:tc>
      </w:tr>
    </w:tbl>
    <w:p w:rsidR="001F7A4B" w:rsidRPr="001F7A4B" w:rsidRDefault="001F7A4B" w:rsidP="001F7A4B">
      <w:pPr>
        <w:autoSpaceDE w:val="0"/>
        <w:autoSpaceDN w:val="0"/>
        <w:adjustRightInd w:val="0"/>
        <w:ind w:firstLine="540"/>
        <w:jc w:val="right"/>
        <w:rPr>
          <w:rFonts w:ascii="Arial" w:hAnsi="Arial" w:cs="Arial"/>
          <w:sz w:val="20"/>
          <w:szCs w:val="20"/>
        </w:rPr>
      </w:pPr>
    </w:p>
    <w:p w:rsidR="001F7A4B" w:rsidRPr="001F7A4B" w:rsidRDefault="001F7A4B" w:rsidP="001F7A4B">
      <w:pPr>
        <w:rPr>
          <w:b/>
          <w:sz w:val="16"/>
          <w:szCs w:val="16"/>
        </w:rPr>
      </w:pPr>
    </w:p>
    <w:p w:rsidR="001F7A4B" w:rsidRPr="001F7A4B" w:rsidRDefault="001F7A4B" w:rsidP="001F7A4B">
      <w:pPr>
        <w:rPr>
          <w:b/>
        </w:rPr>
      </w:pPr>
      <w:r w:rsidRPr="001F7A4B">
        <w:rPr>
          <w:b/>
        </w:rPr>
        <w:t>АКТ</w:t>
      </w:r>
    </w:p>
    <w:p w:rsidR="001F7A4B" w:rsidRPr="001F7A4B" w:rsidRDefault="001F7A4B" w:rsidP="001F7A4B">
      <w:pPr>
        <w:snapToGrid w:val="0"/>
        <w:rPr>
          <w:b/>
          <w:i/>
        </w:rPr>
      </w:pPr>
      <w:r w:rsidRPr="001F7A4B">
        <w:rPr>
          <w:b/>
        </w:rPr>
        <w:t xml:space="preserve">приема итогового финансового отчета </w:t>
      </w:r>
    </w:p>
    <w:p w:rsidR="001F7A4B" w:rsidRPr="001F7A4B" w:rsidRDefault="001F7A4B" w:rsidP="001F7A4B">
      <w:pPr>
        <w:snapToGrid w:val="0"/>
        <w:rPr>
          <w:b/>
        </w:rPr>
      </w:pPr>
      <w:r w:rsidRPr="001F7A4B">
        <w:rPr>
          <w:b/>
        </w:rPr>
        <w:t xml:space="preserve">при проведении выборов </w:t>
      </w:r>
      <w:r w:rsidRPr="001F7A4B">
        <w:t>___________________________________</w:t>
      </w:r>
    </w:p>
    <w:p w:rsidR="001F7A4B" w:rsidRPr="001F7A4B" w:rsidRDefault="001F7A4B" w:rsidP="001F7A4B">
      <w:pPr>
        <w:snapToGrid w:val="0"/>
        <w:rPr>
          <w:i/>
          <w:sz w:val="16"/>
          <w:szCs w:val="16"/>
        </w:rPr>
      </w:pPr>
      <w:r w:rsidRPr="001F7A4B">
        <w:rPr>
          <w:i/>
          <w:sz w:val="16"/>
          <w:szCs w:val="16"/>
        </w:rPr>
        <w:t xml:space="preserve">                                                                                  (наименование избирательной кампании)</w:t>
      </w:r>
    </w:p>
    <w:p w:rsidR="001F7A4B" w:rsidRPr="001F7A4B" w:rsidRDefault="001F7A4B" w:rsidP="001F7A4B">
      <w:pPr>
        <w:widowControl w:val="0"/>
        <w:autoSpaceDE w:val="0"/>
        <w:autoSpaceDN w:val="0"/>
        <w:adjustRightInd w:val="0"/>
        <w:jc w:val="right"/>
      </w:pPr>
      <w:r w:rsidRPr="001F7A4B">
        <w:t>_______________ 20____ г.</w:t>
      </w:r>
    </w:p>
    <w:p w:rsidR="001F7A4B" w:rsidRPr="001F7A4B" w:rsidRDefault="001F7A4B" w:rsidP="001F7A4B">
      <w:pPr>
        <w:widowControl w:val="0"/>
        <w:autoSpaceDE w:val="0"/>
        <w:autoSpaceDN w:val="0"/>
        <w:adjustRightInd w:val="0"/>
        <w:jc w:val="right"/>
      </w:pPr>
    </w:p>
    <w:p w:rsidR="001F7A4B" w:rsidRPr="001F7A4B" w:rsidRDefault="001F7A4B" w:rsidP="001F7A4B">
      <w:pPr>
        <w:jc w:val="both"/>
      </w:pPr>
      <w:r w:rsidRPr="001F7A4B">
        <w:t>Я, ______________________________________________________________</w:t>
      </w:r>
    </w:p>
    <w:p w:rsidR="001F7A4B" w:rsidRPr="001F7A4B" w:rsidRDefault="001F7A4B" w:rsidP="001F7A4B">
      <w:pPr>
        <w:rPr>
          <w:bCs/>
          <w:i/>
          <w:sz w:val="16"/>
          <w:szCs w:val="16"/>
        </w:rPr>
      </w:pPr>
      <w:r w:rsidRPr="001F7A4B">
        <w:rPr>
          <w:i/>
          <w:sz w:val="16"/>
          <w:szCs w:val="16"/>
        </w:rPr>
        <w:lastRenderedPageBreak/>
        <w:t xml:space="preserve">        (ФИО кандидата, у</w:t>
      </w:r>
      <w:r w:rsidRPr="001F7A4B">
        <w:rPr>
          <w:bCs/>
          <w:i/>
          <w:sz w:val="16"/>
          <w:szCs w:val="16"/>
        </w:rPr>
        <w:t>полномоченного представителя по финансовым вопросам кандидата, уполномоченного представителя по финансовым вопросам избирательного объединения</w:t>
      </w:r>
      <w:r w:rsidRPr="001F7A4B">
        <w:rPr>
          <w:i/>
          <w:sz w:val="16"/>
          <w:szCs w:val="16"/>
        </w:rPr>
        <w:t>)</w:t>
      </w:r>
    </w:p>
    <w:p w:rsidR="001F7A4B" w:rsidRPr="001F7A4B" w:rsidRDefault="001F7A4B" w:rsidP="001F7A4B">
      <w:pPr>
        <w:jc w:val="both"/>
      </w:pPr>
      <w:r w:rsidRPr="001F7A4B">
        <w:t>представил (а) в__________________________________________________</w:t>
      </w:r>
    </w:p>
    <w:p w:rsidR="001F7A4B" w:rsidRPr="001F7A4B" w:rsidRDefault="001F7A4B" w:rsidP="001F7A4B">
      <w:pPr>
        <w:rPr>
          <w:i/>
          <w:sz w:val="16"/>
          <w:szCs w:val="16"/>
        </w:rPr>
      </w:pPr>
      <w:r w:rsidRPr="001F7A4B">
        <w:rPr>
          <w:i/>
          <w:sz w:val="16"/>
          <w:szCs w:val="16"/>
        </w:rPr>
        <w:t xml:space="preserve">                        (наименование избирательной комиссии)</w:t>
      </w:r>
    </w:p>
    <w:p w:rsidR="001F7A4B" w:rsidRPr="001F7A4B" w:rsidRDefault="001F7A4B" w:rsidP="001F7A4B">
      <w:pPr>
        <w:rPr>
          <w:i/>
          <w:sz w:val="2"/>
          <w:szCs w:val="2"/>
        </w:rPr>
      </w:pPr>
    </w:p>
    <w:p w:rsidR="001F7A4B" w:rsidRPr="001F7A4B" w:rsidRDefault="001F7A4B" w:rsidP="001F7A4B">
      <w:pPr>
        <w:autoSpaceDE w:val="0"/>
        <w:autoSpaceDN w:val="0"/>
        <w:adjustRightInd w:val="0"/>
        <w:jc w:val="both"/>
        <w:rPr>
          <w:bCs/>
          <w:sz w:val="16"/>
          <w:szCs w:val="16"/>
        </w:rPr>
      </w:pPr>
      <w:r w:rsidRPr="001F7A4B">
        <w:t xml:space="preserve">итоговый финансовый отчет </w:t>
      </w:r>
      <w:r w:rsidRPr="001F7A4B">
        <w:rPr>
          <w:bCs/>
        </w:rPr>
        <w:t xml:space="preserve">кандидата </w:t>
      </w:r>
      <w:r w:rsidRPr="001F7A4B">
        <w:rPr>
          <w:b/>
          <w:bCs/>
          <w:i/>
        </w:rPr>
        <w:t>ИЛИ</w:t>
      </w:r>
      <w:r w:rsidRPr="001F7A4B">
        <w:rPr>
          <w:bCs/>
        </w:rPr>
        <w:t xml:space="preserve"> избирательного объединения_____________________________________________________</w:t>
      </w:r>
      <w:r w:rsidRPr="001F7A4B">
        <w:rPr>
          <w:bCs/>
        </w:rPr>
        <w:br/>
      </w:r>
      <w:r w:rsidRPr="001F7A4B">
        <w:rPr>
          <w:i/>
          <w:sz w:val="16"/>
          <w:szCs w:val="16"/>
        </w:rPr>
        <w:t xml:space="preserve">                                                                             (ФИО кандидата, наименование избирательного объединения</w:t>
      </w:r>
      <w:r w:rsidRPr="001F7A4B">
        <w:rPr>
          <w:bCs/>
          <w:i/>
          <w:sz w:val="16"/>
          <w:szCs w:val="16"/>
        </w:rPr>
        <w:t>)</w:t>
      </w:r>
    </w:p>
    <w:p w:rsidR="001F7A4B" w:rsidRPr="001F7A4B" w:rsidRDefault="001F7A4B" w:rsidP="001F7A4B">
      <w:pPr>
        <w:autoSpaceDE w:val="0"/>
        <w:autoSpaceDN w:val="0"/>
        <w:adjustRightInd w:val="0"/>
        <w:spacing w:line="360" w:lineRule="auto"/>
        <w:jc w:val="both"/>
      </w:pPr>
      <w:r w:rsidRPr="001F7A4B">
        <w:t>в следующем объеме</w:t>
      </w:r>
      <w:r w:rsidRPr="001F7A4B">
        <w:rPr>
          <w:sz w:val="24"/>
          <w:szCs w:val="24"/>
          <w:vertAlign w:val="superscript"/>
        </w:rPr>
        <w:footnoteReference w:id="12"/>
      </w:r>
      <w:r w:rsidRPr="001F7A4B">
        <w:t>:</w:t>
      </w:r>
    </w:p>
    <w:p w:rsidR="001F7A4B" w:rsidRPr="001F7A4B" w:rsidRDefault="001F7A4B" w:rsidP="001F7A4B">
      <w:pPr>
        <w:autoSpaceDE w:val="0"/>
        <w:autoSpaceDN w:val="0"/>
        <w:adjustRightInd w:val="0"/>
        <w:ind w:firstLine="709"/>
        <w:jc w:val="both"/>
        <w:rPr>
          <w:rFonts w:cs="Courier New"/>
        </w:rPr>
      </w:pPr>
      <w:r w:rsidRPr="001F7A4B">
        <w:t xml:space="preserve">- итоговый финансовый отчет </w:t>
      </w:r>
      <w:r w:rsidRPr="001F7A4B">
        <w:rPr>
          <w:rFonts w:cs="Courier New"/>
        </w:rPr>
        <w:t>о поступлении и расходовании средств избирательного фонда, с приложенными к нему первичными финансовыми документами в______ томах на _______ страницах;</w:t>
      </w:r>
    </w:p>
    <w:p w:rsidR="001F7A4B" w:rsidRPr="001F7A4B" w:rsidRDefault="001F7A4B" w:rsidP="001F7A4B">
      <w:pPr>
        <w:autoSpaceDE w:val="0"/>
        <w:autoSpaceDN w:val="0"/>
        <w:adjustRightInd w:val="0"/>
        <w:ind w:firstLine="709"/>
        <w:jc w:val="both"/>
        <w:rPr>
          <w:rFonts w:eastAsiaTheme="minorHAnsi"/>
          <w:lang w:eastAsia="en-US"/>
        </w:rPr>
      </w:pPr>
      <w:r w:rsidRPr="001F7A4B">
        <w:rPr>
          <w:rFonts w:eastAsiaTheme="minorHAnsi"/>
          <w:lang w:eastAsia="en-US"/>
        </w:rPr>
        <w:t>- банковская справка о закрытии специального избирательного счета (об оставшихся денежных средствах на специальном избирательном счете);</w:t>
      </w:r>
    </w:p>
    <w:p w:rsidR="001F7A4B" w:rsidRPr="001F7A4B" w:rsidRDefault="001F7A4B" w:rsidP="001F7A4B">
      <w:pPr>
        <w:autoSpaceDE w:val="0"/>
        <w:autoSpaceDN w:val="0"/>
        <w:adjustRightInd w:val="0"/>
        <w:ind w:firstLine="709"/>
        <w:jc w:val="both"/>
        <w:rPr>
          <w:rFonts w:cs="Courier New"/>
          <w:bCs/>
        </w:rPr>
      </w:pPr>
      <w:r w:rsidRPr="001F7A4B">
        <w:rPr>
          <w:rFonts w:cs="Courier New"/>
        </w:rPr>
        <w:t>- </w:t>
      </w:r>
      <w:r w:rsidRPr="001F7A4B">
        <w:rPr>
          <w:bCs/>
        </w:rPr>
        <w:t xml:space="preserve">сведения по учету </w:t>
      </w:r>
      <w:r w:rsidRPr="001F7A4B">
        <w:rPr>
          <w:rFonts w:cs="Courier New"/>
          <w:bCs/>
        </w:rPr>
        <w:t>поступления и расходования средств избирательного фонда;</w:t>
      </w:r>
    </w:p>
    <w:p w:rsidR="001F7A4B" w:rsidRPr="001F7A4B" w:rsidRDefault="001F7A4B" w:rsidP="001F7A4B">
      <w:pPr>
        <w:autoSpaceDE w:val="0"/>
        <w:autoSpaceDN w:val="0"/>
        <w:adjustRightInd w:val="0"/>
        <w:ind w:firstLine="709"/>
        <w:jc w:val="both"/>
      </w:pPr>
      <w:r w:rsidRPr="001F7A4B">
        <w:rPr>
          <w:rFonts w:cs="Courier New"/>
        </w:rPr>
        <w:t>- опись представленных документов;</w:t>
      </w:r>
    </w:p>
    <w:p w:rsidR="001F7A4B" w:rsidRPr="001F7A4B" w:rsidRDefault="001F7A4B" w:rsidP="001F7A4B">
      <w:pPr>
        <w:autoSpaceDE w:val="0"/>
        <w:autoSpaceDN w:val="0"/>
        <w:adjustRightInd w:val="0"/>
        <w:ind w:firstLine="709"/>
        <w:jc w:val="both"/>
        <w:rPr>
          <w:rFonts w:cs="Courier New"/>
        </w:rPr>
      </w:pPr>
      <w:r w:rsidRPr="001F7A4B">
        <w:rPr>
          <w:rFonts w:cs="Courier New"/>
          <w:bCs/>
        </w:rPr>
        <w:t>- </w:t>
      </w:r>
      <w:r w:rsidRPr="001F7A4B">
        <w:rPr>
          <w:rFonts w:cs="Courier New"/>
        </w:rPr>
        <w:t>пояснительная записка.</w:t>
      </w:r>
    </w:p>
    <w:p w:rsidR="001F7A4B" w:rsidRPr="001F7A4B" w:rsidRDefault="001F7A4B" w:rsidP="001F7A4B">
      <w:pPr>
        <w:autoSpaceDE w:val="0"/>
        <w:autoSpaceDN w:val="0"/>
        <w:adjustRightInd w:val="0"/>
        <w:spacing w:line="360" w:lineRule="auto"/>
        <w:ind w:firstLine="709"/>
        <w:jc w:val="both"/>
        <w:rPr>
          <w:rFonts w:cs="Courier Ne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05"/>
        <w:gridCol w:w="385"/>
        <w:gridCol w:w="3191"/>
      </w:tblGrid>
      <w:tr w:rsidR="001F7A4B" w:rsidRPr="001F7A4B" w:rsidTr="001F7A4B">
        <w:tc>
          <w:tcPr>
            <w:tcW w:w="3190" w:type="dxa"/>
          </w:tcPr>
          <w:p w:rsidR="001F7A4B" w:rsidRPr="001F7A4B" w:rsidRDefault="001F7A4B" w:rsidP="001F7A4B">
            <w:pPr>
              <w:jc w:val="both"/>
            </w:pPr>
            <w:r w:rsidRPr="001F7A4B">
              <w:t>Сдал:</w:t>
            </w:r>
          </w:p>
        </w:tc>
        <w:tc>
          <w:tcPr>
            <w:tcW w:w="2805" w:type="dxa"/>
            <w:tcBorders>
              <w:bottom w:val="single" w:sz="4" w:space="0" w:color="auto"/>
            </w:tcBorders>
          </w:tcPr>
          <w:p w:rsidR="001F7A4B" w:rsidRPr="001F7A4B" w:rsidRDefault="001F7A4B" w:rsidP="001F7A4B">
            <w:pPr>
              <w:jc w:val="both"/>
            </w:pPr>
          </w:p>
        </w:tc>
        <w:tc>
          <w:tcPr>
            <w:tcW w:w="385" w:type="dxa"/>
          </w:tcPr>
          <w:p w:rsidR="001F7A4B" w:rsidRPr="001F7A4B" w:rsidRDefault="001F7A4B" w:rsidP="001F7A4B">
            <w:pPr>
              <w:jc w:val="both"/>
            </w:pPr>
          </w:p>
        </w:tc>
        <w:tc>
          <w:tcPr>
            <w:tcW w:w="3191" w:type="dxa"/>
            <w:tcBorders>
              <w:bottom w:val="single" w:sz="4" w:space="0" w:color="auto"/>
            </w:tcBorders>
          </w:tcPr>
          <w:p w:rsidR="001F7A4B" w:rsidRPr="001F7A4B" w:rsidRDefault="001F7A4B" w:rsidP="001F7A4B">
            <w:pPr>
              <w:jc w:val="both"/>
            </w:pPr>
          </w:p>
        </w:tc>
      </w:tr>
      <w:tr w:rsidR="001F7A4B" w:rsidRPr="001F7A4B" w:rsidTr="001F7A4B">
        <w:tc>
          <w:tcPr>
            <w:tcW w:w="3190" w:type="dxa"/>
          </w:tcPr>
          <w:p w:rsidR="001F7A4B" w:rsidRPr="001F7A4B" w:rsidRDefault="001F7A4B" w:rsidP="001F7A4B">
            <w:pPr>
              <w:jc w:val="both"/>
            </w:pPr>
          </w:p>
        </w:tc>
        <w:tc>
          <w:tcPr>
            <w:tcW w:w="2805" w:type="dxa"/>
            <w:tcBorders>
              <w:top w:val="single" w:sz="4" w:space="0" w:color="auto"/>
            </w:tcBorders>
          </w:tcPr>
          <w:p w:rsidR="001F7A4B" w:rsidRPr="001F7A4B" w:rsidRDefault="001F7A4B" w:rsidP="001F7A4B">
            <w:pPr>
              <w:rPr>
                <w:i/>
                <w:sz w:val="18"/>
                <w:szCs w:val="18"/>
              </w:rPr>
            </w:pPr>
            <w:r w:rsidRPr="001F7A4B">
              <w:rPr>
                <w:i/>
                <w:sz w:val="18"/>
                <w:szCs w:val="18"/>
              </w:rPr>
              <w:t>(подпись)</w:t>
            </w:r>
          </w:p>
        </w:tc>
        <w:tc>
          <w:tcPr>
            <w:tcW w:w="385" w:type="dxa"/>
          </w:tcPr>
          <w:p w:rsidR="001F7A4B" w:rsidRPr="001F7A4B" w:rsidRDefault="001F7A4B" w:rsidP="001F7A4B">
            <w:pPr>
              <w:rPr>
                <w:i/>
                <w:sz w:val="18"/>
                <w:szCs w:val="18"/>
              </w:rPr>
            </w:pPr>
          </w:p>
        </w:tc>
        <w:tc>
          <w:tcPr>
            <w:tcW w:w="3191" w:type="dxa"/>
            <w:tcBorders>
              <w:top w:val="single" w:sz="4" w:space="0" w:color="auto"/>
            </w:tcBorders>
          </w:tcPr>
          <w:p w:rsidR="001F7A4B" w:rsidRPr="001F7A4B" w:rsidRDefault="001F7A4B" w:rsidP="001F7A4B">
            <w:pPr>
              <w:rPr>
                <w:i/>
                <w:sz w:val="16"/>
                <w:szCs w:val="16"/>
              </w:rPr>
            </w:pPr>
            <w:r w:rsidRPr="001F7A4B">
              <w:rPr>
                <w:i/>
                <w:sz w:val="16"/>
                <w:szCs w:val="16"/>
              </w:rPr>
              <w:t>(ФИО кандидата /</w:t>
            </w:r>
          </w:p>
          <w:p w:rsidR="001F7A4B" w:rsidRPr="001F7A4B" w:rsidRDefault="001F7A4B" w:rsidP="001F7A4B">
            <w:pPr>
              <w:rPr>
                <w:bCs/>
                <w:i/>
                <w:sz w:val="18"/>
                <w:szCs w:val="18"/>
              </w:rPr>
            </w:pPr>
            <w:r w:rsidRPr="001F7A4B">
              <w:rPr>
                <w:bCs/>
                <w:i/>
                <w:sz w:val="16"/>
                <w:szCs w:val="16"/>
              </w:rPr>
              <w:t>уполномоченного представителя по финансовым вопросам кандидата / уполномоченного представителя по финансовым вопросам избирательного объединения)</w:t>
            </w:r>
          </w:p>
        </w:tc>
      </w:tr>
    </w:tbl>
    <w:p w:rsidR="001F7A4B" w:rsidRPr="001F7A4B" w:rsidRDefault="001F7A4B" w:rsidP="001F7A4B">
      <w:pPr>
        <w:jc w:val="both"/>
      </w:pPr>
    </w:p>
    <w:p w:rsidR="001F7A4B" w:rsidRPr="001F7A4B" w:rsidRDefault="001F7A4B" w:rsidP="001F7A4B">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05"/>
        <w:gridCol w:w="385"/>
        <w:gridCol w:w="3191"/>
      </w:tblGrid>
      <w:tr w:rsidR="001F7A4B" w:rsidRPr="001F7A4B" w:rsidTr="001F7A4B">
        <w:tc>
          <w:tcPr>
            <w:tcW w:w="3190" w:type="dxa"/>
          </w:tcPr>
          <w:p w:rsidR="001F7A4B" w:rsidRPr="001F7A4B" w:rsidRDefault="001F7A4B" w:rsidP="001F7A4B">
            <w:pPr>
              <w:jc w:val="both"/>
            </w:pPr>
            <w:r w:rsidRPr="001F7A4B">
              <w:t>Принял</w:t>
            </w:r>
          </w:p>
        </w:tc>
        <w:tc>
          <w:tcPr>
            <w:tcW w:w="2805" w:type="dxa"/>
            <w:tcBorders>
              <w:bottom w:val="single" w:sz="4" w:space="0" w:color="auto"/>
            </w:tcBorders>
          </w:tcPr>
          <w:p w:rsidR="001F7A4B" w:rsidRPr="001F7A4B" w:rsidRDefault="001F7A4B" w:rsidP="001F7A4B">
            <w:pPr>
              <w:jc w:val="both"/>
            </w:pPr>
          </w:p>
        </w:tc>
        <w:tc>
          <w:tcPr>
            <w:tcW w:w="385" w:type="dxa"/>
          </w:tcPr>
          <w:p w:rsidR="001F7A4B" w:rsidRPr="001F7A4B" w:rsidRDefault="001F7A4B" w:rsidP="001F7A4B">
            <w:pPr>
              <w:jc w:val="both"/>
            </w:pPr>
          </w:p>
        </w:tc>
        <w:tc>
          <w:tcPr>
            <w:tcW w:w="3191" w:type="dxa"/>
            <w:tcBorders>
              <w:bottom w:val="single" w:sz="4" w:space="0" w:color="auto"/>
            </w:tcBorders>
          </w:tcPr>
          <w:p w:rsidR="001F7A4B" w:rsidRPr="001F7A4B" w:rsidRDefault="001F7A4B" w:rsidP="001F7A4B">
            <w:pPr>
              <w:jc w:val="both"/>
            </w:pPr>
          </w:p>
        </w:tc>
      </w:tr>
      <w:tr w:rsidR="001F7A4B" w:rsidRPr="001F7A4B" w:rsidTr="001F7A4B">
        <w:tc>
          <w:tcPr>
            <w:tcW w:w="3190" w:type="dxa"/>
          </w:tcPr>
          <w:p w:rsidR="001F7A4B" w:rsidRPr="001F7A4B" w:rsidRDefault="001F7A4B" w:rsidP="001F7A4B">
            <w:pPr>
              <w:jc w:val="both"/>
            </w:pPr>
          </w:p>
        </w:tc>
        <w:tc>
          <w:tcPr>
            <w:tcW w:w="2805" w:type="dxa"/>
            <w:tcBorders>
              <w:top w:val="single" w:sz="4" w:space="0" w:color="auto"/>
            </w:tcBorders>
          </w:tcPr>
          <w:p w:rsidR="001F7A4B" w:rsidRPr="001F7A4B" w:rsidRDefault="001F7A4B" w:rsidP="001F7A4B">
            <w:pPr>
              <w:rPr>
                <w:i/>
                <w:sz w:val="18"/>
                <w:szCs w:val="18"/>
              </w:rPr>
            </w:pPr>
            <w:r w:rsidRPr="001F7A4B">
              <w:rPr>
                <w:i/>
                <w:sz w:val="18"/>
                <w:szCs w:val="18"/>
              </w:rPr>
              <w:t>(подпись)</w:t>
            </w:r>
          </w:p>
        </w:tc>
        <w:tc>
          <w:tcPr>
            <w:tcW w:w="385" w:type="dxa"/>
          </w:tcPr>
          <w:p w:rsidR="001F7A4B" w:rsidRPr="001F7A4B" w:rsidRDefault="001F7A4B" w:rsidP="001F7A4B">
            <w:pPr>
              <w:rPr>
                <w:i/>
                <w:sz w:val="18"/>
                <w:szCs w:val="18"/>
              </w:rPr>
            </w:pPr>
          </w:p>
        </w:tc>
        <w:tc>
          <w:tcPr>
            <w:tcW w:w="3191" w:type="dxa"/>
            <w:tcBorders>
              <w:top w:val="single" w:sz="4" w:space="0" w:color="auto"/>
            </w:tcBorders>
          </w:tcPr>
          <w:p w:rsidR="001F7A4B" w:rsidRPr="001F7A4B" w:rsidRDefault="001F7A4B" w:rsidP="001F7A4B">
            <w:pPr>
              <w:rPr>
                <w:i/>
                <w:sz w:val="16"/>
                <w:szCs w:val="16"/>
              </w:rPr>
            </w:pPr>
            <w:r w:rsidRPr="001F7A4B">
              <w:rPr>
                <w:i/>
                <w:sz w:val="16"/>
                <w:szCs w:val="16"/>
              </w:rPr>
              <w:t>(ФИО члена ИК)</w:t>
            </w:r>
          </w:p>
        </w:tc>
      </w:tr>
    </w:tbl>
    <w:p w:rsidR="001F7A4B" w:rsidRPr="001F7A4B" w:rsidRDefault="001F7A4B" w:rsidP="001F7A4B">
      <w:pPr>
        <w:widowControl w:val="0"/>
        <w:snapToGrid w:val="0"/>
        <w:jc w:val="left"/>
        <w:rPr>
          <w:szCs w:val="20"/>
        </w:rPr>
      </w:pPr>
    </w:p>
    <w:p w:rsidR="001F7A4B" w:rsidRPr="008B2BD2" w:rsidRDefault="001F7A4B" w:rsidP="008B2BD2">
      <w:pPr>
        <w:ind w:firstLine="709"/>
        <w:jc w:val="both"/>
        <w:rPr>
          <w:i/>
          <w:color w:val="FF0000"/>
          <w:sz w:val="26"/>
          <w:szCs w:val="26"/>
        </w:rPr>
      </w:pPr>
    </w:p>
    <w:sectPr w:rsidR="001F7A4B" w:rsidRPr="008B2BD2" w:rsidSect="00885333">
      <w:type w:val="continuous"/>
      <w:pgSz w:w="11906" w:h="16838" w:code="9"/>
      <w:pgMar w:top="1134" w:right="707" w:bottom="709"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07" w:rsidRDefault="00F76807">
      <w:r>
        <w:separator/>
      </w:r>
    </w:p>
  </w:endnote>
  <w:endnote w:type="continuationSeparator" w:id="0">
    <w:p w:rsidR="00F76807" w:rsidRDefault="00F7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07" w:rsidRDefault="00F76807">
      <w:r>
        <w:separator/>
      </w:r>
    </w:p>
  </w:footnote>
  <w:footnote w:type="continuationSeparator" w:id="0">
    <w:p w:rsidR="00F76807" w:rsidRDefault="00F76807">
      <w:r>
        <w:continuationSeparator/>
      </w:r>
    </w:p>
  </w:footnote>
  <w:footnote w:id="1">
    <w:p w:rsidR="001F7A4B" w:rsidRPr="00A016A8" w:rsidRDefault="001F7A4B" w:rsidP="001F7A4B">
      <w:pPr>
        <w:pStyle w:val="ae"/>
        <w:jc w:val="both"/>
      </w:pPr>
      <w:r w:rsidRPr="00A016A8">
        <w:rPr>
          <w:rStyle w:val="af0"/>
          <w:szCs w:val="22"/>
        </w:rPr>
        <w:footnoteRef/>
      </w:r>
      <w:r w:rsidRPr="00A016A8">
        <w:t xml:space="preserve"> </w:t>
      </w:r>
      <w:r w:rsidRPr="00A016A8">
        <w:rPr>
          <w:rFonts w:eastAsiaTheme="minorHAnsi"/>
          <w:lang w:eastAsia="en-US"/>
        </w:rPr>
        <w:t xml:space="preserve">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 </w:t>
      </w:r>
    </w:p>
  </w:footnote>
  <w:footnote w:id="2">
    <w:p w:rsidR="001F7A4B" w:rsidRDefault="001F7A4B" w:rsidP="001F7A4B">
      <w:pPr>
        <w:pStyle w:val="ae"/>
        <w:jc w:val="both"/>
      </w:pPr>
      <w:r>
        <w:rPr>
          <w:rStyle w:val="af0"/>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w:t>
      </w:r>
      <w:r w:rsidRPr="00CF1B12">
        <w:t xml:space="preserve"> </w:t>
      </w:r>
      <w:r>
        <w:t>для иной кредитной организации – в соответствии с техническими решениями кредитной организации.</w:t>
      </w:r>
    </w:p>
  </w:footnote>
  <w:footnote w:id="3">
    <w:p w:rsidR="001F7A4B" w:rsidRDefault="001F7A4B" w:rsidP="001F7A4B">
      <w:pPr>
        <w:pStyle w:val="ae"/>
        <w:jc w:val="both"/>
      </w:pPr>
      <w:r>
        <w:rPr>
          <w:rStyle w:val="af0"/>
        </w:rPr>
        <w:footnoteRef/>
      </w:r>
      <w:r>
        <w:t> </w:t>
      </w:r>
      <w:r w:rsidRPr="00542779">
        <w:t>Здесь и далее в скобках указаны сроки, применяемые в случае принятия решения о проведении голосования в течение нескольких дней подряд, предусмотренного пунктом 1 статьи 63.1 Федерального закона.</w:t>
      </w:r>
    </w:p>
  </w:footnote>
  <w:footnote w:id="4">
    <w:p w:rsidR="001F7A4B" w:rsidRPr="00535CB1" w:rsidRDefault="001F7A4B" w:rsidP="001F7A4B">
      <w:pPr>
        <w:pStyle w:val="ae"/>
        <w:jc w:val="both"/>
      </w:pPr>
      <w:r>
        <w:rPr>
          <w:rStyle w:val="af0"/>
        </w:rPr>
        <w:footnoteRef/>
      </w:r>
      <w:r>
        <w:t xml:space="preserve"> </w:t>
      </w:r>
      <w:r w:rsidRPr="00535CB1">
        <w:t>Данный пункт указывается только при проведении выборов депутатов представительных органов муниципальных образований муниципальных районов, муниципал</w:t>
      </w:r>
      <w:r>
        <w:t>ьных округов, городских округов.</w:t>
      </w:r>
    </w:p>
  </w:footnote>
  <w:footnote w:id="5">
    <w:p w:rsidR="001F7A4B" w:rsidRPr="00BB244B" w:rsidRDefault="001F7A4B" w:rsidP="001F7A4B">
      <w:pPr>
        <w:pStyle w:val="ConsPlusNonformat"/>
        <w:widowControl/>
        <w:jc w:val="both"/>
        <w:rPr>
          <w:rFonts w:ascii="Times New Roman" w:hAnsi="Times New Roman" w:cs="Times New Roman"/>
          <w:sz w:val="18"/>
          <w:szCs w:val="18"/>
        </w:rPr>
      </w:pPr>
      <w:r>
        <w:rPr>
          <w:rStyle w:val="af0"/>
          <w:rFonts w:ascii="Times New Roman" w:hAnsi="Times New Roman" w:cs="Times New Roman"/>
          <w:sz w:val="18"/>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70506">
        <w:rPr>
          <w:rFonts w:ascii="Times New Roman" w:hAnsi="Times New Roman" w:cs="Times New Roman"/>
          <w:bCs/>
          <w:sz w:val="18"/>
          <w:szCs w:val="18"/>
        </w:rPr>
        <w:t xml:space="preserve">предусмотренных пунктом 6 статьи 58 Федерального закона от 12.06. </w:t>
      </w:r>
      <w:smartTag w:uri="urn:schemas-microsoft-com:office:smarttags" w:element="metricconverter">
        <w:smartTagPr>
          <w:attr w:name="ProductID" w:val="2002 г"/>
        </w:smartTagPr>
        <w:r w:rsidRPr="00270506">
          <w:rPr>
            <w:rFonts w:ascii="Times New Roman" w:hAnsi="Times New Roman" w:cs="Times New Roman"/>
            <w:bCs/>
            <w:sz w:val="18"/>
            <w:szCs w:val="18"/>
          </w:rPr>
          <w:t>2002 г</w:t>
        </w:r>
      </w:smartTag>
      <w:r w:rsidRPr="00270506">
        <w:rPr>
          <w:rFonts w:ascii="Times New Roman" w:hAnsi="Times New Roman" w:cs="Times New Roman"/>
          <w:bCs/>
          <w:sz w:val="18"/>
          <w:szCs w:val="18"/>
        </w:rPr>
        <w:t>. № 67-ФЗ, пунктом 6 статьи 82 Кодекса от 08.07.2003 г. № 35-ЗС.</w:t>
      </w:r>
      <w:r>
        <w:rPr>
          <w:rFonts w:ascii="Times New Roman" w:hAnsi="Times New Roman" w:cs="Times New Roman"/>
          <w:sz w:val="18"/>
          <w:szCs w:val="18"/>
        </w:rPr>
        <w:t xml:space="preserve"> </w:t>
      </w:r>
    </w:p>
  </w:footnote>
  <w:footnote w:id="6">
    <w:p w:rsidR="001F7A4B" w:rsidRDefault="001F7A4B" w:rsidP="001F7A4B">
      <w:pPr>
        <w:pStyle w:val="ae"/>
        <w:rPr>
          <w:sz w:val="18"/>
        </w:rPr>
      </w:pPr>
      <w:r>
        <w:rPr>
          <w:rStyle w:val="af0"/>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7">
    <w:p w:rsidR="001F7A4B" w:rsidRDefault="001F7A4B" w:rsidP="001F7A4B">
      <w:pPr>
        <w:pStyle w:val="ae"/>
        <w:rPr>
          <w:sz w:val="18"/>
        </w:rPr>
      </w:pPr>
      <w:r>
        <w:rPr>
          <w:rStyle w:val="af0"/>
          <w:sz w:val="18"/>
        </w:rPr>
        <w:sym w:font="Symbol" w:char="F02A"/>
      </w:r>
      <w:r>
        <w:rPr>
          <w:rStyle w:val="af0"/>
          <w:sz w:val="18"/>
        </w:rPr>
        <w:sym w:font="Symbol" w:char="F02A"/>
      </w:r>
      <w:r>
        <w:rPr>
          <w:rStyle w:val="af0"/>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1F7A4B" w:rsidRDefault="001F7A4B" w:rsidP="001F7A4B">
      <w:pPr>
        <w:pStyle w:val="ae"/>
        <w:rPr>
          <w:sz w:val="18"/>
        </w:rPr>
      </w:pPr>
      <w:r>
        <w:rPr>
          <w:rStyle w:val="af0"/>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 избирательного фонда.</w:t>
      </w:r>
    </w:p>
  </w:footnote>
  <w:footnote w:id="9">
    <w:p w:rsidR="001F7A4B" w:rsidRDefault="001F7A4B" w:rsidP="001F7A4B">
      <w:pPr>
        <w:pStyle w:val="ae"/>
        <w:jc w:val="both"/>
      </w:pPr>
      <w:r>
        <w:rPr>
          <w:rStyle w:val="af0"/>
        </w:rPr>
        <w:footnoteRef/>
      </w:r>
      <w:r>
        <w:t xml:space="preserve"> </w:t>
      </w:r>
      <w:r w:rsidRPr="00351C4E">
        <w:t>Форма первого и итогового финансового отчета кандидата представительного органа муниципального образования при проведении выборов по одномандатным (многомандатным) избирательным округам (по мажоритарной избирательной системе).</w:t>
      </w:r>
    </w:p>
  </w:footnote>
  <w:footnote w:id="10">
    <w:p w:rsidR="001F7A4B" w:rsidRDefault="001F7A4B" w:rsidP="001F7A4B">
      <w:pPr>
        <w:pStyle w:val="ae"/>
        <w:jc w:val="both"/>
      </w:pPr>
      <w:r>
        <w:rPr>
          <w:rStyle w:val="af0"/>
        </w:rPr>
        <w:footnoteRef/>
      </w:r>
      <w:r>
        <w:t> </w:t>
      </w:r>
      <w:r w:rsidRPr="00351C4E">
        <w:t>Форма первого и итогового финансового отчета кандидата при проведении выборов главы муниципального образования.</w:t>
      </w:r>
    </w:p>
  </w:footnote>
  <w:footnote w:id="11">
    <w:p w:rsidR="001F7A4B" w:rsidRDefault="001F7A4B" w:rsidP="001F7A4B">
      <w:pPr>
        <w:pStyle w:val="ae"/>
        <w:jc w:val="both"/>
      </w:pPr>
      <w:r>
        <w:rPr>
          <w:rStyle w:val="af0"/>
        </w:rPr>
        <w:footnoteRef/>
      </w:r>
      <w:r>
        <w:t xml:space="preserve"> </w:t>
      </w:r>
      <w:r w:rsidRPr="00351C4E">
        <w:t>Форма первого и итогового финансового отчета кандидата / избирательного объединения при проведении выборов депутатов представительного органа муниципального образования по одномандатным (многомандатным) избирательным округам и муниципальному избирательному округу (по смешанной избирательной системе).</w:t>
      </w:r>
    </w:p>
  </w:footnote>
  <w:footnote w:id="12">
    <w:p w:rsidR="001F7A4B" w:rsidRDefault="001F7A4B" w:rsidP="001F7A4B">
      <w:pPr>
        <w:pStyle w:val="ae"/>
        <w:jc w:val="both"/>
      </w:pPr>
      <w:r>
        <w:rPr>
          <w:rStyle w:val="af0"/>
        </w:rPr>
        <w:footnoteRef/>
      </w:r>
      <w:r>
        <w:t xml:space="preserve"> Указываются только фактически представленные документы.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4B" w:rsidRDefault="001F7A4B" w:rsidP="001F7A4B">
    <w:pPr>
      <w:pStyle w:val="a7"/>
    </w:pPr>
    <w:r>
      <w:rPr>
        <w:noProof/>
      </w:rPr>
      <w:fldChar w:fldCharType="begin"/>
    </w:r>
    <w:r>
      <w:rPr>
        <w:noProof/>
      </w:rPr>
      <w:instrText xml:space="preserve"> PAGE   \* MERGEFORMAT </w:instrText>
    </w:r>
    <w:r>
      <w:rPr>
        <w:noProof/>
      </w:rPr>
      <w:fldChar w:fldCharType="separate"/>
    </w:r>
    <w:r w:rsidR="003A0B4F">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4B" w:rsidRDefault="001F7A4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C6849"/>
    <w:multiLevelType w:val="hybridMultilevel"/>
    <w:tmpl w:val="6566729A"/>
    <w:lvl w:ilvl="0" w:tplc="70C83C08">
      <w:start w:val="4"/>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125333D"/>
    <w:multiLevelType w:val="hybridMultilevel"/>
    <w:tmpl w:val="247879D6"/>
    <w:lvl w:ilvl="0" w:tplc="8ECED8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07297"/>
    <w:multiLevelType w:val="hybridMultilevel"/>
    <w:tmpl w:val="B18E2058"/>
    <w:lvl w:ilvl="0" w:tplc="4DCA9D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DD9"/>
    <w:rsid w:val="0004214B"/>
    <w:rsid w:val="000474B9"/>
    <w:rsid w:val="000550FE"/>
    <w:rsid w:val="00060895"/>
    <w:rsid w:val="0007287A"/>
    <w:rsid w:val="000973F7"/>
    <w:rsid w:val="000A36D7"/>
    <w:rsid w:val="000B2A79"/>
    <w:rsid w:val="000C470C"/>
    <w:rsid w:val="000C5117"/>
    <w:rsid w:val="000D2A3D"/>
    <w:rsid w:val="000D7D17"/>
    <w:rsid w:val="000E15E3"/>
    <w:rsid w:val="000F76C1"/>
    <w:rsid w:val="00103E84"/>
    <w:rsid w:val="001051F3"/>
    <w:rsid w:val="0010635C"/>
    <w:rsid w:val="00110B42"/>
    <w:rsid w:val="0013114F"/>
    <w:rsid w:val="00132DF8"/>
    <w:rsid w:val="001407E6"/>
    <w:rsid w:val="00142DF0"/>
    <w:rsid w:val="00154123"/>
    <w:rsid w:val="0016406B"/>
    <w:rsid w:val="00174C86"/>
    <w:rsid w:val="001757B8"/>
    <w:rsid w:val="0018006C"/>
    <w:rsid w:val="00181FD5"/>
    <w:rsid w:val="001A2A60"/>
    <w:rsid w:val="001B6361"/>
    <w:rsid w:val="001B7D19"/>
    <w:rsid w:val="001D13F6"/>
    <w:rsid w:val="001E491E"/>
    <w:rsid w:val="001F3265"/>
    <w:rsid w:val="001F7A4B"/>
    <w:rsid w:val="00202EC4"/>
    <w:rsid w:val="00203CA3"/>
    <w:rsid w:val="0021139B"/>
    <w:rsid w:val="00227E45"/>
    <w:rsid w:val="002315DB"/>
    <w:rsid w:val="00233C2B"/>
    <w:rsid w:val="00240BFB"/>
    <w:rsid w:val="00245176"/>
    <w:rsid w:val="00247E16"/>
    <w:rsid w:val="00262037"/>
    <w:rsid w:val="002636D1"/>
    <w:rsid w:val="002645B7"/>
    <w:rsid w:val="00273BAE"/>
    <w:rsid w:val="00275B17"/>
    <w:rsid w:val="002877A1"/>
    <w:rsid w:val="002B4881"/>
    <w:rsid w:val="002B5DF3"/>
    <w:rsid w:val="002B75D4"/>
    <w:rsid w:val="002B7B8C"/>
    <w:rsid w:val="002C2473"/>
    <w:rsid w:val="002C5345"/>
    <w:rsid w:val="002D32B9"/>
    <w:rsid w:val="002E1C7E"/>
    <w:rsid w:val="00317EF2"/>
    <w:rsid w:val="003309EB"/>
    <w:rsid w:val="00371B68"/>
    <w:rsid w:val="003765DF"/>
    <w:rsid w:val="00381C3F"/>
    <w:rsid w:val="00383569"/>
    <w:rsid w:val="00383708"/>
    <w:rsid w:val="003A0B4F"/>
    <w:rsid w:val="003A3115"/>
    <w:rsid w:val="003D1668"/>
    <w:rsid w:val="004014DB"/>
    <w:rsid w:val="00406E8B"/>
    <w:rsid w:val="00420156"/>
    <w:rsid w:val="004208B2"/>
    <w:rsid w:val="004258B6"/>
    <w:rsid w:val="00446503"/>
    <w:rsid w:val="0046450E"/>
    <w:rsid w:val="004723A5"/>
    <w:rsid w:val="004874AA"/>
    <w:rsid w:val="004949B3"/>
    <w:rsid w:val="00494BA3"/>
    <w:rsid w:val="004C4FEB"/>
    <w:rsid w:val="004D2CC1"/>
    <w:rsid w:val="004E5ED9"/>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D14E9"/>
    <w:rsid w:val="005D55B9"/>
    <w:rsid w:val="005D784E"/>
    <w:rsid w:val="005E365A"/>
    <w:rsid w:val="005E4A17"/>
    <w:rsid w:val="00611483"/>
    <w:rsid w:val="00621A77"/>
    <w:rsid w:val="00636092"/>
    <w:rsid w:val="00670718"/>
    <w:rsid w:val="00690047"/>
    <w:rsid w:val="006908B8"/>
    <w:rsid w:val="006914D0"/>
    <w:rsid w:val="0069776D"/>
    <w:rsid w:val="006B022B"/>
    <w:rsid w:val="006B1C26"/>
    <w:rsid w:val="006B2F32"/>
    <w:rsid w:val="006B2FB7"/>
    <w:rsid w:val="006B4C47"/>
    <w:rsid w:val="006B6348"/>
    <w:rsid w:val="006D0FCA"/>
    <w:rsid w:val="006E569D"/>
    <w:rsid w:val="00724750"/>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427FD"/>
    <w:rsid w:val="0084384E"/>
    <w:rsid w:val="00863DE9"/>
    <w:rsid w:val="00864152"/>
    <w:rsid w:val="00871E5B"/>
    <w:rsid w:val="0088175F"/>
    <w:rsid w:val="00885333"/>
    <w:rsid w:val="008A0B5E"/>
    <w:rsid w:val="008A0EF9"/>
    <w:rsid w:val="008A5045"/>
    <w:rsid w:val="008B2BD2"/>
    <w:rsid w:val="008D022D"/>
    <w:rsid w:val="008D4682"/>
    <w:rsid w:val="008D67B7"/>
    <w:rsid w:val="008E4A65"/>
    <w:rsid w:val="009030FF"/>
    <w:rsid w:val="00904E82"/>
    <w:rsid w:val="00922854"/>
    <w:rsid w:val="009268C4"/>
    <w:rsid w:val="009425A9"/>
    <w:rsid w:val="00947478"/>
    <w:rsid w:val="00951336"/>
    <w:rsid w:val="009773CB"/>
    <w:rsid w:val="00985CEE"/>
    <w:rsid w:val="009921B8"/>
    <w:rsid w:val="00993069"/>
    <w:rsid w:val="009A2E5A"/>
    <w:rsid w:val="009A5E11"/>
    <w:rsid w:val="009A659D"/>
    <w:rsid w:val="009B0573"/>
    <w:rsid w:val="009B091A"/>
    <w:rsid w:val="009B2FCA"/>
    <w:rsid w:val="009C0016"/>
    <w:rsid w:val="009C1E43"/>
    <w:rsid w:val="009D214A"/>
    <w:rsid w:val="009E2119"/>
    <w:rsid w:val="009E2E8E"/>
    <w:rsid w:val="009E2EA9"/>
    <w:rsid w:val="009E3CE3"/>
    <w:rsid w:val="009F24B3"/>
    <w:rsid w:val="009F2598"/>
    <w:rsid w:val="009F5F78"/>
    <w:rsid w:val="009F7F9A"/>
    <w:rsid w:val="00A00F87"/>
    <w:rsid w:val="00A04074"/>
    <w:rsid w:val="00A203DA"/>
    <w:rsid w:val="00A2251A"/>
    <w:rsid w:val="00A327CA"/>
    <w:rsid w:val="00A4357A"/>
    <w:rsid w:val="00A5191B"/>
    <w:rsid w:val="00A635F3"/>
    <w:rsid w:val="00A7750A"/>
    <w:rsid w:val="00A8238A"/>
    <w:rsid w:val="00A828DD"/>
    <w:rsid w:val="00A83805"/>
    <w:rsid w:val="00A86947"/>
    <w:rsid w:val="00A936D4"/>
    <w:rsid w:val="00AA2AB1"/>
    <w:rsid w:val="00AC00F6"/>
    <w:rsid w:val="00AC4A43"/>
    <w:rsid w:val="00B03094"/>
    <w:rsid w:val="00B07A6E"/>
    <w:rsid w:val="00B11CE5"/>
    <w:rsid w:val="00B27C2C"/>
    <w:rsid w:val="00B30001"/>
    <w:rsid w:val="00B35D7D"/>
    <w:rsid w:val="00B367B0"/>
    <w:rsid w:val="00B43B91"/>
    <w:rsid w:val="00B44C8C"/>
    <w:rsid w:val="00B56F3A"/>
    <w:rsid w:val="00B66588"/>
    <w:rsid w:val="00B70FB7"/>
    <w:rsid w:val="00B74E8A"/>
    <w:rsid w:val="00B87E15"/>
    <w:rsid w:val="00B912DD"/>
    <w:rsid w:val="00B9372A"/>
    <w:rsid w:val="00BA16EE"/>
    <w:rsid w:val="00BA27CC"/>
    <w:rsid w:val="00BA3802"/>
    <w:rsid w:val="00BB06D0"/>
    <w:rsid w:val="00BB207C"/>
    <w:rsid w:val="00BB2C0F"/>
    <w:rsid w:val="00BC0A2E"/>
    <w:rsid w:val="00BC32CD"/>
    <w:rsid w:val="00BC55EA"/>
    <w:rsid w:val="00BD14FE"/>
    <w:rsid w:val="00BD5D12"/>
    <w:rsid w:val="00BE4E95"/>
    <w:rsid w:val="00BF4BE5"/>
    <w:rsid w:val="00C04816"/>
    <w:rsid w:val="00C3221C"/>
    <w:rsid w:val="00C3692E"/>
    <w:rsid w:val="00C417C4"/>
    <w:rsid w:val="00C60AF8"/>
    <w:rsid w:val="00C87801"/>
    <w:rsid w:val="00C96B92"/>
    <w:rsid w:val="00CC105F"/>
    <w:rsid w:val="00CD1EB4"/>
    <w:rsid w:val="00CF2EAD"/>
    <w:rsid w:val="00CF551B"/>
    <w:rsid w:val="00CF5D16"/>
    <w:rsid w:val="00D01F53"/>
    <w:rsid w:val="00D06E6D"/>
    <w:rsid w:val="00D173DF"/>
    <w:rsid w:val="00D44067"/>
    <w:rsid w:val="00D72E3B"/>
    <w:rsid w:val="00D75B2E"/>
    <w:rsid w:val="00D914C8"/>
    <w:rsid w:val="00DA6A77"/>
    <w:rsid w:val="00DC4B56"/>
    <w:rsid w:val="00DC5405"/>
    <w:rsid w:val="00E01846"/>
    <w:rsid w:val="00E132A4"/>
    <w:rsid w:val="00E352A2"/>
    <w:rsid w:val="00E378D2"/>
    <w:rsid w:val="00E4672E"/>
    <w:rsid w:val="00E6438F"/>
    <w:rsid w:val="00E86AC5"/>
    <w:rsid w:val="00EA72C2"/>
    <w:rsid w:val="00EA7D75"/>
    <w:rsid w:val="00EB72BE"/>
    <w:rsid w:val="00EC27B0"/>
    <w:rsid w:val="00EC3479"/>
    <w:rsid w:val="00ED1244"/>
    <w:rsid w:val="00ED355B"/>
    <w:rsid w:val="00ED5BFF"/>
    <w:rsid w:val="00ED7590"/>
    <w:rsid w:val="00F042CE"/>
    <w:rsid w:val="00F05FCA"/>
    <w:rsid w:val="00F060F1"/>
    <w:rsid w:val="00F25054"/>
    <w:rsid w:val="00F2760C"/>
    <w:rsid w:val="00F61E92"/>
    <w:rsid w:val="00F638A7"/>
    <w:rsid w:val="00F7531B"/>
    <w:rsid w:val="00F76807"/>
    <w:rsid w:val="00F963BC"/>
    <w:rsid w:val="00FA4AA0"/>
    <w:rsid w:val="00FB0B77"/>
    <w:rsid w:val="00FB5C28"/>
    <w:rsid w:val="00FC2278"/>
    <w:rsid w:val="00FC4162"/>
    <w:rsid w:val="00FE5CA1"/>
    <w:rsid w:val="00FF3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33595F"/>
  <w15:docId w15:val="{14409C61-BA7A-471A-96B5-1831CB0C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paragraph" w:styleId="4">
    <w:name w:val="heading 4"/>
    <w:basedOn w:val="a"/>
    <w:next w:val="a"/>
    <w:link w:val="40"/>
    <w:qFormat/>
    <w:rsid w:val="001F7A4B"/>
    <w:pPr>
      <w:keepNext/>
      <w:outlineLvl w:val="3"/>
    </w:pPr>
    <w:rPr>
      <w:b/>
      <w:caps/>
      <w:spacing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uiPriority w:val="59"/>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link w:val="aa"/>
    <w:rsid w:val="00C87801"/>
    <w:rPr>
      <w:rFonts w:ascii="Tahoma" w:hAnsi="Tahoma" w:cs="Tahoma"/>
      <w:sz w:val="16"/>
      <w:szCs w:val="16"/>
    </w:rPr>
  </w:style>
  <w:style w:type="paragraph" w:styleId="ab">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c">
    <w:name w:val="footer"/>
    <w:basedOn w:val="a"/>
    <w:link w:val="ad"/>
    <w:rsid w:val="003D1668"/>
    <w:pPr>
      <w:tabs>
        <w:tab w:val="center" w:pos="4677"/>
        <w:tab w:val="right" w:pos="9355"/>
      </w:tabs>
    </w:pPr>
  </w:style>
  <w:style w:type="character" w:customStyle="1" w:styleId="ad">
    <w:name w:val="Нижний колонтитул Знак"/>
    <w:basedOn w:val="a0"/>
    <w:link w:val="ac"/>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e">
    <w:name w:val="footnote text"/>
    <w:basedOn w:val="a"/>
    <w:link w:val="af"/>
    <w:uiPriority w:val="99"/>
    <w:unhideWhenUsed/>
    <w:rsid w:val="004E5ED9"/>
    <w:pPr>
      <w:jc w:val="left"/>
    </w:pPr>
    <w:rPr>
      <w:rFonts w:ascii="Calibri" w:eastAsia="Calibri" w:hAnsi="Calibri"/>
      <w:sz w:val="20"/>
      <w:szCs w:val="20"/>
    </w:rPr>
  </w:style>
  <w:style w:type="character" w:customStyle="1" w:styleId="af">
    <w:name w:val="Текст сноски Знак"/>
    <w:basedOn w:val="a0"/>
    <w:link w:val="ae"/>
    <w:uiPriority w:val="99"/>
    <w:rsid w:val="004E5ED9"/>
    <w:rPr>
      <w:rFonts w:ascii="Calibri" w:eastAsia="Calibri" w:hAnsi="Calibri"/>
    </w:rPr>
  </w:style>
  <w:style w:type="character" w:styleId="af0">
    <w:name w:val="footnote reference"/>
    <w:unhideWhenUsed/>
    <w:rsid w:val="004E5ED9"/>
    <w:rPr>
      <w:vertAlign w:val="superscript"/>
    </w:rPr>
  </w:style>
  <w:style w:type="paragraph" w:styleId="af1">
    <w:name w:val="Body Text Indent"/>
    <w:basedOn w:val="a"/>
    <w:link w:val="af2"/>
    <w:unhideWhenUsed/>
    <w:rsid w:val="009425A9"/>
    <w:pPr>
      <w:spacing w:after="120"/>
      <w:ind w:left="283"/>
    </w:pPr>
  </w:style>
  <w:style w:type="character" w:customStyle="1" w:styleId="af2">
    <w:name w:val="Основной текст с отступом Знак"/>
    <w:basedOn w:val="a0"/>
    <w:link w:val="af1"/>
    <w:rsid w:val="009425A9"/>
    <w:rPr>
      <w:sz w:val="28"/>
      <w:szCs w:val="28"/>
    </w:rPr>
  </w:style>
  <w:style w:type="character" w:customStyle="1" w:styleId="40">
    <w:name w:val="Заголовок 4 Знак"/>
    <w:basedOn w:val="a0"/>
    <w:link w:val="4"/>
    <w:rsid w:val="001F7A4B"/>
    <w:rPr>
      <w:b/>
      <w:caps/>
      <w:spacing w:val="30"/>
      <w:sz w:val="28"/>
    </w:rPr>
  </w:style>
  <w:style w:type="paragraph" w:customStyle="1" w:styleId="ConsNormal">
    <w:name w:val="ConsNormal"/>
    <w:rsid w:val="001F7A4B"/>
    <w:pPr>
      <w:widowControl w:val="0"/>
      <w:snapToGrid w:val="0"/>
      <w:ind w:firstLine="720"/>
    </w:pPr>
    <w:rPr>
      <w:sz w:val="28"/>
    </w:rPr>
  </w:style>
  <w:style w:type="paragraph" w:customStyle="1" w:styleId="ConsNonformat">
    <w:name w:val="ConsNonformat"/>
    <w:rsid w:val="001F7A4B"/>
    <w:pPr>
      <w:widowControl w:val="0"/>
      <w:snapToGrid w:val="0"/>
    </w:pPr>
    <w:rPr>
      <w:rFonts w:ascii="Courier New" w:hAnsi="Courier New"/>
    </w:rPr>
  </w:style>
  <w:style w:type="paragraph" w:customStyle="1" w:styleId="ConsCell">
    <w:name w:val="ConsCell"/>
    <w:rsid w:val="001F7A4B"/>
    <w:pPr>
      <w:widowControl w:val="0"/>
      <w:snapToGrid w:val="0"/>
    </w:pPr>
    <w:rPr>
      <w:sz w:val="28"/>
    </w:rPr>
  </w:style>
  <w:style w:type="paragraph" w:customStyle="1" w:styleId="ConsPlusNormal">
    <w:name w:val="ConsPlusNormal"/>
    <w:rsid w:val="001F7A4B"/>
    <w:pPr>
      <w:widowControl w:val="0"/>
      <w:autoSpaceDE w:val="0"/>
      <w:autoSpaceDN w:val="0"/>
      <w:adjustRightInd w:val="0"/>
      <w:ind w:firstLine="720"/>
    </w:pPr>
    <w:rPr>
      <w:rFonts w:ascii="Arial" w:hAnsi="Arial" w:cs="Arial"/>
    </w:rPr>
  </w:style>
  <w:style w:type="paragraph" w:styleId="af3">
    <w:name w:val="Normal (Web)"/>
    <w:basedOn w:val="a"/>
    <w:rsid w:val="001F7A4B"/>
    <w:pPr>
      <w:spacing w:before="100" w:beforeAutospacing="1" w:after="100" w:afterAutospacing="1"/>
      <w:jc w:val="left"/>
    </w:pPr>
    <w:rPr>
      <w:rFonts w:ascii="Arial Unicode MS" w:eastAsia="Arial Unicode MS" w:hAnsi="Arial Unicode MS" w:cs="Arial Unicode MS"/>
      <w:sz w:val="24"/>
      <w:szCs w:val="24"/>
    </w:rPr>
  </w:style>
  <w:style w:type="paragraph" w:styleId="31">
    <w:name w:val="Body Text 3"/>
    <w:basedOn w:val="a"/>
    <w:link w:val="32"/>
    <w:rsid w:val="001F7A4B"/>
    <w:pPr>
      <w:spacing w:after="120"/>
      <w:jc w:val="left"/>
    </w:pPr>
    <w:rPr>
      <w:sz w:val="16"/>
      <w:szCs w:val="16"/>
    </w:rPr>
  </w:style>
  <w:style w:type="character" w:customStyle="1" w:styleId="32">
    <w:name w:val="Основной текст 3 Знак"/>
    <w:basedOn w:val="a0"/>
    <w:link w:val="31"/>
    <w:rsid w:val="001F7A4B"/>
    <w:rPr>
      <w:sz w:val="16"/>
      <w:szCs w:val="16"/>
    </w:rPr>
  </w:style>
  <w:style w:type="character" w:customStyle="1" w:styleId="aa">
    <w:name w:val="Текст выноски Знак"/>
    <w:basedOn w:val="a0"/>
    <w:link w:val="a9"/>
    <w:rsid w:val="001F7A4B"/>
    <w:rPr>
      <w:rFonts w:ascii="Tahoma" w:hAnsi="Tahoma" w:cs="Tahoma"/>
      <w:sz w:val="16"/>
      <w:szCs w:val="16"/>
    </w:rPr>
  </w:style>
  <w:style w:type="paragraph" w:styleId="21">
    <w:name w:val="Body Text Indent 2"/>
    <w:basedOn w:val="a"/>
    <w:link w:val="22"/>
    <w:rsid w:val="001F7A4B"/>
    <w:pPr>
      <w:suppressAutoHyphens/>
      <w:autoSpaceDE w:val="0"/>
      <w:autoSpaceDN w:val="0"/>
      <w:adjustRightInd w:val="0"/>
      <w:ind w:firstLine="709"/>
      <w:jc w:val="both"/>
    </w:pPr>
    <w:rPr>
      <w:sz w:val="24"/>
      <w:szCs w:val="20"/>
    </w:rPr>
  </w:style>
  <w:style w:type="character" w:customStyle="1" w:styleId="22">
    <w:name w:val="Основной текст с отступом 2 Знак"/>
    <w:basedOn w:val="a0"/>
    <w:link w:val="21"/>
    <w:rsid w:val="001F7A4B"/>
    <w:rPr>
      <w:sz w:val="24"/>
    </w:rPr>
  </w:style>
  <w:style w:type="character" w:styleId="af4">
    <w:name w:val="Strong"/>
    <w:basedOn w:val="a0"/>
    <w:qFormat/>
    <w:rsid w:val="001F7A4B"/>
    <w:rPr>
      <w:rFonts w:ascii="Arial" w:hAnsi="Arial" w:cs="Arial" w:hint="default"/>
      <w:b/>
      <w:bCs/>
      <w:spacing w:val="7"/>
    </w:rPr>
  </w:style>
  <w:style w:type="paragraph" w:customStyle="1" w:styleId="ConsPlusTitle">
    <w:name w:val="ConsPlusTitle"/>
    <w:rsid w:val="001F7A4B"/>
    <w:pPr>
      <w:widowControl w:val="0"/>
      <w:autoSpaceDE w:val="0"/>
      <w:autoSpaceDN w:val="0"/>
      <w:adjustRightInd w:val="0"/>
    </w:pPr>
    <w:rPr>
      <w:rFonts w:ascii="Arial" w:hAnsi="Arial" w:cs="Arial"/>
      <w:b/>
      <w:bCs/>
    </w:rPr>
  </w:style>
  <w:style w:type="paragraph" w:customStyle="1" w:styleId="ConsPlusCell">
    <w:name w:val="ConsPlusCell"/>
    <w:rsid w:val="001F7A4B"/>
    <w:pPr>
      <w:widowControl w:val="0"/>
      <w:autoSpaceDE w:val="0"/>
      <w:autoSpaceDN w:val="0"/>
      <w:adjustRightInd w:val="0"/>
    </w:pPr>
    <w:rPr>
      <w:rFonts w:ascii="Arial" w:hAnsi="Arial" w:cs="Arial"/>
    </w:rPr>
  </w:style>
  <w:style w:type="paragraph" w:customStyle="1" w:styleId="af5">
    <w:name w:val="Адресат"/>
    <w:basedOn w:val="a"/>
    <w:rsid w:val="001F7A4B"/>
    <w:pPr>
      <w:spacing w:after="120"/>
      <w:ind w:left="3969"/>
    </w:pPr>
    <w:rPr>
      <w:sz w:val="24"/>
      <w:szCs w:val="20"/>
    </w:rPr>
  </w:style>
  <w:style w:type="paragraph" w:customStyle="1" w:styleId="af6">
    <w:name w:val="ТабличныйТекст"/>
    <w:basedOn w:val="a"/>
    <w:rsid w:val="001F7A4B"/>
    <w:pPr>
      <w:snapToGrid w:val="0"/>
      <w:jc w:val="both"/>
    </w:pPr>
    <w:rPr>
      <w:sz w:val="20"/>
      <w:szCs w:val="20"/>
    </w:rPr>
  </w:style>
  <w:style w:type="character" w:styleId="af7">
    <w:name w:val="page number"/>
    <w:basedOn w:val="a0"/>
    <w:rsid w:val="001F7A4B"/>
  </w:style>
  <w:style w:type="character" w:styleId="af8">
    <w:name w:val="annotation reference"/>
    <w:basedOn w:val="a0"/>
    <w:rsid w:val="001F7A4B"/>
    <w:rPr>
      <w:sz w:val="16"/>
      <w:szCs w:val="16"/>
    </w:rPr>
  </w:style>
  <w:style w:type="paragraph" w:styleId="af9">
    <w:name w:val="annotation text"/>
    <w:basedOn w:val="a"/>
    <w:link w:val="afa"/>
    <w:rsid w:val="001F7A4B"/>
    <w:rPr>
      <w:sz w:val="20"/>
      <w:szCs w:val="20"/>
    </w:rPr>
  </w:style>
  <w:style w:type="character" w:customStyle="1" w:styleId="afa">
    <w:name w:val="Текст примечания Знак"/>
    <w:basedOn w:val="a0"/>
    <w:link w:val="af9"/>
    <w:rsid w:val="001F7A4B"/>
  </w:style>
  <w:style w:type="paragraph" w:styleId="afb">
    <w:name w:val="annotation subject"/>
    <w:basedOn w:val="af9"/>
    <w:next w:val="af9"/>
    <w:link w:val="afc"/>
    <w:rsid w:val="001F7A4B"/>
    <w:rPr>
      <w:b/>
      <w:bCs/>
    </w:rPr>
  </w:style>
  <w:style w:type="character" w:customStyle="1" w:styleId="afc">
    <w:name w:val="Тема примечания Знак"/>
    <w:basedOn w:val="afa"/>
    <w:link w:val="afb"/>
    <w:rsid w:val="001F7A4B"/>
    <w:rPr>
      <w:b/>
      <w:bCs/>
    </w:rPr>
  </w:style>
  <w:style w:type="paragraph" w:styleId="afd">
    <w:name w:val="endnote text"/>
    <w:basedOn w:val="a"/>
    <w:link w:val="afe"/>
    <w:uiPriority w:val="99"/>
    <w:unhideWhenUsed/>
    <w:rsid w:val="001F7A4B"/>
    <w:rPr>
      <w:sz w:val="20"/>
      <w:szCs w:val="20"/>
    </w:rPr>
  </w:style>
  <w:style w:type="character" w:customStyle="1" w:styleId="afe">
    <w:name w:val="Текст концевой сноски Знак"/>
    <w:basedOn w:val="a0"/>
    <w:link w:val="afd"/>
    <w:uiPriority w:val="99"/>
    <w:rsid w:val="001F7A4B"/>
  </w:style>
  <w:style w:type="character" w:styleId="aff">
    <w:name w:val="endnote reference"/>
    <w:basedOn w:val="a0"/>
    <w:uiPriority w:val="99"/>
    <w:unhideWhenUsed/>
    <w:rsid w:val="001F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D83F4391D80A163A32EA90D276CA3076045D89C43703531FECD493ABAF2E1A16A9DB7C1B627E47FDFD0NFY7E" TargetMode="External"/><Relationship Id="rId13" Type="http://schemas.openxmlformats.org/officeDocument/2006/relationships/hyperlink" Target="consultantplus://offline/main?base=RLAW016;n=29892;fld=134;dst=103208" TargetMode="External"/><Relationship Id="rId18" Type="http://schemas.openxmlformats.org/officeDocument/2006/relationships/hyperlink" Target="consultantplus://offline/main?base=RLAW016;n=29892;fld=134;dst=10321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016;n=29892;fld=134;dst=103204" TargetMode="External"/><Relationship Id="rId17" Type="http://schemas.openxmlformats.org/officeDocument/2006/relationships/hyperlink" Target="consultantplus://offline/main?base=RLAW016;n=29892;fld=134;dst=103210" TargetMode="External"/><Relationship Id="rId2" Type="http://schemas.openxmlformats.org/officeDocument/2006/relationships/numbering" Target="numbering.xml"/><Relationship Id="rId16" Type="http://schemas.openxmlformats.org/officeDocument/2006/relationships/hyperlink" Target="consultantplus://offline/main?base=RLAW016;n=29892;fld=134;dst=1032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6;n=29892;fld=134;dst=103208" TargetMode="External"/><Relationship Id="rId5" Type="http://schemas.openxmlformats.org/officeDocument/2006/relationships/webSettings" Target="webSettings.xml"/><Relationship Id="rId15" Type="http://schemas.openxmlformats.org/officeDocument/2006/relationships/hyperlink" Target="consultantplus://offline/main?base=RLAW016;n=29892;fld=134;dst=103205" TargetMode="External"/><Relationship Id="rId23" Type="http://schemas.openxmlformats.org/officeDocument/2006/relationships/theme" Target="theme/theme1.xml"/><Relationship Id="rId10" Type="http://schemas.openxmlformats.org/officeDocument/2006/relationships/hyperlink" Target="consultantplus://offline/main?base=RLAW016;n=29892;fld=134;dst=103204" TargetMode="External"/><Relationship Id="rId19" Type="http://schemas.openxmlformats.org/officeDocument/2006/relationships/hyperlink" Target="consultantplus://offline/ref=FDFC5A26CC37A5284379A54D6AF7C77C5601458A4FB2766B9E61E994FB22CE4C296494AB2C09D6AA56DC7BC309Q0M0M" TargetMode="External"/><Relationship Id="rId4" Type="http://schemas.openxmlformats.org/officeDocument/2006/relationships/settings" Target="settings.xml"/><Relationship Id="rId9" Type="http://schemas.openxmlformats.org/officeDocument/2006/relationships/hyperlink" Target="consultantplus://offline/ref=83D4C6266547F0D405183629A4C6BDF26A97B3D80EBE6D580F2C1782F4EACDAC12F65769057B5EFDAD39D38E466AC38911BF4D2B255AD7EED110J" TargetMode="External"/><Relationship Id="rId14" Type="http://schemas.openxmlformats.org/officeDocument/2006/relationships/hyperlink" Target="consultantplus://offline/main?base=RLAW016;n=29892;fld=134;dst=1032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1A6A-B798-458C-BFCA-ABFFE791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32</Pages>
  <Words>11145</Words>
  <Characters>63531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48</cp:revision>
  <cp:lastPrinted>2021-10-05T10:32:00Z</cp:lastPrinted>
  <dcterms:created xsi:type="dcterms:W3CDTF">2021-07-27T11:47:00Z</dcterms:created>
  <dcterms:modified xsi:type="dcterms:W3CDTF">2022-06-25T05:59:00Z</dcterms:modified>
</cp:coreProperties>
</file>