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24" w:rsidRPr="00DB1124" w:rsidRDefault="00DB1124" w:rsidP="00DB11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DB1124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В соответствии со ст.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опубликовывается органом муниципального земельного контроля.</w:t>
      </w:r>
    </w:p>
    <w:p w:rsidR="00DB1124" w:rsidRPr="00DB1124" w:rsidRDefault="00DB1124" w:rsidP="00DB11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DB1124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Муниципальный земельный контроль осуществляет Администрация </w:t>
      </w:r>
      <w:proofErr w:type="spellStart"/>
      <w:r w:rsidRPr="00DB1124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Топчихинского</w:t>
      </w:r>
      <w:proofErr w:type="spellEnd"/>
      <w:r w:rsidRPr="00DB1124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района.</w:t>
      </w:r>
    </w:p>
    <w:p w:rsidR="00DB1124" w:rsidRPr="00DB1124" w:rsidRDefault="00DB1124" w:rsidP="00DB11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DB1124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Наиболее часто встречающимися нарушениями земельного законодательства, с которыми сталкиваются должностные лица, уполномоченные на проведение контрольных мероприятий при осуществлении муниципального земельного контроля, являются:</w:t>
      </w:r>
    </w:p>
    <w:p w:rsidR="00DB1124" w:rsidRPr="00DB1124" w:rsidRDefault="00DB1124" w:rsidP="00DB11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DB1124">
        <w:rPr>
          <w:rFonts w:ascii="Arial" w:eastAsia="Times New Roman" w:hAnsi="Arial" w:cs="Arial"/>
          <w:b/>
          <w:bCs/>
          <w:color w:val="001219"/>
          <w:sz w:val="21"/>
          <w:szCs w:val="21"/>
          <w:bdr w:val="none" w:sz="0" w:space="0" w:color="auto" w:frame="1"/>
          <w:lang w:eastAsia="ru-RU"/>
        </w:rPr>
        <w:t>1)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DB1124" w:rsidRPr="00DB1124" w:rsidRDefault="00DB1124" w:rsidP="00DB11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DB1124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Согласно ст. 7.1. Кодекса Российской Федерации об административных правонарушениях (от 30.12.2001 № 195-ФЗ) за данное нарушение предусмотрено административное наказание:</w:t>
      </w:r>
    </w:p>
    <w:p w:rsidR="00DB1124" w:rsidRPr="00DB1124" w:rsidRDefault="00DB1124" w:rsidP="00DB11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DB1124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—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— от 1,5 до 2 процентов кадастровой стоимости земельного участка, но не менее двадцати тысяч рублей; на юридических лиц —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— от двадцати тысяч до пятидесяти тысяч рублей; на юридических лиц — от ста тысяч до двухсот тысяч рублей.</w:t>
      </w:r>
    </w:p>
    <w:p w:rsidR="00DB1124" w:rsidRPr="00DB1124" w:rsidRDefault="00DB1124" w:rsidP="00DB11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DB1124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Примечания:</w:t>
      </w:r>
    </w:p>
    <w:p w:rsidR="00DB1124" w:rsidRPr="00DB1124" w:rsidRDefault="00DB1124" w:rsidP="00DB112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DB1124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DB1124" w:rsidRPr="00DB1124" w:rsidRDefault="00DB1124" w:rsidP="00DB112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DB1124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DB1124" w:rsidRPr="00DB1124" w:rsidRDefault="00DB1124" w:rsidP="00DB11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DB1124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Данное нарушение земельного законодательства является наиболее часто встречаемым при осуществлении земельного контроля. Основными нарушителями являются юридические лица при использовании земель под производственными объектами.</w:t>
      </w:r>
    </w:p>
    <w:p w:rsidR="00DB1124" w:rsidRPr="00DB1124" w:rsidRDefault="00DB1124" w:rsidP="00DB11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DB1124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Для недопущения вышеуказанного нарушения Администрация района рекомендует своевременно оформлять правоустанавливающие документы на земельные участки, а также самостоятельно произвести соотнесение границ своего земельного участка с фактически оформленными границами. С информацией об оформленных границах земельных участков можно ознакомится на публичной кадастровой карте в сети «Интернет» (адрес сайта: </w:t>
      </w:r>
      <w:hyperlink r:id="rId5" w:history="1">
        <w:r w:rsidRPr="00DB1124">
          <w:rPr>
            <w:rFonts w:ascii="Arial" w:eastAsia="Times New Roman" w:hAnsi="Arial" w:cs="Arial"/>
            <w:color w:val="285473"/>
            <w:sz w:val="21"/>
            <w:szCs w:val="21"/>
            <w:u w:val="single"/>
            <w:bdr w:val="none" w:sz="0" w:space="0" w:color="auto" w:frame="1"/>
            <w:lang w:eastAsia="ru-RU"/>
          </w:rPr>
          <w:t>http://pkk5.roreestr.ru</w:t>
        </w:r>
      </w:hyperlink>
      <w:r w:rsidRPr="00DB1124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.</w:t>
      </w:r>
    </w:p>
    <w:p w:rsidR="00DB1124" w:rsidRPr="00DB1124" w:rsidRDefault="00DB1124" w:rsidP="00DB11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DB1124">
        <w:rPr>
          <w:rFonts w:ascii="Arial" w:eastAsia="Times New Roman" w:hAnsi="Arial" w:cs="Arial"/>
          <w:b/>
          <w:bCs/>
          <w:color w:val="001219"/>
          <w:sz w:val="21"/>
          <w:szCs w:val="21"/>
          <w:bdr w:val="none" w:sz="0" w:space="0" w:color="auto" w:frame="1"/>
          <w:lang w:eastAsia="ru-RU"/>
        </w:rPr>
        <w:t>2)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:rsidR="00DB1124" w:rsidRPr="00DB1124" w:rsidRDefault="00DB1124" w:rsidP="00DB11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DB1124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Согласно ст. 8.8. Кодекса Российской Федерации об административных правонарушениях (от 30.12.2001 № 195-ФЗ) за данное нарушение предусмотрено административное наказание:</w:t>
      </w:r>
    </w:p>
    <w:p w:rsidR="00DB1124" w:rsidRPr="00DB1124" w:rsidRDefault="00DB1124" w:rsidP="00DB11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DB1124">
        <w:rPr>
          <w:rFonts w:ascii="Arial" w:eastAsia="Times New Roman" w:hAnsi="Arial" w:cs="Arial"/>
          <w:color w:val="001219"/>
          <w:sz w:val="21"/>
          <w:szCs w:val="21"/>
          <w:lang w:eastAsia="ru-RU"/>
        </w:rPr>
        <w:lastRenderedPageBreak/>
        <w:t>—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— от 1 до 1,5 процента кадастровой стоимости земельного участка, но не менее двадцати тысяч рублей; на юридических лиц —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— от двадцати тысяч до пятидесяти тысяч рублей; на юридических лиц — от ста тысяч до двухсот тысяч рублей.</w:t>
      </w:r>
    </w:p>
    <w:p w:rsidR="00DB1124" w:rsidRPr="00DB1124" w:rsidRDefault="00DB1124" w:rsidP="00DB11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DB1124">
        <w:rPr>
          <w:rFonts w:ascii="Arial" w:eastAsia="Times New Roman" w:hAnsi="Arial" w:cs="Arial"/>
          <w:b/>
          <w:bCs/>
          <w:color w:val="001219"/>
          <w:sz w:val="21"/>
          <w:szCs w:val="21"/>
          <w:bdr w:val="none" w:sz="0" w:space="0" w:color="auto" w:frame="1"/>
          <w:lang w:eastAsia="ru-RU"/>
        </w:rPr>
        <w:t>Напоминаем о недопустимости использования земельного участка не по целевому назначению! </w:t>
      </w:r>
      <w:r w:rsidRPr="00DB1124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Для чего рекомендуем индивидуальным предпринимателям и юридическим лицам использовать земельные участки в соответствии с видом разрешенного использования. Вид разрешенного использования указывается в кадастровом паспорте или правоустанавливающем документе. Также данную информацию </w:t>
      </w:r>
      <w:proofErr w:type="gramStart"/>
      <w:r w:rsidRPr="00DB1124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можно получить</w:t>
      </w:r>
      <w:proofErr w:type="gramEnd"/>
      <w:r w:rsidRPr="00DB1124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заказав выписку из ЕГРН на земельный участок в Многофункциональном центре предоставления государственных и муниципальных услуг.</w:t>
      </w:r>
    </w:p>
    <w:p w:rsidR="00DB1124" w:rsidRPr="00DB1124" w:rsidRDefault="00DB1124" w:rsidP="00DB11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DB1124">
        <w:rPr>
          <w:rFonts w:ascii="Arial" w:eastAsia="Times New Roman" w:hAnsi="Arial" w:cs="Arial"/>
          <w:b/>
          <w:bCs/>
          <w:color w:val="001219"/>
          <w:sz w:val="21"/>
          <w:szCs w:val="21"/>
          <w:bdr w:val="none" w:sz="0" w:space="0" w:color="auto" w:frame="1"/>
          <w:lang w:eastAsia="ru-RU"/>
        </w:rPr>
        <w:t> </w:t>
      </w:r>
    </w:p>
    <w:p w:rsidR="00DB1124" w:rsidRPr="00DB1124" w:rsidRDefault="00DB1124" w:rsidP="00DB11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DB1124">
        <w:rPr>
          <w:rFonts w:ascii="Arial" w:eastAsia="Times New Roman" w:hAnsi="Arial" w:cs="Arial"/>
          <w:b/>
          <w:bCs/>
          <w:color w:val="001219"/>
          <w:sz w:val="21"/>
          <w:szCs w:val="21"/>
          <w:bdr w:val="none" w:sz="0" w:space="0" w:color="auto" w:frame="1"/>
          <w:lang w:eastAsia="ru-RU"/>
        </w:rPr>
        <w:t> Подведение итогов осуществления</w:t>
      </w:r>
    </w:p>
    <w:p w:rsidR="00DB1124" w:rsidRPr="00DB1124" w:rsidRDefault="00DB1124" w:rsidP="00DB11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DB1124">
        <w:rPr>
          <w:rFonts w:ascii="Arial" w:eastAsia="Times New Roman" w:hAnsi="Arial" w:cs="Arial"/>
          <w:b/>
          <w:bCs/>
          <w:color w:val="001219"/>
          <w:sz w:val="21"/>
          <w:szCs w:val="21"/>
          <w:bdr w:val="none" w:sz="0" w:space="0" w:color="auto" w:frame="1"/>
          <w:lang w:eastAsia="ru-RU"/>
        </w:rPr>
        <w:t xml:space="preserve">муниципального земельного контроля за 2021 </w:t>
      </w:r>
      <w:proofErr w:type="gramStart"/>
      <w:r w:rsidRPr="00DB1124">
        <w:rPr>
          <w:rFonts w:ascii="Arial" w:eastAsia="Times New Roman" w:hAnsi="Arial" w:cs="Arial"/>
          <w:b/>
          <w:bCs/>
          <w:color w:val="001219"/>
          <w:sz w:val="21"/>
          <w:szCs w:val="21"/>
          <w:bdr w:val="none" w:sz="0" w:space="0" w:color="auto" w:frame="1"/>
          <w:lang w:eastAsia="ru-RU"/>
        </w:rPr>
        <w:t>год  в</w:t>
      </w:r>
      <w:proofErr w:type="gramEnd"/>
      <w:r w:rsidRPr="00DB1124">
        <w:rPr>
          <w:rFonts w:ascii="Arial" w:eastAsia="Times New Roman" w:hAnsi="Arial" w:cs="Arial"/>
          <w:b/>
          <w:bCs/>
          <w:color w:val="001219"/>
          <w:sz w:val="21"/>
          <w:szCs w:val="21"/>
          <w:bdr w:val="none" w:sz="0" w:space="0" w:color="auto" w:frame="1"/>
          <w:lang w:eastAsia="ru-RU"/>
        </w:rPr>
        <w:t xml:space="preserve"> отношении юридических лиц</w:t>
      </w:r>
    </w:p>
    <w:tbl>
      <w:tblPr>
        <w:tblW w:w="1651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6"/>
        <w:gridCol w:w="6960"/>
        <w:gridCol w:w="6649"/>
      </w:tblGrid>
      <w:tr w:rsidR="00DB1124" w:rsidRPr="00DB1124" w:rsidTr="00DB11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124" w:rsidRPr="00DB1124" w:rsidRDefault="00DB1124" w:rsidP="00DB112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DB1124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69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124" w:rsidRPr="00DB1124" w:rsidRDefault="00DB1124" w:rsidP="00DB112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DB1124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124" w:rsidRPr="00DB1124" w:rsidRDefault="00DB1124" w:rsidP="00DB112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DB1124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количество в шт.</w:t>
            </w:r>
          </w:p>
        </w:tc>
      </w:tr>
      <w:tr w:rsidR="00DB1124" w:rsidRPr="00DB1124" w:rsidTr="00DB11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124" w:rsidRPr="00DB1124" w:rsidRDefault="00DB1124" w:rsidP="00DB112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DB1124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9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124" w:rsidRPr="00DB1124" w:rsidRDefault="00DB1124" w:rsidP="00DB112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DB1124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Количество плановых проверок, предусмотренных годовыми планами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124" w:rsidRPr="00DB1124" w:rsidRDefault="00DB1124" w:rsidP="00DB112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DB1124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3</w:t>
            </w:r>
          </w:p>
        </w:tc>
      </w:tr>
      <w:tr w:rsidR="00DB1124" w:rsidRPr="00DB1124" w:rsidTr="00DB11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124" w:rsidRPr="00DB1124" w:rsidRDefault="00DB1124" w:rsidP="00DB112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DB1124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9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124" w:rsidRPr="00DB1124" w:rsidRDefault="00DB1124" w:rsidP="00DB112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DB1124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Количество внеплановых выездных проверок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124" w:rsidRPr="00DB1124" w:rsidRDefault="00DB1124" w:rsidP="00DB112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DB1124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0</w:t>
            </w:r>
          </w:p>
        </w:tc>
      </w:tr>
      <w:tr w:rsidR="00DB1124" w:rsidRPr="00DB1124" w:rsidTr="00DB11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124" w:rsidRPr="00DB1124" w:rsidRDefault="00DB1124" w:rsidP="00DB112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DB1124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9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124" w:rsidRPr="00DB1124" w:rsidRDefault="00DB1124" w:rsidP="00DB112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DB1124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Количество мероприятий по контролю (рейдовые осмотры), при проведении которых не требуется взаимодействие с юридическими лицами, индивидуальными предпринимателями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124" w:rsidRPr="00DB1124" w:rsidRDefault="00DB1124" w:rsidP="00DB112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DB1124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0</w:t>
            </w:r>
          </w:p>
        </w:tc>
      </w:tr>
      <w:tr w:rsidR="00DB1124" w:rsidRPr="00DB1124" w:rsidTr="00DB11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124" w:rsidRPr="00DB1124" w:rsidRDefault="00DB1124" w:rsidP="00DB112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DB1124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9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124" w:rsidRPr="00DB1124" w:rsidRDefault="00DB1124" w:rsidP="00DB112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DB1124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Общее количество выявленных нарушений при проведении мероприятий по осуществлению муниципального земельного контроля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124" w:rsidRPr="00DB1124" w:rsidRDefault="00DB1124" w:rsidP="00DB112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DB1124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0</w:t>
            </w:r>
          </w:p>
        </w:tc>
      </w:tr>
      <w:tr w:rsidR="00DB1124" w:rsidRPr="00DB1124" w:rsidTr="00DB11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124" w:rsidRPr="00DB1124" w:rsidRDefault="00DB1124" w:rsidP="00DB112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DB1124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9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124" w:rsidRPr="00DB1124" w:rsidRDefault="00DB1124" w:rsidP="00DB112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DB1124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Материалы муниципального земельного контроля, переданные в органы государственного земельного надзора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124" w:rsidRPr="00DB1124" w:rsidRDefault="00DB1124" w:rsidP="00DB112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DB1124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</w:t>
            </w:r>
          </w:p>
        </w:tc>
      </w:tr>
    </w:tbl>
    <w:p w:rsidR="00DB1124" w:rsidRPr="00DB1124" w:rsidRDefault="00DB1124" w:rsidP="00DB11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DB1124">
        <w:rPr>
          <w:rFonts w:ascii="Arial" w:eastAsia="Times New Roman" w:hAnsi="Arial" w:cs="Arial"/>
          <w:b/>
          <w:bCs/>
          <w:color w:val="001219"/>
          <w:sz w:val="21"/>
          <w:szCs w:val="21"/>
          <w:bdr w:val="none" w:sz="0" w:space="0" w:color="auto" w:frame="1"/>
          <w:lang w:eastAsia="ru-RU"/>
        </w:rPr>
        <w:t> </w:t>
      </w:r>
    </w:p>
    <w:p w:rsidR="00DB1124" w:rsidRPr="00DB1124" w:rsidRDefault="00DB1124" w:rsidP="00DB11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DB1124">
        <w:rPr>
          <w:rFonts w:ascii="Arial" w:eastAsia="Times New Roman" w:hAnsi="Arial" w:cs="Arial"/>
          <w:b/>
          <w:bCs/>
          <w:color w:val="001219"/>
          <w:sz w:val="21"/>
          <w:szCs w:val="21"/>
          <w:bdr w:val="none" w:sz="0" w:space="0" w:color="auto" w:frame="1"/>
          <w:lang w:eastAsia="ru-RU"/>
        </w:rPr>
        <w:t> </w:t>
      </w:r>
    </w:p>
    <w:p w:rsidR="00DB1124" w:rsidRPr="00DB1124" w:rsidRDefault="00DB1124" w:rsidP="00DB11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DB1124">
        <w:rPr>
          <w:rFonts w:ascii="Arial" w:eastAsia="Times New Roman" w:hAnsi="Arial" w:cs="Arial"/>
          <w:b/>
          <w:bCs/>
          <w:color w:val="001219"/>
          <w:sz w:val="21"/>
          <w:szCs w:val="21"/>
          <w:bdr w:val="none" w:sz="0" w:space="0" w:color="auto" w:frame="1"/>
          <w:lang w:eastAsia="ru-RU"/>
        </w:rPr>
        <w:t>Подведение итогов осуществления</w:t>
      </w:r>
    </w:p>
    <w:p w:rsidR="00DB1124" w:rsidRPr="00DB1124" w:rsidRDefault="00DB1124" w:rsidP="00DB11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DB1124">
        <w:rPr>
          <w:rFonts w:ascii="Arial" w:eastAsia="Times New Roman" w:hAnsi="Arial" w:cs="Arial"/>
          <w:b/>
          <w:bCs/>
          <w:color w:val="001219"/>
          <w:sz w:val="21"/>
          <w:szCs w:val="21"/>
          <w:bdr w:val="none" w:sz="0" w:space="0" w:color="auto" w:frame="1"/>
          <w:lang w:eastAsia="ru-RU"/>
        </w:rPr>
        <w:t xml:space="preserve">муниципального земельного контроля за 2021 </w:t>
      </w:r>
      <w:proofErr w:type="gramStart"/>
      <w:r w:rsidRPr="00DB1124">
        <w:rPr>
          <w:rFonts w:ascii="Arial" w:eastAsia="Times New Roman" w:hAnsi="Arial" w:cs="Arial"/>
          <w:b/>
          <w:bCs/>
          <w:color w:val="001219"/>
          <w:sz w:val="21"/>
          <w:szCs w:val="21"/>
          <w:bdr w:val="none" w:sz="0" w:space="0" w:color="auto" w:frame="1"/>
          <w:lang w:eastAsia="ru-RU"/>
        </w:rPr>
        <w:t>год  в</w:t>
      </w:r>
      <w:proofErr w:type="gramEnd"/>
      <w:r w:rsidRPr="00DB1124">
        <w:rPr>
          <w:rFonts w:ascii="Arial" w:eastAsia="Times New Roman" w:hAnsi="Arial" w:cs="Arial"/>
          <w:b/>
          <w:bCs/>
          <w:color w:val="001219"/>
          <w:sz w:val="21"/>
          <w:szCs w:val="21"/>
          <w:bdr w:val="none" w:sz="0" w:space="0" w:color="auto" w:frame="1"/>
          <w:lang w:eastAsia="ru-RU"/>
        </w:rPr>
        <w:t xml:space="preserve"> отношении физических лиц</w:t>
      </w:r>
    </w:p>
    <w:tbl>
      <w:tblPr>
        <w:tblW w:w="1651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6"/>
        <w:gridCol w:w="6960"/>
        <w:gridCol w:w="6649"/>
      </w:tblGrid>
      <w:tr w:rsidR="00DB1124" w:rsidRPr="00DB1124" w:rsidTr="00DB11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124" w:rsidRPr="00DB1124" w:rsidRDefault="00DB1124" w:rsidP="00DB112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DB1124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69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124" w:rsidRPr="00DB1124" w:rsidRDefault="00DB1124" w:rsidP="00DB112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DB1124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124" w:rsidRPr="00DB1124" w:rsidRDefault="00DB1124" w:rsidP="00DB112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DB1124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количество в шт.</w:t>
            </w:r>
          </w:p>
        </w:tc>
      </w:tr>
      <w:tr w:rsidR="00DB1124" w:rsidRPr="00DB1124" w:rsidTr="00DB11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124" w:rsidRPr="00DB1124" w:rsidRDefault="00DB1124" w:rsidP="00DB112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DB1124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9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124" w:rsidRPr="00DB1124" w:rsidRDefault="00DB1124" w:rsidP="00DB112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DB1124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Количество плановых проверок, предусмотренных годовыми планами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124" w:rsidRPr="00DB1124" w:rsidRDefault="00DB1124" w:rsidP="00DB112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DB1124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5</w:t>
            </w:r>
          </w:p>
        </w:tc>
      </w:tr>
      <w:tr w:rsidR="00DB1124" w:rsidRPr="00DB1124" w:rsidTr="00DB11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124" w:rsidRPr="00DB1124" w:rsidRDefault="00DB1124" w:rsidP="00DB112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DB1124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9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124" w:rsidRPr="00DB1124" w:rsidRDefault="00DB1124" w:rsidP="00DB112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DB1124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Количество внеплановых выездных проверок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124" w:rsidRPr="00DB1124" w:rsidRDefault="00DB1124" w:rsidP="00DB112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DB1124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0</w:t>
            </w:r>
          </w:p>
        </w:tc>
      </w:tr>
      <w:tr w:rsidR="00DB1124" w:rsidRPr="00DB1124" w:rsidTr="00DB11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124" w:rsidRPr="00DB1124" w:rsidRDefault="00DB1124" w:rsidP="00DB112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DB1124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9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124" w:rsidRPr="00DB1124" w:rsidRDefault="00DB1124" w:rsidP="00DB112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DB1124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Количество мероприятий по контролю (рейдовые осмотры), при проведении которых не требуется взаимодействие с юридическими лицами, индивидуальными предпринимателями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124" w:rsidRPr="00DB1124" w:rsidRDefault="00DB1124" w:rsidP="00DB112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DB1124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0</w:t>
            </w:r>
          </w:p>
        </w:tc>
      </w:tr>
      <w:tr w:rsidR="00DB1124" w:rsidRPr="00DB1124" w:rsidTr="00DB11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124" w:rsidRPr="00DB1124" w:rsidRDefault="00DB1124" w:rsidP="00DB112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DB1124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9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124" w:rsidRPr="00DB1124" w:rsidRDefault="00DB1124" w:rsidP="00DB112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DB1124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Общее количество выявленных нарушений при проведении мероприятий по осуществлению муниципального земельного контроля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124" w:rsidRPr="00DB1124" w:rsidRDefault="00DB1124" w:rsidP="00DB112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DB1124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3</w:t>
            </w:r>
          </w:p>
        </w:tc>
      </w:tr>
      <w:tr w:rsidR="00DB1124" w:rsidRPr="00DB1124" w:rsidTr="00DB11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124" w:rsidRPr="00DB1124" w:rsidRDefault="00DB1124" w:rsidP="00DB112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DB1124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9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124" w:rsidRPr="00DB1124" w:rsidRDefault="00DB1124" w:rsidP="00DB112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DB1124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Материалы муниципального земельного контроля, переданные в органы государственного земельного надзора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124" w:rsidRPr="00DB1124" w:rsidRDefault="00DB1124" w:rsidP="00DB112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DB1124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</w:tr>
    </w:tbl>
    <w:p w:rsidR="00DB1124" w:rsidRPr="00DB1124" w:rsidRDefault="00DB1124" w:rsidP="00DB11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DB1124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 </w:t>
      </w:r>
    </w:p>
    <w:p w:rsidR="00DB1124" w:rsidRPr="00DB1124" w:rsidRDefault="00DB1124" w:rsidP="00DB11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DB1124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 </w:t>
      </w:r>
    </w:p>
    <w:p w:rsidR="00DB1124" w:rsidRPr="00DB1124" w:rsidRDefault="00DB1124" w:rsidP="00DB11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DB1124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 </w:t>
      </w:r>
    </w:p>
    <w:p w:rsidR="00DB1124" w:rsidRPr="00DB1124" w:rsidRDefault="00DB1124" w:rsidP="00DB11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DB1124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 </w:t>
      </w:r>
    </w:p>
    <w:p w:rsidR="00DB1124" w:rsidRPr="00DB1124" w:rsidRDefault="00DB1124" w:rsidP="00DB11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DB1124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Председатель комитета                                                                                      А.А. </w:t>
      </w:r>
      <w:proofErr w:type="spellStart"/>
      <w:r w:rsidRPr="00DB1124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Вильмискина</w:t>
      </w:r>
      <w:proofErr w:type="spellEnd"/>
    </w:p>
    <w:p w:rsidR="00116652" w:rsidRDefault="00116652" w:rsidP="00DB1124"/>
    <w:sectPr w:rsidR="00116652" w:rsidSect="00DB1124">
      <w:pgSz w:w="16838" w:h="11906" w:orient="landscape"/>
      <w:pgMar w:top="851" w:right="1134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1217"/>
    <w:multiLevelType w:val="multilevel"/>
    <w:tmpl w:val="73BA2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DE"/>
    <w:rsid w:val="00116652"/>
    <w:rsid w:val="00B624DE"/>
    <w:rsid w:val="00DB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76149-35B9-4BF4-BB3B-03A8F9AB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124"/>
    <w:rPr>
      <w:b/>
      <w:bCs/>
    </w:rPr>
  </w:style>
  <w:style w:type="character" w:styleId="a5">
    <w:name w:val="Hyperlink"/>
    <w:basedOn w:val="a0"/>
    <w:uiPriority w:val="99"/>
    <w:semiHidden/>
    <w:unhideWhenUsed/>
    <w:rsid w:val="00DB1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kk5.ro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2022-05-25T09:13:00Z</dcterms:created>
  <dcterms:modified xsi:type="dcterms:W3CDTF">2022-05-25T09:14:00Z</dcterms:modified>
</cp:coreProperties>
</file>