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66" w:rsidRDefault="00404C66" w:rsidP="00404C66">
      <w:pPr>
        <w:pStyle w:val="30"/>
        <w:tabs>
          <w:tab w:val="left" w:pos="1800"/>
        </w:tabs>
        <w:suppressAutoHyphens/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МАКАРЬЕВСКОГО СЕЛЬСОВЕТА</w:t>
      </w:r>
    </w:p>
    <w:p w:rsidR="00404C66" w:rsidRDefault="00404C66" w:rsidP="00404C66">
      <w:pPr>
        <w:pStyle w:val="30"/>
        <w:tabs>
          <w:tab w:val="left" w:pos="1800"/>
        </w:tabs>
        <w:suppressAutoHyphens/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ТОПЧИХИНСКОГО РАЙОНА АЛТАЙСКОГО КРАЯ</w:t>
      </w:r>
    </w:p>
    <w:p w:rsidR="00404C66" w:rsidRDefault="00404C66" w:rsidP="00404C66">
      <w:pPr>
        <w:pStyle w:val="ConsTitle"/>
        <w:widowControl/>
        <w:suppressAutoHyphens/>
        <w:jc w:val="right"/>
        <w:rPr>
          <w:sz w:val="28"/>
          <w:szCs w:val="28"/>
        </w:rPr>
      </w:pPr>
    </w:p>
    <w:p w:rsidR="00404C66" w:rsidRDefault="00404C66" w:rsidP="00404C66">
      <w:pPr>
        <w:pStyle w:val="ConsTitle"/>
        <w:widowControl/>
        <w:suppressAutoHyphens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404C66" w:rsidRDefault="00404C66" w:rsidP="00404C66">
      <w:pPr>
        <w:pStyle w:val="ConsTitle"/>
        <w:widowControl/>
        <w:suppressAutoHyphens/>
        <w:jc w:val="center"/>
        <w:rPr>
          <w:spacing w:val="84"/>
          <w:sz w:val="18"/>
          <w:szCs w:val="18"/>
        </w:rPr>
      </w:pPr>
    </w:p>
    <w:p w:rsidR="00404C66" w:rsidRDefault="00404C66" w:rsidP="00404C66">
      <w:pPr>
        <w:pStyle w:val="ConsTitle"/>
        <w:widowControl/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24.01.2022                                                                                                                   № 2</w:t>
      </w:r>
    </w:p>
    <w:p w:rsidR="00404C66" w:rsidRDefault="00404C66" w:rsidP="00404C66">
      <w:pPr>
        <w:pStyle w:val="ConsTitle"/>
        <w:widowControl/>
        <w:suppressAutoHyphens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с. Макарьевка</w:t>
      </w:r>
    </w:p>
    <w:p w:rsidR="00404C66" w:rsidRDefault="00404C66" w:rsidP="00404C66">
      <w:pPr>
        <w:shd w:val="clear" w:color="auto" w:fill="FFFFFF"/>
        <w:ind w:right="5102"/>
        <w:jc w:val="both"/>
        <w:rPr>
          <w:szCs w:val="28"/>
        </w:rPr>
      </w:pPr>
    </w:p>
    <w:p w:rsidR="00404C66" w:rsidRDefault="00404C66" w:rsidP="00404C66">
      <w:pPr>
        <w:shd w:val="clear" w:color="auto" w:fill="FFFFFF"/>
        <w:ind w:right="5102"/>
        <w:jc w:val="both"/>
        <w:rPr>
          <w:szCs w:val="28"/>
        </w:rPr>
      </w:pPr>
      <w:r>
        <w:rPr>
          <w:szCs w:val="28"/>
        </w:rPr>
        <w:t>Об утверждении Административного регламента предоставления             муниципальной услуги  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>»</w:t>
      </w:r>
    </w:p>
    <w:p w:rsidR="00404C66" w:rsidRDefault="00404C66" w:rsidP="00404C66">
      <w:pPr>
        <w:shd w:val="clear" w:color="auto" w:fill="FFFFFF"/>
        <w:ind w:right="5102"/>
        <w:jc w:val="both"/>
        <w:rPr>
          <w:strike/>
          <w:szCs w:val="28"/>
        </w:rPr>
      </w:pPr>
    </w:p>
    <w:p w:rsidR="00404C66" w:rsidRDefault="00404C66" w:rsidP="00404C66">
      <w:pPr>
        <w:tabs>
          <w:tab w:val="left" w:pos="0"/>
        </w:tabs>
        <w:ind w:right="2"/>
        <w:jc w:val="both"/>
        <w:rPr>
          <w:color w:val="000000"/>
          <w:spacing w:val="3"/>
          <w:szCs w:val="28"/>
        </w:rPr>
      </w:pPr>
      <w:r>
        <w:rPr>
          <w:szCs w:val="28"/>
        </w:rPr>
        <w:t xml:space="preserve">          В целях реализации положений Федерального закона от 27.07.2010 </w:t>
      </w:r>
      <w:r>
        <w:rPr>
          <w:szCs w:val="28"/>
        </w:rPr>
        <w:br/>
        <w:t xml:space="preserve">№ 210-ФЗ «Об организации предоставления государственных и муниципальных услуг» (в редакции 479-ФЗ от 29.12.2017), </w:t>
      </w:r>
      <w:r>
        <w:rPr>
          <w:color w:val="000000"/>
          <w:szCs w:val="28"/>
        </w:rPr>
        <w:t xml:space="preserve">руководствуясь </w:t>
      </w:r>
      <w:r>
        <w:rPr>
          <w:color w:val="000000"/>
          <w:spacing w:val="13"/>
          <w:szCs w:val="28"/>
        </w:rPr>
        <w:t xml:space="preserve">Уставом </w:t>
      </w:r>
      <w:r>
        <w:rPr>
          <w:color w:val="000000"/>
          <w:spacing w:val="3"/>
          <w:szCs w:val="28"/>
        </w:rPr>
        <w:t xml:space="preserve">муниципального образования Макарьевский сельсовет Топчихинского района Алтайского края, </w:t>
      </w:r>
      <w:r>
        <w:rPr>
          <w:color w:val="000000"/>
          <w:spacing w:val="44"/>
          <w:szCs w:val="28"/>
        </w:rPr>
        <w:t>постановляю</w:t>
      </w:r>
      <w:r>
        <w:rPr>
          <w:color w:val="000000"/>
          <w:spacing w:val="13"/>
          <w:szCs w:val="28"/>
        </w:rPr>
        <w:t>:</w:t>
      </w:r>
    </w:p>
    <w:p w:rsidR="00404C66" w:rsidRDefault="00404C66" w:rsidP="00404C66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прилагаемый </w:t>
      </w:r>
      <w:r>
        <w:rPr>
          <w:szCs w:val="26"/>
        </w:rPr>
        <w:t xml:space="preserve">Административный регламент </w:t>
      </w:r>
      <w:r>
        <w:rPr>
          <w:szCs w:val="28"/>
        </w:rPr>
        <w:t>предоставления муниципальной услуги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 xml:space="preserve">».     </w:t>
      </w:r>
    </w:p>
    <w:p w:rsidR="00404C66" w:rsidRDefault="00404C66" w:rsidP="00404C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 обнародовать в установленном порядке и разместить на официальном сайте муниципального образования Топчихинский район.</w:t>
      </w:r>
    </w:p>
    <w:p w:rsidR="00404C66" w:rsidRDefault="00404C66" w:rsidP="00404C66">
      <w:pPr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выполнением настоящего постановления оставляю за собой.  </w:t>
      </w:r>
    </w:p>
    <w:p w:rsidR="00404C66" w:rsidRDefault="00404C66" w:rsidP="00404C66">
      <w:pPr>
        <w:ind w:firstLine="709"/>
        <w:jc w:val="both"/>
        <w:rPr>
          <w:szCs w:val="28"/>
        </w:rPr>
      </w:pPr>
    </w:p>
    <w:p w:rsidR="00404C66" w:rsidRDefault="00404C66" w:rsidP="00404C66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4C66" w:rsidRDefault="00404C66" w:rsidP="00404C66">
      <w:pPr>
        <w:jc w:val="center"/>
        <w:rPr>
          <w:szCs w:val="28"/>
        </w:rPr>
      </w:pPr>
      <w:r>
        <w:rPr>
          <w:szCs w:val="28"/>
        </w:rPr>
        <w:t>Заместитель главы Администрации сельсовета             О.А. Ковалевская</w:t>
      </w: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404C66" w:rsidRDefault="00404C66" w:rsidP="00404C66">
      <w:pPr>
        <w:jc w:val="center"/>
        <w:rPr>
          <w:szCs w:val="28"/>
        </w:rPr>
      </w:pPr>
    </w:p>
    <w:p w:rsidR="00BB62F8" w:rsidRDefault="00BB62F8" w:rsidP="00BB62F8">
      <w:pPr>
        <w:rPr>
          <w:szCs w:val="28"/>
        </w:rPr>
      </w:pPr>
    </w:p>
    <w:p w:rsidR="00BB62F8" w:rsidRDefault="00BB62F8" w:rsidP="00BB62F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</w:p>
    <w:p w:rsidR="00BB62F8" w:rsidRDefault="00BB62F8" w:rsidP="00BB62F8">
      <w:pPr>
        <w:rPr>
          <w:szCs w:val="28"/>
        </w:rPr>
      </w:pPr>
    </w:p>
    <w:p w:rsidR="000E38E6" w:rsidRDefault="00BB62F8" w:rsidP="00BB62F8">
      <w:pPr>
        <w:rPr>
          <w:bCs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</w:t>
      </w:r>
      <w:r w:rsidR="000E38E6" w:rsidRPr="000E38E6">
        <w:rPr>
          <w:bCs/>
          <w:szCs w:val="28"/>
        </w:rPr>
        <w:t>Утверждено постановлением</w:t>
      </w:r>
    </w:p>
    <w:p w:rsidR="000E38E6" w:rsidRDefault="000E38E6" w:rsidP="00BB62F8">
      <w:pPr>
        <w:jc w:val="right"/>
        <w:rPr>
          <w:b/>
          <w:bCs/>
          <w:szCs w:val="28"/>
        </w:rPr>
      </w:pPr>
      <w:r w:rsidRPr="000E38E6">
        <w:rPr>
          <w:bCs/>
          <w:szCs w:val="28"/>
        </w:rPr>
        <w:t xml:space="preserve"> Администрации сельсовета от 24.01.2022 №2</w:t>
      </w:r>
    </w:p>
    <w:p w:rsidR="00BB62F8" w:rsidRDefault="00BB62F8" w:rsidP="00404C66">
      <w:pPr>
        <w:jc w:val="center"/>
        <w:rPr>
          <w:b/>
          <w:bCs/>
          <w:szCs w:val="28"/>
        </w:rPr>
      </w:pPr>
    </w:p>
    <w:p w:rsidR="00440FC7" w:rsidRPr="00E942AD" w:rsidRDefault="00440FC7" w:rsidP="00404C66">
      <w:pPr>
        <w:jc w:val="center"/>
        <w:rPr>
          <w:b/>
          <w:bCs/>
          <w:szCs w:val="28"/>
        </w:rPr>
      </w:pPr>
      <w:r w:rsidRPr="00E942AD">
        <w:rPr>
          <w:b/>
          <w:bCs/>
          <w:szCs w:val="28"/>
        </w:rPr>
        <w:t>АДМИНИСТРАТИВНЫЙ РЕГЛАМЕНТ</w:t>
      </w:r>
    </w:p>
    <w:p w:rsidR="00440FC7" w:rsidRPr="00BB62F8" w:rsidRDefault="00440FC7" w:rsidP="00BB62F8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942AD">
        <w:rPr>
          <w:bCs/>
          <w:szCs w:val="28"/>
        </w:rPr>
        <w:t>предоставления муниципальной услуги</w:t>
      </w:r>
      <w:r w:rsidR="00404C66">
        <w:rPr>
          <w:bCs/>
          <w:szCs w:val="28"/>
        </w:rPr>
        <w:t xml:space="preserve"> </w:t>
      </w:r>
      <w:r w:rsidRPr="00E942AD">
        <w:rPr>
          <w:b/>
          <w:szCs w:val="28"/>
        </w:rPr>
        <w:t>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E942AD">
        <w:rPr>
          <w:b/>
          <w:szCs w:val="28"/>
        </w:rPr>
        <w:t>»</w:t>
      </w:r>
    </w:p>
    <w:p w:rsidR="00BB62F8" w:rsidRDefault="00BB62F8" w:rsidP="00440FC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:rsidR="00BB62F8" w:rsidRPr="00E942AD" w:rsidRDefault="00440FC7" w:rsidP="00BB62F8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I. Общие положения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9F7CEF">
        <w:rPr>
          <w:szCs w:val="28"/>
        </w:rPr>
        <w:t>Макарьевского</w:t>
      </w:r>
      <w:r w:rsidR="007751F2">
        <w:rPr>
          <w:szCs w:val="28"/>
        </w:rPr>
        <w:t xml:space="preserve"> сельсовета</w:t>
      </w:r>
      <w:r w:rsidRPr="00E942AD">
        <w:rPr>
          <w:szCs w:val="28"/>
        </w:rPr>
        <w:t xml:space="preserve"> (далее –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E942AD">
        <w:rPr>
          <w:szCs w:val="28"/>
        </w:rPr>
        <w:t>А</w:t>
      </w:r>
      <w:r w:rsidRPr="00E942AD">
        <w:rPr>
          <w:szCs w:val="28"/>
        </w:rPr>
        <w:t>дминистрацию по вопросам применения муниципальных нормативных правовых актов о местных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Par40"/>
      <w:bookmarkEnd w:id="0"/>
      <w:r w:rsidRPr="00E942AD">
        <w:rPr>
          <w:szCs w:val="28"/>
        </w:rPr>
        <w:t>1.2. Правовые основания предоставления муниципальной услуги: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Конституция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Налоговый кодекс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E942AD">
        <w:rPr>
          <w:szCs w:val="28"/>
        </w:rPr>
        <w:t xml:space="preserve">.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1.3. Описание заявителей.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40FC7" w:rsidRPr="00E942AD" w:rsidRDefault="00440FC7" w:rsidP="00BB62F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1.4. Порядок информирования о правилах предоставления муниципальной услуги.</w:t>
      </w:r>
      <w:r w:rsidR="00BB62F8">
        <w:rPr>
          <w:szCs w:val="28"/>
        </w:rPr>
        <w:t xml:space="preserve"> </w:t>
      </w:r>
      <w:r w:rsidRPr="00E942AD">
        <w:rPr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4688E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Заявления о предоставлении муниципальной услуги напр</w:t>
      </w:r>
      <w:r w:rsidR="00514039">
        <w:rPr>
          <w:szCs w:val="28"/>
        </w:rPr>
        <w:t>авляются непосредственно через А</w:t>
      </w:r>
      <w:r w:rsidRPr="00E942AD">
        <w:rPr>
          <w:szCs w:val="28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40FC7" w:rsidRPr="00E942AD" w:rsidRDefault="00440FC7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 xml:space="preserve">Администрация расположена по адресу: </w:t>
      </w:r>
      <w:r w:rsidR="007751F2">
        <w:rPr>
          <w:szCs w:val="28"/>
        </w:rPr>
        <w:t>Алтайский край Топчихинский район с. Макарьевка ул. Центральная,4</w:t>
      </w:r>
    </w:p>
    <w:p w:rsidR="00F3219A" w:rsidRPr="00E942AD" w:rsidRDefault="00F3219A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>График работы: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Рабочий день 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понедельник – </w:t>
      </w:r>
      <w:r w:rsidR="00E76272" w:rsidRPr="00E942AD">
        <w:rPr>
          <w:rStyle w:val="s2"/>
          <w:color w:val="000000"/>
          <w:sz w:val="28"/>
          <w:szCs w:val="28"/>
        </w:rPr>
        <w:t>пятница</w:t>
      </w:r>
      <w:r w:rsidRPr="00E942AD">
        <w:rPr>
          <w:rStyle w:val="s2"/>
          <w:color w:val="000000"/>
          <w:sz w:val="28"/>
          <w:szCs w:val="28"/>
        </w:rPr>
        <w:t xml:space="preserve">  с   </w:t>
      </w:r>
      <w:r w:rsidR="00514039">
        <w:rPr>
          <w:rStyle w:val="s2"/>
          <w:color w:val="000000"/>
          <w:sz w:val="28"/>
          <w:szCs w:val="28"/>
        </w:rPr>
        <w:t>9</w:t>
      </w:r>
      <w:r w:rsidRPr="00E942AD">
        <w:rPr>
          <w:rStyle w:val="s2"/>
          <w:color w:val="000000"/>
          <w:sz w:val="28"/>
          <w:szCs w:val="28"/>
        </w:rPr>
        <w:t xml:space="preserve">.00 -  </w:t>
      </w:r>
      <w:r w:rsidR="00514039"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</w:t>
      </w:r>
      <w:r w:rsidR="00E76272" w:rsidRPr="00E942AD">
        <w:rPr>
          <w:rStyle w:val="s2"/>
          <w:color w:val="000000"/>
          <w:sz w:val="28"/>
          <w:szCs w:val="28"/>
        </w:rPr>
        <w:t>00</w:t>
      </w:r>
      <w:r w:rsidRPr="00E942AD">
        <w:rPr>
          <w:rStyle w:val="s2"/>
          <w:color w:val="000000"/>
          <w:sz w:val="28"/>
          <w:szCs w:val="28"/>
        </w:rPr>
        <w:t>.</w:t>
      </w:r>
    </w:p>
    <w:p w:rsidR="00F3219A" w:rsidRPr="00E942AD" w:rsidRDefault="00F3219A" w:rsidP="00F3219A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Перерыв </w:t>
      </w:r>
      <w:r w:rsidR="00672BB5" w:rsidRPr="00E942AD">
        <w:rPr>
          <w:rStyle w:val="s2"/>
          <w:color w:val="000000"/>
          <w:sz w:val="28"/>
          <w:szCs w:val="28"/>
        </w:rPr>
        <w:t>с</w:t>
      </w:r>
      <w:r w:rsidR="00514039">
        <w:rPr>
          <w:rStyle w:val="s2"/>
          <w:color w:val="000000"/>
          <w:sz w:val="28"/>
          <w:szCs w:val="28"/>
        </w:rPr>
        <w:t>13</w:t>
      </w:r>
      <w:r w:rsidRPr="00E942AD">
        <w:rPr>
          <w:rStyle w:val="s2"/>
          <w:color w:val="000000"/>
          <w:sz w:val="28"/>
          <w:szCs w:val="28"/>
        </w:rPr>
        <w:t>.00</w:t>
      </w:r>
      <w:r w:rsidR="00672BB5" w:rsidRPr="00E942AD">
        <w:rPr>
          <w:rStyle w:val="s2"/>
          <w:color w:val="000000"/>
          <w:sz w:val="28"/>
          <w:szCs w:val="28"/>
        </w:rPr>
        <w:t xml:space="preserve"> до</w:t>
      </w:r>
      <w:r w:rsidR="00514039">
        <w:rPr>
          <w:rStyle w:val="s2"/>
          <w:color w:val="000000"/>
          <w:sz w:val="28"/>
          <w:szCs w:val="28"/>
        </w:rPr>
        <w:t>14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Телефон: </w:t>
      </w:r>
      <w:r w:rsidR="007751F2">
        <w:rPr>
          <w:szCs w:val="28"/>
        </w:rPr>
        <w:t xml:space="preserve"> 8(385)52 26193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непосредственно при личном обращении;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 использованием средств почтовой, телефонной связи и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посредством размещения информации на официальном сайте </w:t>
      </w:r>
      <w:r w:rsidR="00514039">
        <w:rPr>
          <w:szCs w:val="28"/>
        </w:rPr>
        <w:t>муниципального образования Топчихинский район</w:t>
      </w:r>
      <w:r w:rsidRPr="00E942AD">
        <w:rPr>
          <w:szCs w:val="28"/>
        </w:rPr>
        <w:t>;</w:t>
      </w:r>
    </w:p>
    <w:p w:rsidR="00F3219A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 информационного стенда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3219A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E942AD">
        <w:rPr>
          <w:szCs w:val="28"/>
        </w:rPr>
        <w:t>тронной почты, указанный в обращ</w:t>
      </w:r>
      <w:r w:rsidRPr="00E942AD">
        <w:rPr>
          <w:szCs w:val="28"/>
        </w:rPr>
        <w:t>ении.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в который позвонил гражданин, фамилии, имени, отчестве (последнее – при наличии) специалиста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Официальный сайт муниципального образования</w:t>
      </w:r>
      <w:r w:rsidR="00514039">
        <w:rPr>
          <w:szCs w:val="28"/>
        </w:rPr>
        <w:t xml:space="preserve"> Топчихинский район</w:t>
      </w:r>
      <w:r w:rsidRPr="00E942AD">
        <w:rPr>
          <w:szCs w:val="28"/>
        </w:rPr>
        <w:t xml:space="preserve">, информационный стенд </w:t>
      </w:r>
      <w:r w:rsidR="00514039">
        <w:rPr>
          <w:szCs w:val="28"/>
        </w:rPr>
        <w:t>Администрации</w:t>
      </w:r>
      <w:r w:rsidRPr="00E942AD">
        <w:rPr>
          <w:szCs w:val="28"/>
        </w:rPr>
        <w:t xml:space="preserve"> содержит следующую информацию: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 месте нахождения и графике работы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а также </w:t>
      </w:r>
      <w:r w:rsidRPr="00E942AD">
        <w:rPr>
          <w:szCs w:val="28"/>
        </w:rPr>
        <w:lastRenderedPageBreak/>
        <w:t>способах получения указанной информации;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спр</w:t>
      </w:r>
      <w:r w:rsidR="00514039">
        <w:rPr>
          <w:szCs w:val="28"/>
        </w:rPr>
        <w:t>авочных телефонах специалистов А</w:t>
      </w:r>
      <w:r w:rsidRPr="00E942AD">
        <w:rPr>
          <w:szCs w:val="28"/>
        </w:rPr>
        <w:t>дминистрации, предоставляющих муниципальную услугу;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об адресе официального сайта </w:t>
      </w:r>
      <w:r w:rsidR="00514039">
        <w:rPr>
          <w:szCs w:val="28"/>
        </w:rPr>
        <w:t xml:space="preserve">муниципального образования Топчихинский район в </w:t>
      </w:r>
      <w:r w:rsidRPr="00E942AD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II. Стандарт предоставления муниципальной услуги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2.1.Наименование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2.2.Наименование органа, предоставляющего муниципальную услугу: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дминистрация </w:t>
      </w:r>
      <w:r w:rsidR="007751F2">
        <w:rPr>
          <w:szCs w:val="28"/>
        </w:rPr>
        <w:t>Макарьевского</w:t>
      </w:r>
      <w:r w:rsidR="00514039">
        <w:rPr>
          <w:szCs w:val="28"/>
        </w:rPr>
        <w:t xml:space="preserve"> сельсовета</w:t>
      </w:r>
      <w:r w:rsidR="000C3DA5">
        <w:rPr>
          <w:szCs w:val="28"/>
        </w:rPr>
        <w:t xml:space="preserve"> Топчихинского района Алтайского края.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2.3.Результат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jc w:val="both"/>
        <w:rPr>
          <w:szCs w:val="28"/>
        </w:rPr>
      </w:pPr>
      <w:r w:rsidRPr="00E942AD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942AD">
        <w:rPr>
          <w:szCs w:val="28"/>
        </w:rPr>
        <w:t xml:space="preserve">налогоплательщикам и налоговым агентам </w:t>
      </w:r>
      <w:r w:rsidRPr="00E942AD">
        <w:rPr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2.4.Срок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2" w:name="P62"/>
      <w:bookmarkEnd w:id="2"/>
      <w:r w:rsidRPr="00E942AD">
        <w:rPr>
          <w:szCs w:val="28"/>
          <w:lang w:eastAsia="en-US"/>
        </w:rPr>
        <w:t>2.4.1.Обращения заявителей по вопросам применения муниципальных правовых актов о налогах и сбора</w:t>
      </w:r>
      <w:r w:rsidR="00514039">
        <w:rPr>
          <w:szCs w:val="28"/>
          <w:lang w:eastAsia="en-US"/>
        </w:rPr>
        <w:t>х рассматриваются специалистом А</w:t>
      </w:r>
      <w:r w:rsidRPr="00E942AD">
        <w:rPr>
          <w:szCs w:val="28"/>
          <w:lang w:eastAsia="en-US"/>
        </w:rPr>
        <w:t>дминистрации в пределах своей компетенции в течение тридцати дней</w:t>
      </w:r>
      <w:r w:rsidRPr="00E942AD">
        <w:rPr>
          <w:szCs w:val="28"/>
        </w:rPr>
        <w:t xml:space="preserve"> со дня регистрации соответствующего </w:t>
      </w:r>
      <w:r w:rsidRPr="00E942AD">
        <w:rPr>
          <w:szCs w:val="28"/>
          <w:lang w:eastAsia="en-US"/>
        </w:rPr>
        <w:t xml:space="preserve">обращения. По решению </w:t>
      </w:r>
      <w:r w:rsidR="00514039">
        <w:rPr>
          <w:szCs w:val="28"/>
          <w:lang w:eastAsia="en-US"/>
        </w:rPr>
        <w:t>главы</w:t>
      </w:r>
      <w:r w:rsidR="007751F2">
        <w:rPr>
          <w:szCs w:val="28"/>
          <w:lang w:eastAsia="en-US"/>
        </w:rPr>
        <w:t xml:space="preserve">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указанный срок может быть продлен, но не более чем на 30 дней.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2.4.2.Оснований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2.4.3.Документ,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2.5. Правовые основания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3" w:name="P72"/>
      <w:bookmarkEnd w:id="3"/>
      <w:r w:rsidRPr="00E942AD">
        <w:rPr>
          <w:szCs w:val="28"/>
        </w:rPr>
        <w:t>2.6.Исчерпывающий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2.6.1.Для предоставления муниципальной услуги заявитель (юридическое лицо, физическое лицо, индивидуальный</w:t>
      </w:r>
      <w:r w:rsidR="00514039">
        <w:rPr>
          <w:szCs w:val="28"/>
        </w:rPr>
        <w:t xml:space="preserve"> предприниматель) направляет в А</w:t>
      </w:r>
      <w:r w:rsidRPr="00E942AD">
        <w:rPr>
          <w:szCs w:val="28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2.6.2.Перечень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2.6.3.Заявитель в своем письменном обращении в обязательном порядке указывает: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полный почтовый адрес заявителя, по которому должен быть направлен ответ;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содержание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подпись лица;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дата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2.6.4.Письменное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2.6.5.Обращение,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личном приеме ответственным лицом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2.6.6.При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88"/>
      <w:bookmarkEnd w:id="4"/>
      <w:r w:rsidRPr="00E942AD">
        <w:rPr>
          <w:szCs w:val="28"/>
        </w:rPr>
        <w:lastRenderedPageBreak/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Оснований для отказа в приеме документов, </w:t>
      </w:r>
      <w:r w:rsidR="00514039">
        <w:rPr>
          <w:szCs w:val="28"/>
        </w:rPr>
        <w:t>необходимых для предоставления А</w:t>
      </w:r>
      <w:r w:rsidRPr="00E942AD">
        <w:rPr>
          <w:szCs w:val="28"/>
        </w:rPr>
        <w:t>дминистрацией муниципальной услуги,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2.8.Исчерпывающий перечень оснований для отказа в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предоставлении муниципальной услуги должно быть отказано в следующих случаях: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92"/>
      <w:bookmarkEnd w:id="5"/>
      <w:r w:rsidRPr="00E942AD">
        <w:rPr>
          <w:szCs w:val="28"/>
        </w:rPr>
        <w:t>2.8.1.Если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2.8.2.Если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2AD">
        <w:rPr>
          <w:szCs w:val="28"/>
        </w:rPr>
        <w:t>2.8.3.Если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2.8.4.Если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2.8.5.Если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E942AD">
          <w:rPr>
            <w:szCs w:val="28"/>
          </w:rPr>
          <w:t>тайну</w:t>
        </w:r>
      </w:hyperlink>
      <w:r w:rsidRPr="00E942AD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2.8.6.Если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2.8.7.Заявитель вправе вновь направить обращение в </w:t>
      </w:r>
      <w:r w:rsidR="00485654">
        <w:rPr>
          <w:szCs w:val="28"/>
        </w:rPr>
        <w:t>А</w:t>
      </w:r>
      <w:r w:rsidRPr="00E942AD">
        <w:rPr>
          <w:szCs w:val="28"/>
        </w:rPr>
        <w:t xml:space="preserve">дминистрацию в случае, если причины, по которым ответ по существу поставленных в </w:t>
      </w:r>
      <w:r w:rsidRPr="00E942AD">
        <w:rPr>
          <w:szCs w:val="28"/>
        </w:rPr>
        <w:lastRenderedPageBreak/>
        <w:t>обращении вопросов не мог быть дан, в последующем были устранены.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2.9. Размер платы, взимаемой с заявителя при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бесплатной основе.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2.10. Срок регистрации запроса заявителя о предоставлении муниципальной услуги.</w:t>
      </w:r>
    </w:p>
    <w:p w:rsidR="000B63A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трех дн</w:t>
      </w:r>
      <w:r w:rsidR="008B6B66">
        <w:rPr>
          <w:szCs w:val="28"/>
        </w:rPr>
        <w:t>ей с момента его поступления в А</w:t>
      </w:r>
      <w:r w:rsidRPr="00E942AD">
        <w:rPr>
          <w:szCs w:val="28"/>
        </w:rPr>
        <w:t xml:space="preserve">дминистрацию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</w:t>
      </w:r>
      <w:r w:rsidR="00E76272" w:rsidRPr="00E942AD">
        <w:rPr>
          <w:szCs w:val="28"/>
        </w:rPr>
        <w:t>11</w:t>
      </w:r>
      <w:r w:rsidRPr="00E942AD">
        <w:rPr>
          <w:szCs w:val="28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образцы заполнения бланков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бланки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часы приема спе</w:t>
      </w:r>
      <w:r w:rsidR="008B6B66">
        <w:rPr>
          <w:szCs w:val="28"/>
        </w:rPr>
        <w:t>циалистов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2</w:t>
      </w:r>
      <w:r w:rsidRPr="00E942AD">
        <w:rPr>
          <w:szCs w:val="28"/>
        </w:rPr>
        <w:t>.Показатели доступности и качества муниципальной услуги: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наличие различных способов получения информации о предоставлении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соблюдение требований законодательства и настоящего административного регламента;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устранение избыточных административных процедур и административных действий;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количества документов, представляемых заявителями;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срока предоставления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профессион</w:t>
      </w:r>
      <w:r w:rsidR="008B6B66">
        <w:rPr>
          <w:szCs w:val="28"/>
        </w:rPr>
        <w:t>альная подготовка специалистов А</w:t>
      </w:r>
      <w:r w:rsidRPr="00E942AD">
        <w:rPr>
          <w:szCs w:val="28"/>
        </w:rPr>
        <w:t>дминистрации, предоставляющих муниципальную услугу.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внеочередное обслуживание участников ВОВ и инвалидов.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3</w:t>
      </w:r>
      <w:r w:rsidRPr="00E942AD">
        <w:rPr>
          <w:szCs w:val="28"/>
        </w:rPr>
        <w:t xml:space="preserve">.Иные требования, в том числе учитывающие особенности </w:t>
      </w:r>
      <w:r w:rsidRPr="00E942AD">
        <w:rPr>
          <w:szCs w:val="28"/>
        </w:rPr>
        <w:lastRenderedPageBreak/>
        <w:t>предоставления муниципальных услуг в электронной форме в МФЦ: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доступность информации о перечне документов, необходимых для получения муницип</w:t>
      </w:r>
      <w:r w:rsidR="008B6B66">
        <w:rPr>
          <w:szCs w:val="28"/>
        </w:rPr>
        <w:t>альной услуги, о режиме работы А</w:t>
      </w:r>
      <w:r w:rsidRPr="00E942AD">
        <w:rPr>
          <w:szCs w:val="28"/>
        </w:rPr>
        <w:t>дминистрации, контактных телефонах и другой контактной информации для заявителей;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для заявителя направить запрос в МФЦ.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  <w:r w:rsidRPr="00E942AD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 Последовательность административных процедур.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прием и регистрация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рассмотрение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подготовка и направление ответа на обращение заявителю.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3.1.1. Прием и регистрация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Основанием для начала предоставления муниципальной услуги является поступ</w:t>
      </w:r>
      <w:r w:rsidR="008B6B66">
        <w:rPr>
          <w:szCs w:val="28"/>
        </w:rPr>
        <w:t>ление обращения от заявителя в А</w:t>
      </w:r>
      <w:r w:rsidRPr="00E942AD">
        <w:rPr>
          <w:szCs w:val="28"/>
        </w:rPr>
        <w:t>дминистрацию посредством почтовой, факсимильной связи либо в электронном виде.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</w:t>
      </w:r>
      <w:r w:rsidR="008B6B66">
        <w:rPr>
          <w:szCs w:val="28"/>
        </w:rPr>
        <w:t>х дней с момента поступления в А</w:t>
      </w:r>
      <w:r w:rsidRPr="00E942AD">
        <w:rPr>
          <w:szCs w:val="28"/>
        </w:rPr>
        <w:t>дминистрацию.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 w:rsidR="008B6B66">
        <w:rPr>
          <w:szCs w:val="28"/>
        </w:rPr>
        <w:t>ентов, для рассмотрения главой А</w:t>
      </w:r>
      <w:r w:rsidRPr="00E942AD">
        <w:rPr>
          <w:szCs w:val="28"/>
        </w:rPr>
        <w:t>дминистрации в установленном порядке как обычные письменные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485654">
        <w:rPr>
          <w:szCs w:val="28"/>
        </w:rPr>
        <w:t xml:space="preserve">установленным пунктами </w:t>
      </w:r>
      <w:r w:rsidRPr="00485654">
        <w:rPr>
          <w:szCs w:val="28"/>
        </w:rPr>
        <w:lastRenderedPageBreak/>
        <w:t>2.6 - 2.7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3.1.2. Рассмотрение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Прошедшие регистрацию письменные об</w:t>
      </w:r>
      <w:r w:rsidR="008B6B66">
        <w:rPr>
          <w:szCs w:val="28"/>
        </w:rPr>
        <w:t>ращения передаются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Глава А</w:t>
      </w:r>
      <w:r w:rsidR="00440FC7" w:rsidRPr="00E942AD">
        <w:rPr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определяет, относится ли к компетенции </w:t>
      </w:r>
      <w:r w:rsidR="008B6B66">
        <w:rPr>
          <w:szCs w:val="28"/>
        </w:rPr>
        <w:t>А</w:t>
      </w:r>
      <w:r w:rsidRPr="00E942AD">
        <w:rPr>
          <w:szCs w:val="28"/>
        </w:rPr>
        <w:t>дминистрации рассмотрение поставленных в обращении вопросов;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характер, сроки действий и сроки рассмотрения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исполнителя поручения;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ставит исполнение поручений и рассмотрение обращения на контроль.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Решением главы А</w:t>
      </w:r>
      <w:r w:rsidR="00440FC7" w:rsidRPr="00E942AD">
        <w:rPr>
          <w:szCs w:val="28"/>
        </w:rPr>
        <w:t>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</w:t>
      </w:r>
      <w:r w:rsidR="00485654">
        <w:rPr>
          <w:szCs w:val="28"/>
        </w:rPr>
        <w:t>опроса не входит в компетенцию А</w:t>
      </w:r>
      <w:r w:rsidR="00440FC7" w:rsidRPr="00E942AD">
        <w:rPr>
          <w:szCs w:val="28"/>
        </w:rPr>
        <w:t>дминистрации</w:t>
      </w:r>
      <w:r w:rsidR="00297AC9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в течение 1 рабочего дня с момента передачи (по</w:t>
      </w:r>
      <w:r w:rsidR="008B6B66">
        <w:rPr>
          <w:szCs w:val="28"/>
        </w:rPr>
        <w:t>ступления) документов от главы А</w:t>
      </w:r>
      <w:r w:rsidRPr="00E942AD">
        <w:rPr>
          <w:szCs w:val="28"/>
        </w:rPr>
        <w:t>дминистрации передает обращение для рассмотрения по существу вместе с прилож</w:t>
      </w:r>
      <w:r w:rsidR="008B6B66">
        <w:rPr>
          <w:szCs w:val="28"/>
        </w:rPr>
        <w:t>енными документами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3.1.3. Подготовка и направление ответов на обращение.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 xml:space="preserve">дминистрации обеспечивает рассмотрение обращения и подготовку ответа в сроки, </w:t>
      </w:r>
      <w:r w:rsidR="00440FC7" w:rsidRPr="00485654">
        <w:rPr>
          <w:szCs w:val="28"/>
        </w:rPr>
        <w:t>установленные п. 2.4.1 Административного</w:t>
      </w:r>
      <w:r w:rsidR="00440FC7" w:rsidRPr="00E942AD">
        <w:rPr>
          <w:szCs w:val="28"/>
        </w:rPr>
        <w:t xml:space="preserve"> регламента.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>дминистрации рассматривает поступившее заявление и оформляет письменное разъяснение.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E51A11">
        <w:rPr>
          <w:szCs w:val="28"/>
        </w:rPr>
        <w:t>А</w:t>
      </w:r>
      <w:r w:rsidRPr="00E942AD">
        <w:rPr>
          <w:szCs w:val="28"/>
        </w:rPr>
        <w:t>дминистрации либо лица, его замещающего.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  <w:r w:rsidRPr="00485654">
        <w:rPr>
          <w:szCs w:val="28"/>
          <w:lang w:val="en-US"/>
        </w:rPr>
        <w:t>IV</w:t>
      </w:r>
      <w:r w:rsidRPr="00485654">
        <w:rPr>
          <w:szCs w:val="28"/>
        </w:rPr>
        <w:t>. Формы контроля за исполнением Административного регламента</w:t>
      </w: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 w:rsidR="00E51A11">
        <w:rPr>
          <w:szCs w:val="28"/>
        </w:rPr>
        <w:t>телем главы) А</w:t>
      </w:r>
      <w:r w:rsidRPr="00485654">
        <w:rPr>
          <w:szCs w:val="28"/>
        </w:rPr>
        <w:t>дминистрации муниципального образования.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jc w:val="both"/>
        <w:rPr>
          <w:szCs w:val="28"/>
        </w:rPr>
      </w:pPr>
    </w:p>
    <w:p w:rsidR="00485654" w:rsidRPr="00485654" w:rsidRDefault="00485654" w:rsidP="00485654">
      <w:pPr>
        <w:widowControl w:val="0"/>
        <w:spacing w:line="240" w:lineRule="exact"/>
        <w:jc w:val="center"/>
        <w:rPr>
          <w:szCs w:val="28"/>
        </w:rPr>
      </w:pPr>
      <w:r w:rsidRPr="00485654">
        <w:rPr>
          <w:szCs w:val="28"/>
          <w:lang w:val="en-US"/>
        </w:rPr>
        <w:t>V</w:t>
      </w:r>
      <w:r w:rsidRPr="00485654">
        <w:rPr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485654">
        <w:rPr>
          <w:rStyle w:val="af4"/>
          <w:szCs w:val="28"/>
        </w:rPr>
        <w:footnoteReference w:id="2"/>
      </w:r>
      <w:r w:rsidRPr="00485654">
        <w:rPr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85654" w:rsidRPr="00485654" w:rsidRDefault="00485654" w:rsidP="00485654">
      <w:pPr>
        <w:widowControl w:val="0"/>
        <w:ind w:right="79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5.1. </w:t>
      </w:r>
      <w:r w:rsidRPr="00485654">
        <w:rPr>
          <w:szCs w:val="28"/>
        </w:rPr>
        <w:t>Заявители имеют право на досудебное (внесудебное) обжалование решений и действий (бездей</w:t>
      </w:r>
      <w:r w:rsidR="002A5742">
        <w:rPr>
          <w:szCs w:val="28"/>
        </w:rPr>
        <w:t>ствия) Администрацией</w:t>
      </w:r>
      <w:r w:rsidRPr="00485654">
        <w:rPr>
          <w:szCs w:val="28"/>
        </w:rPr>
        <w:t>, должност</w:t>
      </w:r>
      <w:r w:rsidR="002A5742">
        <w:rPr>
          <w:szCs w:val="28"/>
        </w:rPr>
        <w:t xml:space="preserve">ных лиц Администрации </w:t>
      </w:r>
      <w:r w:rsidRPr="00485654">
        <w:rPr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нарушение срока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требование у заявителя документов </w:t>
      </w:r>
      <w:r w:rsidRPr="00485654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85654">
        <w:rPr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rFonts w:eastAsia="Calibri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485654">
        <w:rPr>
          <w:rFonts w:eastAsia="Calibri"/>
          <w:szCs w:val="28"/>
        </w:rPr>
        <w:lastRenderedPageBreak/>
        <w:t>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 Общие требования к порядку подачи и рассмотрения жалобы.</w:t>
      </w:r>
    </w:p>
    <w:p w:rsidR="00485654" w:rsidRPr="00485654" w:rsidRDefault="00485654" w:rsidP="00485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654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85654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руководителя органа местного самоуправления направляется главе Администрации сельсовета.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Жалобы на решения и действия (бездействие)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5.3.2. Жалоба может быть направлена по почте,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официальный сайт </w:t>
      </w:r>
      <w:r w:rsidRPr="00485654">
        <w:rPr>
          <w:szCs w:val="28"/>
        </w:rPr>
        <w:t>Топчихинского района</w:t>
      </w:r>
      <w:r w:rsidRPr="00485654">
        <w:rPr>
          <w:szCs w:val="28"/>
          <w:lang w:eastAsia="en-US"/>
        </w:rPr>
        <w:t>, Единый портал государственных и муниципальных услуг (функций)в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в) портала досудебного обжалования (do.gosuslugi.ru).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  <w:lang w:eastAsia="en-US"/>
        </w:rPr>
        <w:t xml:space="preserve">5.4. </w:t>
      </w:r>
      <w:r w:rsidRPr="00485654">
        <w:rPr>
          <w:szCs w:val="28"/>
        </w:rPr>
        <w:t xml:space="preserve"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</w:t>
      </w:r>
      <w:r w:rsidRPr="00485654">
        <w:rPr>
          <w:szCs w:val="28"/>
        </w:rPr>
        <w:lastRenderedPageBreak/>
        <w:t>порядка которой обжалуется, либо в месте, где заявителем получен результат указанной муниципальной услуги).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Время приема жалоб совпадает со временем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ar26"/>
      <w:bookmarkEnd w:id="6"/>
      <w:r w:rsidRPr="00485654">
        <w:rPr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5.8. При подаче жалобы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5.9. Срок рассмотрения жалобы исчисляется со дня регистрации жалобы в Управлении.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5.10. Жалоба должна содержать: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работника Многофункционального центра</w:t>
      </w:r>
      <w:r w:rsidRPr="00485654">
        <w:rPr>
          <w:rFonts w:eastAsia="Calibri"/>
          <w:szCs w:val="28"/>
        </w:rPr>
        <w:t xml:space="preserve"> МФЦ</w:t>
      </w:r>
      <w:r w:rsidRPr="00485654">
        <w:rPr>
          <w:szCs w:val="28"/>
          <w:lang w:eastAsia="en-US"/>
        </w:rPr>
        <w:t>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lastRenderedPageBreak/>
        <w:t>5.11. Орган местного самоуправления обеспечивает: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оснащение мест приема жалоб;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5.12. Орган местного самоуправления заключает с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5.13. Жалоба, поступившая в орган местного самоуправления,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, должностного лица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5.14. По результатам рассмотрения жалобы </w:t>
      </w:r>
      <w:r w:rsidRPr="00485654">
        <w:rPr>
          <w:szCs w:val="28"/>
        </w:rPr>
        <w:t>глава Администрации сельсовета</w:t>
      </w:r>
      <w:r w:rsidRPr="00485654">
        <w:rPr>
          <w:szCs w:val="28"/>
          <w:lang w:eastAsia="en-US"/>
        </w:rPr>
        <w:t xml:space="preserve"> принимает одно из следующих решений: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485654">
        <w:rPr>
          <w:szCs w:val="28"/>
        </w:rPr>
        <w:t>Администрацией сельсовета</w:t>
      </w:r>
      <w:r w:rsidRPr="00485654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отказывает в удовлетворении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5.15. </w:t>
      </w:r>
      <w:r w:rsidRPr="00485654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85654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485654">
        <w:rPr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</w:t>
      </w:r>
      <w:r w:rsidRPr="00485654">
        <w:rPr>
          <w:szCs w:val="28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szCs w:val="28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  <w:lang w:eastAsia="en-US"/>
        </w:rPr>
        <w:t>5.18. </w:t>
      </w:r>
      <w:r w:rsidRPr="00485654">
        <w:rPr>
          <w:szCs w:val="28"/>
        </w:rPr>
        <w:t xml:space="preserve"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</w:t>
      </w:r>
      <w:r w:rsidRPr="00485654">
        <w:rPr>
          <w:szCs w:val="28"/>
        </w:rPr>
        <w:lastRenderedPageBreak/>
        <w:t>рабочих дней со дня принятия решения, если иное не установлено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440FC7" w:rsidRPr="00E76272" w:rsidSect="00BB62F8">
          <w:pgSz w:w="11906" w:h="16838"/>
          <w:pgMar w:top="426" w:right="567" w:bottom="1134" w:left="1701" w:header="708" w:footer="708" w:gutter="0"/>
          <w:cols w:space="708"/>
          <w:titlePg/>
          <w:docGrid w:linePitch="381"/>
        </w:sect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 xml:space="preserve">      Приложение 1</w:t>
      </w:r>
    </w:p>
    <w:p w:rsidR="00440FC7" w:rsidRPr="00E76272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ind w:firstLine="284"/>
        <w:jc w:val="right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>форма заявления</w:t>
      </w:r>
    </w:p>
    <w:p w:rsidR="00440FC7" w:rsidRPr="00E76272" w:rsidRDefault="00440FC7" w:rsidP="00440FC7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  <w:t>В___________________________________________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>от 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7627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E76272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ab/>
        <w:t>Прошу дать разъяснение по   вопросу______________________________________________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"__"__________20____ г.   М.П.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  <w:r w:rsidRPr="00E76272">
        <w:rPr>
          <w:sz w:val="24"/>
          <w:szCs w:val="24"/>
        </w:rPr>
        <w:tab/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Default="00440FC7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P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0FC7" w:rsidRPr="00E76272" w:rsidRDefault="00440FC7" w:rsidP="00440FC7">
      <w:pPr>
        <w:ind w:left="-567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>к Административному регламенту</w:t>
      </w:r>
    </w:p>
    <w:p w:rsidR="00440FC7" w:rsidRPr="00E76272" w:rsidRDefault="00440FC7" w:rsidP="00440FC7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  ПРЕДОСТАВЛЕНИЯ МУНИЦИПАЛЬНОЙ УСЛУГИ ПО ДАЧЕ ПИСЬМЕННЫХ РАЗЪЯСНЕНИЙ НАЛОГОПЛ</w:t>
      </w:r>
      <w:r w:rsidR="002A5742">
        <w:rPr>
          <w:rFonts w:ascii="Times New Roman" w:hAnsi="Times New Roman" w:cs="Times New Roman"/>
          <w:sz w:val="24"/>
          <w:szCs w:val="24"/>
        </w:rPr>
        <w:t>А</w:t>
      </w:r>
      <w:r w:rsidRPr="00E76272">
        <w:rPr>
          <w:rFonts w:ascii="Times New Roman" w:hAnsi="Times New Roman" w:cs="Times New Roman"/>
          <w:sz w:val="24"/>
          <w:szCs w:val="24"/>
        </w:rPr>
        <w:t>ТЕЛЬЩИКАМ И НАЛОГОВЫМ АГЕНТАМ ПО ВОПРОСАМ ПРИМЕНЕНИЯ МУНИЦИПАЛЬНЫХ ПРАВОВЫХ АКТОВ О НАЛОГАХ И СБОРАХ</w:t>
      </w:r>
    </w:p>
    <w:p w:rsidR="00440FC7" w:rsidRPr="00E76272" w:rsidRDefault="00440FC7" w:rsidP="00440FC7">
      <w:pPr>
        <w:ind w:left="-567"/>
        <w:jc w:val="center"/>
        <w:rPr>
          <w:b/>
          <w:b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firstLine="709"/>
              <w:jc w:val="both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440FC7" w:rsidRPr="00E76272" w:rsidRDefault="00440FC7" w:rsidP="00844E2A">
            <w:pPr>
              <w:widowControl w:val="0"/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8A0AA2" w:rsidP="00440FC7">
      <w:pPr>
        <w:ind w:left="-567"/>
        <w:jc w:val="center"/>
        <w:rPr>
          <w:i/>
          <w:iCs/>
          <w:sz w:val="24"/>
          <w:szCs w:val="24"/>
        </w:rPr>
      </w:pPr>
      <w:r w:rsidRPr="008A0AA2"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186.15pt;margin-top:9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E76272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8A0AA2" w:rsidP="00440FC7">
      <w:pPr>
        <w:ind w:left="-567"/>
        <w:jc w:val="center"/>
        <w:rPr>
          <w:i/>
          <w:iCs/>
          <w:sz w:val="24"/>
          <w:szCs w:val="24"/>
        </w:rPr>
      </w:pPr>
      <w:r w:rsidRPr="008A0AA2">
        <w:rPr>
          <w:noProof/>
          <w:sz w:val="24"/>
          <w:szCs w:val="24"/>
          <w:lang w:eastAsia="ru-RU"/>
        </w:rPr>
        <w:pict>
          <v:shape id="_x0000_s1028" type="#_x0000_t67" style="position:absolute;left:0;text-align:left;margin-left:186.15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8042"/>
      </w:tblGrid>
      <w:tr w:rsidR="00440FC7" w:rsidRPr="00E76272" w:rsidTr="00844E2A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8A0AA2" w:rsidP="00440FC7">
      <w:pPr>
        <w:ind w:left="-567"/>
        <w:jc w:val="center"/>
        <w:rPr>
          <w:i/>
          <w:iCs/>
          <w:sz w:val="24"/>
          <w:szCs w:val="24"/>
        </w:rPr>
      </w:pPr>
      <w:bookmarkStart w:id="7" w:name="_GoBack"/>
      <w:bookmarkEnd w:id="7"/>
      <w:r w:rsidRPr="008A0AA2">
        <w:rPr>
          <w:noProof/>
          <w:sz w:val="24"/>
          <w:szCs w:val="24"/>
          <w:lang w:eastAsia="ru-RU"/>
        </w:rPr>
        <w:pict>
          <v:rect id="Прямоугольник 17" o:spid="_x0000_s1027" style="position:absolute;left:0;text-align:left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440FC7" w:rsidRDefault="00440FC7" w:rsidP="00440FC7">
                  <w:pPr>
                    <w:pStyle w:val="ae"/>
                  </w:pPr>
                </w:p>
              </w:txbxContent>
            </v:textbox>
            <w10:wrap type="square"/>
          </v:rect>
        </w:pict>
      </w:r>
    </w:p>
    <w:p w:rsidR="00440FC7" w:rsidRPr="00E76272" w:rsidRDefault="00440FC7" w:rsidP="00440FC7">
      <w:pPr>
        <w:rPr>
          <w:sz w:val="24"/>
          <w:szCs w:val="24"/>
        </w:rPr>
      </w:pPr>
    </w:p>
    <w:p w:rsidR="00F32FBA" w:rsidRPr="00E76272" w:rsidRDefault="00F32FBA" w:rsidP="00584FE6">
      <w:pPr>
        <w:widowControl w:val="0"/>
        <w:jc w:val="both"/>
        <w:rPr>
          <w:color w:val="000000"/>
          <w:kern w:val="2"/>
          <w:sz w:val="24"/>
          <w:szCs w:val="24"/>
          <w:lang w:eastAsia="en-US"/>
        </w:rPr>
      </w:pPr>
    </w:p>
    <w:p w:rsidR="001F7B1C" w:rsidRPr="00E76272" w:rsidRDefault="00F5589D" w:rsidP="00F93BF5">
      <w:pPr>
        <w:pStyle w:val="a3"/>
        <w:jc w:val="both"/>
        <w:rPr>
          <w:b/>
          <w:color w:val="000000"/>
          <w:sz w:val="24"/>
          <w:szCs w:val="24"/>
        </w:rPr>
      </w:pPr>
      <w:r w:rsidRPr="00E762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B1C" w:rsidRPr="00E76272" w:rsidRDefault="001F7B1C" w:rsidP="0058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7B1C" w:rsidRPr="00E76272" w:rsidSect="00AC17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8F" w:rsidRDefault="0079708F" w:rsidP="00DC690C">
      <w:r>
        <w:separator/>
      </w:r>
    </w:p>
  </w:endnote>
  <w:endnote w:type="continuationSeparator" w:id="1">
    <w:p w:rsidR="0079708F" w:rsidRDefault="0079708F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8F" w:rsidRDefault="0079708F" w:rsidP="00DC690C">
      <w:r>
        <w:separator/>
      </w:r>
    </w:p>
  </w:footnote>
  <w:footnote w:type="continuationSeparator" w:id="1">
    <w:p w:rsidR="0079708F" w:rsidRDefault="0079708F" w:rsidP="00DC690C">
      <w:r>
        <w:continuationSeparator/>
      </w:r>
    </w:p>
  </w:footnote>
  <w:footnote w:id="2">
    <w:p w:rsidR="00485654" w:rsidRDefault="00485654" w:rsidP="00485654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02135"/>
    <w:rsid w:val="00024065"/>
    <w:rsid w:val="00056B41"/>
    <w:rsid w:val="00077EDC"/>
    <w:rsid w:val="0008000E"/>
    <w:rsid w:val="000969EE"/>
    <w:rsid w:val="000B63A7"/>
    <w:rsid w:val="000C3BA3"/>
    <w:rsid w:val="000C3DA5"/>
    <w:rsid w:val="000C6EF5"/>
    <w:rsid w:val="000E38E6"/>
    <w:rsid w:val="0012123A"/>
    <w:rsid w:val="001336AF"/>
    <w:rsid w:val="00157B96"/>
    <w:rsid w:val="001B413C"/>
    <w:rsid w:val="001D2DB1"/>
    <w:rsid w:val="001E764F"/>
    <w:rsid w:val="001F7B1C"/>
    <w:rsid w:val="00201912"/>
    <w:rsid w:val="0021150C"/>
    <w:rsid w:val="00267632"/>
    <w:rsid w:val="00274C83"/>
    <w:rsid w:val="00276FE9"/>
    <w:rsid w:val="002974C3"/>
    <w:rsid w:val="00297AC9"/>
    <w:rsid w:val="002A4DCD"/>
    <w:rsid w:val="002A5742"/>
    <w:rsid w:val="002B78D7"/>
    <w:rsid w:val="00300975"/>
    <w:rsid w:val="0031533E"/>
    <w:rsid w:val="00316F09"/>
    <w:rsid w:val="00373643"/>
    <w:rsid w:val="003B7AA9"/>
    <w:rsid w:val="003C13FA"/>
    <w:rsid w:val="003E6E75"/>
    <w:rsid w:val="00402596"/>
    <w:rsid w:val="00404C66"/>
    <w:rsid w:val="004326CE"/>
    <w:rsid w:val="00440FC7"/>
    <w:rsid w:val="0045216C"/>
    <w:rsid w:val="00485654"/>
    <w:rsid w:val="004A1DA1"/>
    <w:rsid w:val="004A4AF8"/>
    <w:rsid w:val="004E71BE"/>
    <w:rsid w:val="004F1D6D"/>
    <w:rsid w:val="00514039"/>
    <w:rsid w:val="00540C41"/>
    <w:rsid w:val="00556B07"/>
    <w:rsid w:val="00582059"/>
    <w:rsid w:val="00584FE6"/>
    <w:rsid w:val="00590A95"/>
    <w:rsid w:val="00590CF8"/>
    <w:rsid w:val="005C62B9"/>
    <w:rsid w:val="005C7151"/>
    <w:rsid w:val="005E4ADC"/>
    <w:rsid w:val="006401C3"/>
    <w:rsid w:val="00660919"/>
    <w:rsid w:val="00672BB5"/>
    <w:rsid w:val="006A5FC0"/>
    <w:rsid w:val="006C0AA1"/>
    <w:rsid w:val="006E14BA"/>
    <w:rsid w:val="0071309C"/>
    <w:rsid w:val="00716A2D"/>
    <w:rsid w:val="00717628"/>
    <w:rsid w:val="00735795"/>
    <w:rsid w:val="007751F2"/>
    <w:rsid w:val="0079708F"/>
    <w:rsid w:val="007D244B"/>
    <w:rsid w:val="00825BF5"/>
    <w:rsid w:val="00876587"/>
    <w:rsid w:val="008A0AA2"/>
    <w:rsid w:val="008A145C"/>
    <w:rsid w:val="008A6AEE"/>
    <w:rsid w:val="008A6C10"/>
    <w:rsid w:val="008B6B66"/>
    <w:rsid w:val="00914F99"/>
    <w:rsid w:val="009552D4"/>
    <w:rsid w:val="009813D9"/>
    <w:rsid w:val="00990CEC"/>
    <w:rsid w:val="009B2C1C"/>
    <w:rsid w:val="009C02DC"/>
    <w:rsid w:val="009D5D99"/>
    <w:rsid w:val="009F7239"/>
    <w:rsid w:val="009F7CEF"/>
    <w:rsid w:val="00A105C7"/>
    <w:rsid w:val="00A329A0"/>
    <w:rsid w:val="00A61800"/>
    <w:rsid w:val="00A62447"/>
    <w:rsid w:val="00AB6C9B"/>
    <w:rsid w:val="00AC17C9"/>
    <w:rsid w:val="00AD47BA"/>
    <w:rsid w:val="00AF1AF9"/>
    <w:rsid w:val="00B16A03"/>
    <w:rsid w:val="00B17AF5"/>
    <w:rsid w:val="00B32D66"/>
    <w:rsid w:val="00B5021A"/>
    <w:rsid w:val="00BB62F8"/>
    <w:rsid w:val="00BE5006"/>
    <w:rsid w:val="00C109DC"/>
    <w:rsid w:val="00C21CAF"/>
    <w:rsid w:val="00C56388"/>
    <w:rsid w:val="00C7288F"/>
    <w:rsid w:val="00C959F0"/>
    <w:rsid w:val="00CD088D"/>
    <w:rsid w:val="00D47AB3"/>
    <w:rsid w:val="00D51861"/>
    <w:rsid w:val="00D723B4"/>
    <w:rsid w:val="00D87929"/>
    <w:rsid w:val="00DC49C0"/>
    <w:rsid w:val="00DC5EB4"/>
    <w:rsid w:val="00DC690C"/>
    <w:rsid w:val="00DF046B"/>
    <w:rsid w:val="00E03A3F"/>
    <w:rsid w:val="00E0568A"/>
    <w:rsid w:val="00E14A51"/>
    <w:rsid w:val="00E51A11"/>
    <w:rsid w:val="00E659DC"/>
    <w:rsid w:val="00E76272"/>
    <w:rsid w:val="00E81CF2"/>
    <w:rsid w:val="00E86AB4"/>
    <w:rsid w:val="00E87C44"/>
    <w:rsid w:val="00E9021E"/>
    <w:rsid w:val="00E942AD"/>
    <w:rsid w:val="00ED12A4"/>
    <w:rsid w:val="00ED15ED"/>
    <w:rsid w:val="00F01022"/>
    <w:rsid w:val="00F23268"/>
    <w:rsid w:val="00F3219A"/>
    <w:rsid w:val="00F32FBA"/>
    <w:rsid w:val="00F33562"/>
    <w:rsid w:val="00F4060F"/>
    <w:rsid w:val="00F4688E"/>
    <w:rsid w:val="00F5589D"/>
    <w:rsid w:val="00F56943"/>
    <w:rsid w:val="00F62AFA"/>
    <w:rsid w:val="00F62F99"/>
    <w:rsid w:val="00F73B5C"/>
    <w:rsid w:val="00F779A9"/>
    <w:rsid w:val="00F93BF5"/>
    <w:rsid w:val="00FD6A41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485654"/>
    <w:rPr>
      <w:vertAlign w:val="superscript"/>
    </w:rPr>
  </w:style>
  <w:style w:type="character" w:customStyle="1" w:styleId="3">
    <w:name w:val="Основной текст 3 Знак"/>
    <w:basedOn w:val="a0"/>
    <w:link w:val="30"/>
    <w:semiHidden/>
    <w:rsid w:val="00404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404C6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404C6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Title">
    <w:name w:val="ConsTitle"/>
    <w:rsid w:val="00404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BF74CE54FF1690C408C3F6AEEB1B7A452EEAC0F10BC9DD238FAFD1060AA8A0B8301B71EB03E54BB7F3034a4F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4A8E-28E4-436E-B9E4-0F79D55C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6234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celixoz-priemnai</cp:lastModifiedBy>
  <cp:revision>9</cp:revision>
  <cp:lastPrinted>2022-01-24T07:28:00Z</cp:lastPrinted>
  <dcterms:created xsi:type="dcterms:W3CDTF">2022-01-21T04:57:00Z</dcterms:created>
  <dcterms:modified xsi:type="dcterms:W3CDTF">2022-01-24T07:33:00Z</dcterms:modified>
</cp:coreProperties>
</file>