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44" w:rsidRDefault="005D5144" w:rsidP="005D5144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ЗИМИНСКОГО СЕЛЬСОВЕТА</w:t>
      </w:r>
    </w:p>
    <w:p w:rsidR="005D5144" w:rsidRDefault="005D5144" w:rsidP="005D5144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5D5144" w:rsidRDefault="005D5144" w:rsidP="005D5144">
      <w:pPr>
        <w:pStyle w:val="ConsTitle"/>
        <w:widowControl/>
        <w:suppressAutoHyphens/>
        <w:jc w:val="right"/>
        <w:rPr>
          <w:sz w:val="28"/>
          <w:szCs w:val="28"/>
        </w:rPr>
      </w:pPr>
    </w:p>
    <w:p w:rsidR="005D5144" w:rsidRDefault="005D5144" w:rsidP="005D5144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D5144" w:rsidRDefault="005D5144" w:rsidP="005D5144">
      <w:pPr>
        <w:pStyle w:val="ConsTitle"/>
        <w:widowControl/>
        <w:suppressAutoHyphens/>
        <w:jc w:val="center"/>
        <w:rPr>
          <w:b w:val="0"/>
          <w:sz w:val="24"/>
          <w:szCs w:val="24"/>
        </w:rPr>
      </w:pPr>
    </w:p>
    <w:p w:rsidR="005D5144" w:rsidRDefault="005D5144" w:rsidP="005D5144">
      <w:pPr>
        <w:pStyle w:val="ConsTitle"/>
        <w:widowControl/>
        <w:suppressAutoHyphens/>
        <w:jc w:val="center"/>
        <w:rPr>
          <w:b w:val="0"/>
          <w:sz w:val="24"/>
          <w:szCs w:val="24"/>
        </w:rPr>
      </w:pPr>
    </w:p>
    <w:p w:rsidR="005D5144" w:rsidRDefault="005D5144" w:rsidP="005D5144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21.01.2022                                                                                                                  № 1</w:t>
      </w:r>
    </w:p>
    <w:p w:rsidR="005D5144" w:rsidRDefault="005D5144" w:rsidP="005D5144">
      <w:pPr>
        <w:pStyle w:val="ConsTitle"/>
        <w:widowControl/>
        <w:suppressAutoHyphens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Зимино</w:t>
      </w:r>
    </w:p>
    <w:p w:rsidR="005D5144" w:rsidRPr="005D5144" w:rsidRDefault="005D5144" w:rsidP="005D5144">
      <w:pPr>
        <w:shd w:val="clear" w:color="auto" w:fill="FFFFFF"/>
        <w:ind w:right="5102"/>
        <w:jc w:val="both"/>
        <w:rPr>
          <w:sz w:val="27"/>
          <w:szCs w:val="27"/>
        </w:rPr>
      </w:pPr>
    </w:p>
    <w:p w:rsidR="005D5144" w:rsidRPr="00FC4AB7" w:rsidRDefault="005D5144" w:rsidP="005D5144">
      <w:pPr>
        <w:shd w:val="clear" w:color="auto" w:fill="FFFFFF"/>
        <w:ind w:right="4960"/>
        <w:jc w:val="both"/>
        <w:rPr>
          <w:strike/>
          <w:szCs w:val="28"/>
        </w:rPr>
      </w:pPr>
      <w:r w:rsidRPr="00FC4AB7">
        <w:rPr>
          <w:szCs w:val="28"/>
        </w:rPr>
        <w:t>Об утверждении Административн</w:t>
      </w:r>
      <w:r w:rsidRPr="00FC4AB7">
        <w:rPr>
          <w:szCs w:val="28"/>
        </w:rPr>
        <w:t>о</w:t>
      </w:r>
      <w:r w:rsidRPr="00FC4AB7">
        <w:rPr>
          <w:szCs w:val="28"/>
        </w:rPr>
        <w:t>го регламента предоставления муниц</w:t>
      </w:r>
      <w:r w:rsidRPr="00FC4AB7">
        <w:rPr>
          <w:szCs w:val="28"/>
        </w:rPr>
        <w:t>и</w:t>
      </w:r>
      <w:r w:rsidRPr="00FC4AB7">
        <w:rPr>
          <w:szCs w:val="28"/>
        </w:rPr>
        <w:t>пальной услуги «</w:t>
      </w:r>
      <w:r w:rsidRPr="00FC4AB7">
        <w:rPr>
          <w:rFonts w:eastAsia="Calibri"/>
          <w:szCs w:val="28"/>
        </w:rPr>
        <w:t xml:space="preserve">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Pr="00FC4AB7">
        <w:rPr>
          <w:szCs w:val="28"/>
        </w:rPr>
        <w:t xml:space="preserve"> </w:t>
      </w:r>
    </w:p>
    <w:p w:rsidR="005D5144" w:rsidRDefault="005D5144" w:rsidP="005D5144">
      <w:pPr>
        <w:rPr>
          <w:szCs w:val="28"/>
        </w:rPr>
      </w:pPr>
    </w:p>
    <w:p w:rsidR="00FC4AB7" w:rsidRPr="00FC4AB7" w:rsidRDefault="00FC4AB7" w:rsidP="005D5144">
      <w:pPr>
        <w:rPr>
          <w:szCs w:val="28"/>
        </w:rPr>
      </w:pPr>
    </w:p>
    <w:p w:rsidR="005D5144" w:rsidRPr="00FC4AB7" w:rsidRDefault="005D5144" w:rsidP="005D5144">
      <w:pPr>
        <w:tabs>
          <w:tab w:val="left" w:pos="0"/>
        </w:tabs>
        <w:ind w:right="2"/>
        <w:jc w:val="both"/>
        <w:rPr>
          <w:color w:val="000000"/>
          <w:spacing w:val="3"/>
          <w:szCs w:val="28"/>
        </w:rPr>
      </w:pPr>
      <w:r w:rsidRPr="00FC4AB7">
        <w:rPr>
          <w:szCs w:val="28"/>
        </w:rPr>
        <w:tab/>
        <w:t xml:space="preserve">В целях реализации положений Федерального закона от 27.07.2010 </w:t>
      </w:r>
      <w:r w:rsidRPr="00FC4AB7">
        <w:rPr>
          <w:szCs w:val="28"/>
        </w:rPr>
        <w:br/>
        <w:t xml:space="preserve">№ 210-ФЗ «Об организации предоставления государственных и муниципальных услуг» (в редакции 479-ФЗ от 29.12.2017), распоряжения Правительства Российской Федерации от 17.12.2009  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</w:t>
      </w:r>
      <w:r w:rsidRPr="00FC4AB7">
        <w:rPr>
          <w:color w:val="000000"/>
          <w:szCs w:val="28"/>
        </w:rPr>
        <w:t xml:space="preserve">руководствуясь </w:t>
      </w:r>
      <w:r w:rsidRPr="00FC4AB7">
        <w:rPr>
          <w:color w:val="000000"/>
          <w:spacing w:val="13"/>
          <w:szCs w:val="28"/>
        </w:rPr>
        <w:t xml:space="preserve">Уставом </w:t>
      </w:r>
      <w:r w:rsidRPr="00FC4AB7">
        <w:rPr>
          <w:color w:val="000000"/>
          <w:spacing w:val="3"/>
          <w:szCs w:val="28"/>
        </w:rPr>
        <w:t xml:space="preserve">муниципального образования Зиминский сельсовет Топчихинского района Алтайского края, </w:t>
      </w:r>
      <w:r w:rsidRPr="00FC4AB7">
        <w:rPr>
          <w:color w:val="000000"/>
          <w:spacing w:val="44"/>
          <w:szCs w:val="28"/>
        </w:rPr>
        <w:t>постановляю</w:t>
      </w:r>
      <w:r w:rsidRPr="00FC4AB7">
        <w:rPr>
          <w:color w:val="000000"/>
          <w:spacing w:val="13"/>
          <w:szCs w:val="28"/>
        </w:rPr>
        <w:t>:</w:t>
      </w:r>
    </w:p>
    <w:p w:rsidR="005D5144" w:rsidRPr="00FC4AB7" w:rsidRDefault="005D5144" w:rsidP="005D5144">
      <w:pPr>
        <w:ind w:firstLine="709"/>
        <w:jc w:val="both"/>
        <w:rPr>
          <w:szCs w:val="28"/>
        </w:rPr>
      </w:pPr>
      <w:r w:rsidRPr="00FC4AB7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FC4AB7" w:rsidRPr="00FC4AB7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FC4AB7">
        <w:rPr>
          <w:szCs w:val="28"/>
        </w:rPr>
        <w:t xml:space="preserve">».     </w:t>
      </w:r>
    </w:p>
    <w:p w:rsidR="005D5144" w:rsidRPr="00FC4AB7" w:rsidRDefault="005D5144" w:rsidP="005D514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AB7">
        <w:rPr>
          <w:rFonts w:ascii="Times New Roman" w:hAnsi="Times New Roman" w:cs="Times New Roman"/>
          <w:sz w:val="28"/>
          <w:szCs w:val="28"/>
        </w:rPr>
        <w:t>3. Настоящее постановление  обнародовать в установленном порядке и разместить на официальном сайте муниципального образования Топчихинский район.</w:t>
      </w:r>
    </w:p>
    <w:p w:rsidR="005D5144" w:rsidRPr="00FC4AB7" w:rsidRDefault="005D5144" w:rsidP="005D5144">
      <w:pPr>
        <w:ind w:firstLine="709"/>
        <w:jc w:val="both"/>
        <w:rPr>
          <w:szCs w:val="28"/>
        </w:rPr>
      </w:pPr>
      <w:r w:rsidRPr="00FC4AB7">
        <w:rPr>
          <w:szCs w:val="28"/>
        </w:rPr>
        <w:t xml:space="preserve">4. Контроль за выполнением настоящего постановления оставляю за собой.                             </w:t>
      </w:r>
    </w:p>
    <w:p w:rsidR="005D5144" w:rsidRPr="00FC4AB7" w:rsidRDefault="005D5144" w:rsidP="005D5144">
      <w:pPr>
        <w:shd w:val="clear" w:color="auto" w:fill="FFFFFF"/>
        <w:rPr>
          <w:color w:val="000000"/>
          <w:szCs w:val="28"/>
        </w:rPr>
      </w:pPr>
    </w:p>
    <w:p w:rsidR="005D5144" w:rsidRPr="00FC4AB7" w:rsidRDefault="005D5144" w:rsidP="005D5144">
      <w:pPr>
        <w:shd w:val="clear" w:color="auto" w:fill="FFFFFF"/>
        <w:rPr>
          <w:color w:val="000000"/>
          <w:szCs w:val="28"/>
        </w:rPr>
      </w:pPr>
    </w:p>
    <w:p w:rsidR="0079439D" w:rsidRPr="00FC4AB7" w:rsidRDefault="005D5144" w:rsidP="005D5144">
      <w:pPr>
        <w:shd w:val="clear" w:color="auto" w:fill="FFFFFF"/>
        <w:rPr>
          <w:szCs w:val="28"/>
        </w:rPr>
      </w:pPr>
      <w:r w:rsidRPr="00FC4AB7">
        <w:rPr>
          <w:color w:val="000000"/>
          <w:szCs w:val="28"/>
        </w:rPr>
        <w:t xml:space="preserve">Глава Администрации сельсовета                                                       А.Г.Джаназян             </w:t>
      </w:r>
    </w:p>
    <w:p w:rsidR="005D5144" w:rsidRPr="00FC4AB7" w:rsidRDefault="005D5144" w:rsidP="005D5144">
      <w:pPr>
        <w:rPr>
          <w:b/>
          <w:bCs/>
          <w:szCs w:val="28"/>
        </w:rPr>
      </w:pPr>
    </w:p>
    <w:p w:rsidR="005D5144" w:rsidRDefault="0079439D" w:rsidP="0079439D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</w:t>
      </w:r>
    </w:p>
    <w:p w:rsidR="00FC4AB7" w:rsidRDefault="00FC4AB7" w:rsidP="0079439D">
      <w:pPr>
        <w:jc w:val="both"/>
        <w:rPr>
          <w:bCs/>
          <w:szCs w:val="28"/>
        </w:rPr>
      </w:pPr>
    </w:p>
    <w:p w:rsidR="00FC4AB7" w:rsidRDefault="00FC4AB7" w:rsidP="0079439D">
      <w:pPr>
        <w:jc w:val="both"/>
        <w:rPr>
          <w:bCs/>
          <w:szCs w:val="28"/>
        </w:rPr>
      </w:pPr>
    </w:p>
    <w:p w:rsidR="00FC4AB7" w:rsidRDefault="00FC4AB7" w:rsidP="0079439D">
      <w:pPr>
        <w:jc w:val="both"/>
        <w:rPr>
          <w:bCs/>
          <w:szCs w:val="28"/>
        </w:rPr>
      </w:pPr>
    </w:p>
    <w:p w:rsidR="0079439D" w:rsidRDefault="005D5144" w:rsidP="0079439D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</w:t>
      </w:r>
      <w:r w:rsidR="0079439D">
        <w:rPr>
          <w:bCs/>
          <w:szCs w:val="28"/>
        </w:rPr>
        <w:t xml:space="preserve">                                        Утвержден</w:t>
      </w:r>
    </w:p>
    <w:p w:rsidR="0079439D" w:rsidRDefault="0079439D" w:rsidP="0079439D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постановлением Администрации</w:t>
      </w:r>
    </w:p>
    <w:p w:rsidR="0079439D" w:rsidRPr="0079439D" w:rsidRDefault="0079439D" w:rsidP="0079439D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сельсовета от 21.01.2022 № 1</w:t>
      </w:r>
    </w:p>
    <w:p w:rsidR="0079439D" w:rsidRDefault="0079439D" w:rsidP="00440FC7">
      <w:pPr>
        <w:jc w:val="center"/>
        <w:rPr>
          <w:b/>
          <w:bCs/>
          <w:szCs w:val="28"/>
        </w:rPr>
      </w:pPr>
    </w:p>
    <w:p w:rsidR="0079439D" w:rsidRDefault="0079439D" w:rsidP="00440FC7">
      <w:pPr>
        <w:jc w:val="center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="00936DB1">
        <w:rPr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дминистрации</w:t>
      </w:r>
      <w:r w:rsidR="00936DB1">
        <w:rPr>
          <w:szCs w:val="28"/>
        </w:rPr>
        <w:t xml:space="preserve"> </w:t>
      </w:r>
      <w:r w:rsidRPr="00E942AD">
        <w:rPr>
          <w:szCs w:val="28"/>
        </w:rPr>
        <w:t xml:space="preserve"> </w:t>
      </w:r>
      <w:r w:rsidR="00936DB1">
        <w:rPr>
          <w:szCs w:val="28"/>
        </w:rPr>
        <w:t>Зимин</w:t>
      </w:r>
      <w:r w:rsidR="00E942AD">
        <w:rPr>
          <w:szCs w:val="28"/>
        </w:rPr>
        <w:t>ского</w:t>
      </w:r>
      <w:r w:rsidR="00936DB1">
        <w:rPr>
          <w:szCs w:val="28"/>
        </w:rPr>
        <w:t xml:space="preserve"> сель</w:t>
      </w:r>
      <w:r w:rsidR="00E942AD"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дминистрация) при исполнении</w:t>
      </w:r>
      <w:r w:rsidR="00936DB1">
        <w:rPr>
          <w:szCs w:val="28"/>
        </w:rPr>
        <w:t xml:space="preserve"> </w:t>
      </w:r>
      <w:r w:rsidRPr="00E942AD">
        <w:rPr>
          <w:szCs w:val="28"/>
        </w:rPr>
        <w:t xml:space="preserve">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</w:t>
      </w:r>
      <w:r w:rsidR="00936DB1">
        <w:rPr>
          <w:szCs w:val="28"/>
        </w:rPr>
        <w:t xml:space="preserve"> </w:t>
      </w:r>
      <w:r w:rsidRPr="00E942AD">
        <w:rPr>
          <w:szCs w:val="28"/>
        </w:rPr>
        <w:t xml:space="preserve"> применения муниципальных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</w:t>
      </w:r>
      <w:r w:rsidR="00936DB1">
        <w:rPr>
          <w:szCs w:val="28"/>
        </w:rPr>
        <w:t xml:space="preserve"> </w:t>
      </w:r>
      <w:r w:rsidRPr="00E942AD">
        <w:rPr>
          <w:szCs w:val="28"/>
        </w:rPr>
        <w:t xml:space="preserve">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1.4. Порядок информирования о правилах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936DB1">
        <w:rPr>
          <w:szCs w:val="28"/>
        </w:rPr>
        <w:t xml:space="preserve"> сельсовета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</w:t>
      </w:r>
      <w:r w:rsidR="00FD79FC">
        <w:rPr>
          <w:szCs w:val="28"/>
        </w:rPr>
        <w:t xml:space="preserve"> Зиминского сельсовета</w:t>
      </w:r>
      <w:r w:rsidRPr="00E942AD">
        <w:rPr>
          <w:szCs w:val="28"/>
        </w:rPr>
        <w:t>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</w:t>
      </w:r>
      <w:r w:rsidR="00FD79FC">
        <w:rPr>
          <w:szCs w:val="28"/>
        </w:rPr>
        <w:t xml:space="preserve">Зиминского сельсовета </w:t>
      </w:r>
      <w:r w:rsidRPr="00E942AD">
        <w:rPr>
          <w:szCs w:val="28"/>
        </w:rPr>
        <w:t xml:space="preserve">расположена по адресу: </w:t>
      </w:r>
      <w:r w:rsidR="00FD79FC">
        <w:rPr>
          <w:szCs w:val="28"/>
        </w:rPr>
        <w:t>659087, Алтайский край, Топчихинский район, с. Зимино, ул. Центральная, 13.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D79FC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Рабочие дни:</w:t>
      </w:r>
      <w:r w:rsidR="00F3219A" w:rsidRPr="00E942AD">
        <w:rPr>
          <w:rStyle w:val="s2"/>
          <w:color w:val="000000"/>
          <w:sz w:val="28"/>
          <w:szCs w:val="28"/>
        </w:rPr>
        <w:t xml:space="preserve">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FD79FC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Телефон: 8 (385 52) 2-65-48</w:t>
      </w:r>
      <w:r w:rsidR="00440FC7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0F3C53">
        <w:rPr>
          <w:szCs w:val="28"/>
        </w:rPr>
        <w:t xml:space="preserve"> сельсовета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</w:t>
      </w:r>
      <w:r w:rsidR="000F3C53">
        <w:rPr>
          <w:szCs w:val="28"/>
        </w:rPr>
        <w:t xml:space="preserve"> </w:t>
      </w:r>
      <w:r w:rsidRPr="00E942AD">
        <w:rPr>
          <w:szCs w:val="28"/>
        </w:rPr>
        <w:t xml:space="preserve"> информировании</w:t>
      </w:r>
      <w:r w:rsidR="000F3C53">
        <w:rPr>
          <w:szCs w:val="28"/>
        </w:rPr>
        <w:t xml:space="preserve"> </w:t>
      </w:r>
      <w:r w:rsidRPr="00E942AD">
        <w:rPr>
          <w:szCs w:val="28"/>
        </w:rPr>
        <w:t xml:space="preserve">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0F3C53">
        <w:rPr>
          <w:szCs w:val="28"/>
        </w:rPr>
        <w:t xml:space="preserve"> сельсовета</w:t>
      </w:r>
      <w:r w:rsidRPr="00E942AD">
        <w:rPr>
          <w:szCs w:val="28"/>
        </w:rPr>
        <w:t xml:space="preserve">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0F3C53">
        <w:rPr>
          <w:szCs w:val="28"/>
        </w:rPr>
        <w:t xml:space="preserve"> сельсовета</w:t>
      </w:r>
      <w:r w:rsidRPr="00E942AD">
        <w:rPr>
          <w:szCs w:val="28"/>
        </w:rPr>
        <w:t>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</w:t>
      </w:r>
      <w:r w:rsidR="000F3C53">
        <w:rPr>
          <w:szCs w:val="28"/>
        </w:rPr>
        <w:t xml:space="preserve">сельсовета </w:t>
      </w:r>
      <w:r w:rsidRPr="00E942AD">
        <w:rPr>
          <w:szCs w:val="28"/>
        </w:rPr>
        <w:t>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0F3C53">
        <w:rPr>
          <w:szCs w:val="28"/>
        </w:rPr>
        <w:t xml:space="preserve"> сельсовета</w:t>
      </w:r>
      <w:r w:rsidRPr="00E942AD">
        <w:rPr>
          <w:szCs w:val="28"/>
        </w:rPr>
        <w:t>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</w:t>
      </w:r>
      <w:r w:rsidR="000F3C53">
        <w:rPr>
          <w:szCs w:val="28"/>
        </w:rPr>
        <w:t xml:space="preserve"> сельсовета</w:t>
      </w:r>
      <w:r w:rsidRPr="00E942AD">
        <w:rPr>
          <w:szCs w:val="28"/>
        </w:rPr>
        <w:t>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</w:t>
      </w:r>
      <w:r w:rsidR="000F3C53">
        <w:rPr>
          <w:szCs w:val="28"/>
        </w:rPr>
        <w:t xml:space="preserve"> </w:t>
      </w:r>
      <w:r w:rsidRPr="00E942AD">
        <w:rPr>
          <w:szCs w:val="28"/>
        </w:rPr>
        <w:t xml:space="preserve">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2.2.Наименование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5D7F60">
        <w:rPr>
          <w:szCs w:val="28"/>
        </w:rPr>
        <w:t>Зимин</w:t>
      </w:r>
      <w:r w:rsidR="00514039">
        <w:rPr>
          <w:szCs w:val="28"/>
        </w:rPr>
        <w:t>ского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E942AD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 xml:space="preserve">дминистрации </w:t>
      </w:r>
      <w:r w:rsidR="005D7F60">
        <w:rPr>
          <w:szCs w:val="28"/>
          <w:lang w:eastAsia="en-US"/>
        </w:rPr>
        <w:t xml:space="preserve">сельсовета </w:t>
      </w:r>
      <w:r w:rsidRPr="00E942AD">
        <w:rPr>
          <w:szCs w:val="28"/>
          <w:lang w:eastAsia="en-US"/>
        </w:rPr>
        <w:t>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="005D7F60">
        <w:rPr>
          <w:szCs w:val="28"/>
          <w:lang w:eastAsia="en-US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5D7F60">
        <w:rPr>
          <w:szCs w:val="28"/>
        </w:rPr>
        <w:t xml:space="preserve">сельсовета </w:t>
      </w:r>
      <w:r w:rsidRPr="00E942AD">
        <w:rPr>
          <w:szCs w:val="28"/>
        </w:rPr>
        <w:t>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E942AD">
        <w:rPr>
          <w:szCs w:val="28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 xml:space="preserve">дминистрацию </w:t>
      </w:r>
      <w:r w:rsidR="005D7F60">
        <w:rPr>
          <w:szCs w:val="28"/>
        </w:rPr>
        <w:t xml:space="preserve">сельсовета </w:t>
      </w:r>
      <w:r w:rsidRPr="00E942AD">
        <w:rPr>
          <w:szCs w:val="28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</w:t>
      </w:r>
      <w:r w:rsidR="005D7F60">
        <w:rPr>
          <w:szCs w:val="28"/>
        </w:rPr>
        <w:t xml:space="preserve"> сельсовета</w:t>
      </w:r>
      <w:r w:rsidRPr="00E942AD">
        <w:rPr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5D7F60">
        <w:rPr>
          <w:szCs w:val="28"/>
        </w:rPr>
        <w:t xml:space="preserve">сельсовета </w:t>
      </w:r>
      <w:r w:rsidRPr="00E942AD">
        <w:rPr>
          <w:szCs w:val="28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E942AD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 xml:space="preserve">дминистрацией </w:t>
      </w:r>
      <w:r w:rsidR="005D7F60">
        <w:rPr>
          <w:szCs w:val="28"/>
        </w:rPr>
        <w:t xml:space="preserve">сельсовета </w:t>
      </w:r>
      <w:r w:rsidRPr="00E942AD">
        <w:rPr>
          <w:szCs w:val="28"/>
        </w:rPr>
        <w:t>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E942AD">
        <w:rPr>
          <w:szCs w:val="28"/>
        </w:rPr>
        <w:t>2.8.1.Если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2.8.7.Заявитель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 xml:space="preserve">дминистрацию </w:t>
      </w:r>
      <w:r w:rsidR="005D7F60">
        <w:rPr>
          <w:szCs w:val="28"/>
        </w:rPr>
        <w:t xml:space="preserve">сельсовета </w:t>
      </w:r>
      <w:r w:rsidRPr="00E942AD">
        <w:rPr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>дминистрацию</w:t>
      </w:r>
      <w:r w:rsidR="005D7F60">
        <w:rPr>
          <w:szCs w:val="28"/>
        </w:rPr>
        <w:t xml:space="preserve"> сельсовета.</w:t>
      </w:r>
      <w:r w:rsidRPr="00E942AD">
        <w:rPr>
          <w:szCs w:val="28"/>
        </w:rPr>
        <w:t xml:space="preserve">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 xml:space="preserve">дминистрацию </w:t>
      </w:r>
      <w:r w:rsidR="005612A5">
        <w:rPr>
          <w:szCs w:val="28"/>
        </w:rPr>
        <w:t xml:space="preserve">сельсовета </w:t>
      </w:r>
      <w:r w:rsidRPr="00E942AD">
        <w:rPr>
          <w:szCs w:val="28"/>
        </w:rPr>
        <w:t>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Pr="00E942AD">
        <w:rPr>
          <w:szCs w:val="28"/>
        </w:rPr>
        <w:t>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="00440FC7" w:rsidRPr="00E942AD">
        <w:rPr>
          <w:szCs w:val="28"/>
        </w:rPr>
        <w:t>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Pr="00E942AD">
        <w:rPr>
          <w:szCs w:val="28"/>
        </w:rPr>
        <w:t>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="00440FC7" w:rsidRPr="00E942AD">
        <w:rPr>
          <w:szCs w:val="28"/>
        </w:rPr>
        <w:t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Pr="00E942AD">
        <w:rPr>
          <w:szCs w:val="28"/>
        </w:rPr>
        <w:t>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</w:t>
      </w:r>
      <w:r w:rsidR="005612A5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="00440FC7" w:rsidRPr="00E942AD">
        <w:rPr>
          <w:szCs w:val="28"/>
        </w:rPr>
        <w:t xml:space="preserve">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="00440FC7" w:rsidRPr="00E942AD">
        <w:rPr>
          <w:szCs w:val="28"/>
        </w:rPr>
        <w:t>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5612A5">
        <w:rPr>
          <w:szCs w:val="28"/>
        </w:rPr>
        <w:t xml:space="preserve">сельсовета </w:t>
      </w:r>
      <w:r w:rsidRPr="00E942AD">
        <w:rPr>
          <w:szCs w:val="28"/>
        </w:rPr>
        <w:t>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По результатам проведенных проверок, в случае выявления нарушений прав </w:t>
      </w:r>
      <w:r w:rsidR="005612A5">
        <w:rPr>
          <w:szCs w:val="28"/>
        </w:rPr>
        <w:t xml:space="preserve"> </w:t>
      </w:r>
      <w:r w:rsidRPr="00485654">
        <w:rPr>
          <w:szCs w:val="28"/>
        </w:rPr>
        <w:t>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2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5) отказ в предоставлении муниципальной услуги, если основания отказа не </w:t>
      </w:r>
      <w:r w:rsidR="00290D4D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>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290D4D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 xml:space="preserve"> исправлений;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rFonts w:eastAsia="Calibri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</w:t>
      </w:r>
      <w:r w:rsidR="00290D4D">
        <w:rPr>
          <w:rFonts w:eastAsia="Calibri"/>
          <w:szCs w:val="28"/>
        </w:rPr>
        <w:t xml:space="preserve"> </w:t>
      </w:r>
      <w:r w:rsidRPr="00485654">
        <w:rPr>
          <w:rFonts w:eastAsia="Calibri"/>
          <w:szCs w:val="28"/>
        </w:rPr>
        <w:t>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</w:t>
      </w:r>
      <w:r w:rsidR="00290D4D">
        <w:rPr>
          <w:rFonts w:eastAsia="Calibri"/>
          <w:szCs w:val="28"/>
        </w:rPr>
        <w:t xml:space="preserve"> </w:t>
      </w:r>
      <w:r w:rsidRPr="00485654">
        <w:rPr>
          <w:rFonts w:eastAsia="Calibri"/>
          <w:szCs w:val="28"/>
        </w:rPr>
        <w:t xml:space="preserve">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</w:t>
      </w:r>
      <w:r w:rsidR="00290D4D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485654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</w:t>
      </w:r>
      <w:r w:rsidR="00290D4D">
        <w:rPr>
          <w:szCs w:val="28"/>
          <w:lang w:eastAsia="en-US"/>
        </w:rPr>
        <w:t>ещения информации на стенде</w:t>
      </w:r>
      <w:r w:rsidRPr="00485654">
        <w:rPr>
          <w:szCs w:val="28"/>
          <w:lang w:eastAsia="en-US"/>
        </w:rPr>
        <w:t xml:space="preserve">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учредителю</w:t>
      </w:r>
      <w:r w:rsidR="00290D4D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 xml:space="preserve">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В случае </w:t>
      </w:r>
      <w:r w:rsidR="00290D4D">
        <w:rPr>
          <w:szCs w:val="28"/>
        </w:rPr>
        <w:t xml:space="preserve"> </w:t>
      </w:r>
      <w:r w:rsidRPr="00485654">
        <w:rPr>
          <w:szCs w:val="28"/>
        </w:rPr>
        <w:t>признания</w:t>
      </w:r>
      <w:r w:rsidR="00290D4D">
        <w:rPr>
          <w:szCs w:val="28"/>
        </w:rPr>
        <w:t xml:space="preserve"> </w:t>
      </w:r>
      <w:r w:rsidRPr="00485654">
        <w:rPr>
          <w:szCs w:val="28"/>
        </w:rPr>
        <w:t xml:space="preserve"> жалобы</w:t>
      </w:r>
      <w:r w:rsidR="00290D4D">
        <w:rPr>
          <w:szCs w:val="28"/>
        </w:rPr>
        <w:t xml:space="preserve">, </w:t>
      </w:r>
      <w:r w:rsidRPr="00485654">
        <w:rPr>
          <w:szCs w:val="28"/>
        </w:rPr>
        <w:t xml:space="preserve">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>5.15.2. В случае признания жалобы</w:t>
      </w:r>
      <w:r w:rsidR="00290D4D">
        <w:rPr>
          <w:szCs w:val="28"/>
        </w:rPr>
        <w:t>,</w:t>
      </w:r>
      <w:r w:rsidRPr="00485654">
        <w:rPr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79439D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="003A5D6B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head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"__"__________20____ г.   М.П.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79439D">
        <w:trPr>
          <w:jc w:val="center"/>
        </w:trPr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660D34" w:rsidP="00440FC7">
      <w:pPr>
        <w:ind w:left="-567"/>
        <w:jc w:val="center"/>
        <w:rPr>
          <w:i/>
          <w:iCs/>
          <w:sz w:val="24"/>
          <w:szCs w:val="24"/>
        </w:rPr>
      </w:pPr>
      <w:r w:rsidRPr="00660D34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79439D" w:rsidP="0079439D">
      <w:pPr>
        <w:tabs>
          <w:tab w:val="left" w:pos="1755"/>
        </w:tabs>
        <w:ind w:left="-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                                      </w: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79439D">
        <w:trPr>
          <w:jc w:val="center"/>
        </w:trPr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660D34" w:rsidP="00440FC7">
      <w:pPr>
        <w:ind w:left="-567"/>
        <w:jc w:val="center"/>
        <w:rPr>
          <w:i/>
          <w:iCs/>
          <w:sz w:val="24"/>
          <w:szCs w:val="24"/>
        </w:rPr>
      </w:pPr>
      <w:r w:rsidRPr="00660D34">
        <w:rPr>
          <w:noProof/>
          <w:sz w:val="24"/>
          <w:szCs w:val="24"/>
          <w:lang w:eastAsia="ru-RU"/>
        </w:rPr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jc w:val="center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440FC7" w:rsidRPr="00E76272" w:rsidTr="0079439D">
        <w:trPr>
          <w:trHeight w:val="883"/>
          <w:jc w:val="center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660D34" w:rsidP="00440FC7">
      <w:pPr>
        <w:ind w:left="-567"/>
        <w:jc w:val="center"/>
        <w:rPr>
          <w:i/>
          <w:iCs/>
          <w:sz w:val="24"/>
          <w:szCs w:val="24"/>
        </w:rPr>
      </w:pPr>
      <w:bookmarkStart w:id="7" w:name="_GoBack"/>
      <w:bookmarkEnd w:id="7"/>
      <w:r w:rsidRPr="00660D34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08" w:rsidRDefault="00254908" w:rsidP="00DC690C">
      <w:r>
        <w:separator/>
      </w:r>
    </w:p>
  </w:endnote>
  <w:endnote w:type="continuationSeparator" w:id="1">
    <w:p w:rsidR="00254908" w:rsidRDefault="00254908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08" w:rsidRDefault="00254908" w:rsidP="00DC690C">
      <w:r>
        <w:separator/>
      </w:r>
    </w:p>
  </w:footnote>
  <w:footnote w:type="continuationSeparator" w:id="1">
    <w:p w:rsidR="00254908" w:rsidRDefault="00254908" w:rsidP="00DC690C">
      <w:r>
        <w:continuationSeparator/>
      </w:r>
    </w:p>
  </w:footnote>
  <w:footnote w:id="2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9D" w:rsidRDefault="0079439D">
    <w:pPr>
      <w:pStyle w:val="a8"/>
    </w:pPr>
  </w:p>
  <w:p w:rsidR="0079439D" w:rsidRDefault="007943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0F3C53"/>
    <w:rsid w:val="0012123A"/>
    <w:rsid w:val="001336AF"/>
    <w:rsid w:val="00157B96"/>
    <w:rsid w:val="001B413C"/>
    <w:rsid w:val="001D2DB1"/>
    <w:rsid w:val="001E764F"/>
    <w:rsid w:val="001F7B1C"/>
    <w:rsid w:val="00201912"/>
    <w:rsid w:val="00254908"/>
    <w:rsid w:val="00267632"/>
    <w:rsid w:val="00274C83"/>
    <w:rsid w:val="00276FE9"/>
    <w:rsid w:val="00290D4D"/>
    <w:rsid w:val="002974C3"/>
    <w:rsid w:val="00297AC9"/>
    <w:rsid w:val="002A4DCD"/>
    <w:rsid w:val="002B78D7"/>
    <w:rsid w:val="00300975"/>
    <w:rsid w:val="0031533E"/>
    <w:rsid w:val="00316F09"/>
    <w:rsid w:val="00373643"/>
    <w:rsid w:val="003A5D6B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E71BE"/>
    <w:rsid w:val="004F1D6D"/>
    <w:rsid w:val="00514039"/>
    <w:rsid w:val="00540C41"/>
    <w:rsid w:val="00556B07"/>
    <w:rsid w:val="005612A5"/>
    <w:rsid w:val="00582059"/>
    <w:rsid w:val="00584FE6"/>
    <w:rsid w:val="00590A95"/>
    <w:rsid w:val="00590CF8"/>
    <w:rsid w:val="005C62B9"/>
    <w:rsid w:val="005C7151"/>
    <w:rsid w:val="005D5144"/>
    <w:rsid w:val="005D7F60"/>
    <w:rsid w:val="005E4ADC"/>
    <w:rsid w:val="006401C3"/>
    <w:rsid w:val="00660919"/>
    <w:rsid w:val="00660D34"/>
    <w:rsid w:val="00672BB5"/>
    <w:rsid w:val="006A5FC0"/>
    <w:rsid w:val="006C0AA1"/>
    <w:rsid w:val="006E14BA"/>
    <w:rsid w:val="0071309C"/>
    <w:rsid w:val="00717628"/>
    <w:rsid w:val="00735795"/>
    <w:rsid w:val="0079439D"/>
    <w:rsid w:val="007D244B"/>
    <w:rsid w:val="00825BF5"/>
    <w:rsid w:val="00876587"/>
    <w:rsid w:val="008A145C"/>
    <w:rsid w:val="008A6AEE"/>
    <w:rsid w:val="008A6C10"/>
    <w:rsid w:val="008B6B66"/>
    <w:rsid w:val="00914F99"/>
    <w:rsid w:val="00936DB1"/>
    <w:rsid w:val="009552D4"/>
    <w:rsid w:val="009813D9"/>
    <w:rsid w:val="00990CEC"/>
    <w:rsid w:val="009B2C1C"/>
    <w:rsid w:val="009C02DC"/>
    <w:rsid w:val="009F7239"/>
    <w:rsid w:val="00A105C7"/>
    <w:rsid w:val="00A329A0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509BC"/>
    <w:rsid w:val="00BE5006"/>
    <w:rsid w:val="00C109DC"/>
    <w:rsid w:val="00C21CAF"/>
    <w:rsid w:val="00C56388"/>
    <w:rsid w:val="00C7288F"/>
    <w:rsid w:val="00C959F0"/>
    <w:rsid w:val="00CD088D"/>
    <w:rsid w:val="00D47AB3"/>
    <w:rsid w:val="00D51861"/>
    <w:rsid w:val="00D723B4"/>
    <w:rsid w:val="00D87929"/>
    <w:rsid w:val="00DC49C0"/>
    <w:rsid w:val="00DC5EB4"/>
    <w:rsid w:val="00DC690C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C4AB7"/>
    <w:rsid w:val="00FD79FC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5D51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514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Title">
    <w:name w:val="ConsTitle"/>
    <w:rsid w:val="005D5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640A-2C9E-430E-B80E-792D1FF4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6358</Words>
  <Characters>36242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I. Общие положения</vt:lpstr>
      <vt:lpstr>    II. Стандарт предоставления муниципальной услуги</vt:lpstr>
      <vt:lpstr>    5.1. Заявители имеют право на досудебное (внесудебное) обжалование решений и дей</vt:lpstr>
      <vt:lpstr>    Заявители имеют право на досудебное (внесудебное) обжалование решений и действий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 или информации либо осуществления действий,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 предус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8) нарушение срока или порядка выдачи документов по результатам предоставления м</vt:lpstr>
      <vt:lpstr>    9) приостановление предоставления муниципальной услуги, если основания приостано</vt:lpstr>
      <vt:lpstr>    5.3. Общие требования к порядку подачи и рассмотрения жалобы.</vt:lpstr>
      <vt:lpstr>    Жалоба на действия (бездействие) и решения руководителя органа местного самоупра</vt:lpstr>
      <vt:lpstr>    Жалоба на действия (бездействие) и решения должностного лица органа местного сам</vt:lpstr>
      <vt:lpstr>    Жалобы на решения и действия (бездействие) работника МФЦ подаются руководителю э</vt:lpstr>
      <vt:lpstr>    5.3.2. Жалоба может быть направлена по почте, через МФЦ, официальный сайт Топчих</vt:lpstr>
      <vt:lpstr>    5.3.3. В электронном виде жалоба может быть подана заявителем посредством:</vt:lpstr>
      <vt:lpstr>    а) официального сайта органа местного самоуправления в информационно-телекоммуни</vt:lpstr>
      <vt:lpstr>    б) Единого портала государственных и муниципальных услуг (функций);</vt:lpstr>
      <vt:lpstr>    в) портала досудебного обжалования (do.gosuslugi.ru).</vt:lpstr>
      <vt:lpstr>    5.10.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5.11. Орган местного самоуправления обеспечивает:</vt:lpstr>
      <vt:lpstr>    оснащение мест приема жалоб;</vt:lpstr>
      <vt:lpstr>    информирование заявителей о порядке обжалования решений и действий (бездействия)</vt:lpstr>
      <vt:lpstr>    консультирование заявителей о порядке обжалования решений и действий (бездействи</vt:lpstr>
      <vt:lpstr>    заключение соглашений о взаимодействии в части осуществления МФЦ приема жалоб и </vt:lpstr>
      <vt:lpstr>    5.12. Орган местного самоуправления заключает с МФЦ соглашение о взаимодействии,</vt:lpstr>
      <vt:lpstr>    5.13. Жалоба, поступившая в орган местного самоуправления, МФЦ, учредителю  МФЦ </vt:lpstr>
      <vt:lpstr>    5.14. По результатам рассмотрения жалобы глава Администрации сельсовета принимае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5.15. Ответ по результатам рассмотрения жалобы направляется заявителю не позднее</vt:lpstr>
      <vt:lpstr>    5.16. По желанию заявителя ответ по результатам рассмотрения жалобы может быть п</vt:lpstr>
      <vt:lpstr>    5.17. Исчерпывающий перечень оснований не давать ответ заявителю, не направлять </vt:lpstr>
      <vt:lpstr>    отсутствие фамилии или почтового адреса заявителя (за исключением случая, когда </vt:lpstr>
      <vt:lpstr>    содержание в жалобе нецензурных либо оскорбительных выражений, угрозы жизни, здо</vt:lpstr>
      <vt:lpstr>    текст письменной жалобы не поддается прочтению. В указанном случае в течение сем</vt:lpstr>
      <vt:lpstr>    в письменной жалобе заявителя содержится вопрос, на который ему неоднократно дав</vt:lpstr>
      <vt:lpstr>    ответ по существу поставленного в жалобе вопроса не может быть дан без разглашен</vt:lpstr>
      <vt:lpstr>    текст письменного обращения не позволяет определить суть предложения, заявления </vt:lpstr>
      <vt:lpstr>    5.19. В случае установления в ходе или по результатам рассмотрения жалобы призна</vt:lpstr>
    </vt:vector>
  </TitlesOfParts>
  <Company/>
  <LinksUpToDate>false</LinksUpToDate>
  <CharactersWithSpaces>42515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Zimino</cp:lastModifiedBy>
  <cp:revision>6</cp:revision>
  <cp:lastPrinted>2022-01-21T09:42:00Z</cp:lastPrinted>
  <dcterms:created xsi:type="dcterms:W3CDTF">2022-01-21T04:57:00Z</dcterms:created>
  <dcterms:modified xsi:type="dcterms:W3CDTF">2022-01-21T09:43:00Z</dcterms:modified>
</cp:coreProperties>
</file>