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C" w:rsidRPr="00BA27CC" w:rsidRDefault="00BA27CC" w:rsidP="00BA27CC">
      <w:pPr>
        <w:rPr>
          <w:b/>
          <w:color w:val="000000"/>
          <w:sz w:val="34"/>
          <w:szCs w:val="34"/>
        </w:rPr>
      </w:pPr>
      <w:r w:rsidRPr="00BA27CC">
        <w:rPr>
          <w:b/>
          <w:color w:val="000000"/>
          <w:sz w:val="34"/>
          <w:szCs w:val="34"/>
        </w:rPr>
        <w:t xml:space="preserve">ТОПЧИХИНСКАЯ РАЙОННАЯ </w:t>
      </w:r>
    </w:p>
    <w:p w:rsidR="00BA27CC" w:rsidRPr="00BA27CC" w:rsidRDefault="00BA27CC" w:rsidP="00BA27CC">
      <w:pPr>
        <w:rPr>
          <w:color w:val="000000"/>
        </w:rPr>
      </w:pPr>
      <w:r w:rsidRPr="00BA27CC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BA27CC" w:rsidRPr="00BA27CC" w:rsidRDefault="00BA27CC" w:rsidP="00BA27CC">
      <w:pPr>
        <w:rPr>
          <w:color w:val="000000"/>
        </w:rPr>
      </w:pPr>
    </w:p>
    <w:p w:rsidR="00BA27CC" w:rsidRPr="00BA27CC" w:rsidRDefault="00BA27CC" w:rsidP="00BA27CC">
      <w:pPr>
        <w:rPr>
          <w:b/>
          <w:color w:val="000000"/>
          <w:spacing w:val="60"/>
          <w:sz w:val="32"/>
        </w:rPr>
      </w:pPr>
      <w:r w:rsidRPr="00BA27CC">
        <w:rPr>
          <w:b/>
          <w:color w:val="000000"/>
          <w:spacing w:val="60"/>
          <w:sz w:val="32"/>
        </w:rPr>
        <w:t>РЕШЕНИЕ</w:t>
      </w:r>
    </w:p>
    <w:p w:rsidR="00BA27CC" w:rsidRPr="00BA27CC" w:rsidRDefault="00BA27CC" w:rsidP="00BA27CC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DC4B56" w:rsidRPr="00DC4B56" w:rsidTr="000B5A0B">
        <w:tc>
          <w:tcPr>
            <w:tcW w:w="3436" w:type="dxa"/>
          </w:tcPr>
          <w:p w:rsidR="00BA27CC" w:rsidRPr="00DC4B56" w:rsidRDefault="00E352A2" w:rsidP="00670718">
            <w:pPr>
              <w:jc w:val="left"/>
            </w:pPr>
            <w:r>
              <w:t>28 декабря</w:t>
            </w:r>
            <w:r w:rsidR="00BA27CC" w:rsidRPr="00DC4B56">
              <w:t xml:space="preserve"> 2021 года </w:t>
            </w:r>
          </w:p>
        </w:tc>
        <w:tc>
          <w:tcPr>
            <w:tcW w:w="3107" w:type="dxa"/>
          </w:tcPr>
          <w:p w:rsidR="00BA27CC" w:rsidRPr="00DC4B56" w:rsidRDefault="00BA27CC" w:rsidP="00BA27CC"/>
        </w:tc>
        <w:tc>
          <w:tcPr>
            <w:tcW w:w="3034" w:type="dxa"/>
          </w:tcPr>
          <w:p w:rsidR="00BA27CC" w:rsidRPr="00DC4B56" w:rsidRDefault="00BA27CC" w:rsidP="00670718">
            <w:r w:rsidRPr="00DC4B56">
              <w:t xml:space="preserve">№ </w:t>
            </w:r>
            <w:r w:rsidR="00DC4B56" w:rsidRPr="00DC4B56">
              <w:t>2</w:t>
            </w:r>
            <w:r w:rsidR="00670718">
              <w:t>8</w:t>
            </w:r>
            <w:r w:rsidRPr="00DC4B56">
              <w:t>/</w:t>
            </w:r>
            <w:r w:rsidR="00670718">
              <w:t>100</w:t>
            </w:r>
          </w:p>
        </w:tc>
      </w:tr>
      <w:tr w:rsidR="00BA27CC" w:rsidRPr="00BA27CC" w:rsidTr="000B5A0B">
        <w:tc>
          <w:tcPr>
            <w:tcW w:w="3436" w:type="dxa"/>
          </w:tcPr>
          <w:p w:rsidR="00BA27CC" w:rsidRPr="00BA27CC" w:rsidRDefault="00BA27CC" w:rsidP="00BA27C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</w:p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</w:p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  <w:r w:rsidRPr="00BA27CC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BA27CC" w:rsidRPr="00BA27CC" w:rsidRDefault="00BA27CC" w:rsidP="00BA27CC">
            <w:pPr>
              <w:rPr>
                <w:b/>
                <w:color w:val="000000"/>
              </w:rPr>
            </w:pPr>
          </w:p>
        </w:tc>
      </w:tr>
    </w:tbl>
    <w:p w:rsidR="00BA27CC" w:rsidRPr="00BA27CC" w:rsidRDefault="00BA27CC" w:rsidP="00BA27CC">
      <w:pPr>
        <w:ind w:firstLine="709"/>
        <w:rPr>
          <w:b/>
        </w:rPr>
      </w:pPr>
    </w:p>
    <w:p w:rsidR="00BA27CC" w:rsidRPr="00BA27CC" w:rsidRDefault="00BA27CC" w:rsidP="00BA27CC">
      <w:pPr>
        <w:ind w:firstLine="709"/>
        <w:rPr>
          <w:b/>
          <w:sz w:val="16"/>
          <w:szCs w:val="16"/>
        </w:rPr>
      </w:pP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5528"/>
      </w:tblGrid>
      <w:tr w:rsidR="00BA27CC" w:rsidRPr="00C3692E" w:rsidTr="000B5A0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A27CC" w:rsidRPr="00C3692E" w:rsidRDefault="00670718" w:rsidP="007727CD">
            <w:pPr>
              <w:ind w:firstLine="357"/>
              <w:jc w:val="both"/>
            </w:pPr>
            <w:r>
              <w:t xml:space="preserve">О </w:t>
            </w:r>
            <w:r w:rsidR="007727CD">
              <w:t>внесении изменений в</w:t>
            </w:r>
            <w:r>
              <w:t xml:space="preserve"> схем</w:t>
            </w:r>
            <w:r w:rsidR="007727CD">
              <w:t>у</w:t>
            </w:r>
            <w:r>
              <w:t xml:space="preserve"> многомандатных избирательных округов, образуемых для проведения выборов депутатов Топчихинского </w:t>
            </w:r>
            <w:r w:rsidR="00BF4BE5">
              <w:t>районного</w:t>
            </w:r>
            <w:r>
              <w:t xml:space="preserve"> Совета депутатов </w:t>
            </w:r>
            <w:r w:rsidR="00BF4BE5">
              <w:t>Алтайского края</w:t>
            </w:r>
          </w:p>
        </w:tc>
      </w:tr>
    </w:tbl>
    <w:p w:rsidR="00BA27CC" w:rsidRPr="00BA27CC" w:rsidRDefault="00BA27CC" w:rsidP="00BA27CC">
      <w:pPr>
        <w:ind w:firstLine="709"/>
        <w:rPr>
          <w:b/>
        </w:rPr>
      </w:pPr>
    </w:p>
    <w:p w:rsidR="00BA27CC" w:rsidRPr="00BA27CC" w:rsidRDefault="00BA27CC" w:rsidP="00BA27CC">
      <w:pPr>
        <w:ind w:firstLine="709"/>
        <w:jc w:val="both"/>
        <w:rPr>
          <w:sz w:val="10"/>
          <w:szCs w:val="10"/>
        </w:rPr>
      </w:pPr>
    </w:p>
    <w:p w:rsidR="00BA27CC" w:rsidRPr="00BA27CC" w:rsidRDefault="00BA27CC" w:rsidP="00BA27CC">
      <w:pPr>
        <w:ind w:firstLine="709"/>
        <w:jc w:val="both"/>
        <w:rPr>
          <w:sz w:val="10"/>
          <w:szCs w:val="10"/>
        </w:rPr>
      </w:pPr>
    </w:p>
    <w:p w:rsidR="00BA27CC" w:rsidRPr="00BA27CC" w:rsidRDefault="00670718" w:rsidP="00BA27CC">
      <w:pPr>
        <w:spacing w:line="360" w:lineRule="auto"/>
        <w:ind w:firstLine="709"/>
        <w:jc w:val="both"/>
        <w:rPr>
          <w:rFonts w:eastAsia="Calibri"/>
          <w:i/>
          <w:sz w:val="10"/>
          <w:szCs w:val="10"/>
          <w:lang w:eastAsia="en-US"/>
        </w:rPr>
      </w:pPr>
      <w:r>
        <w:t>В</w:t>
      </w:r>
      <w:r w:rsidRPr="00F45663">
        <w:t xml:space="preserve"> соответствии с пунктами 4 и 7.2 статьи 18 Федерального закона от 12.06.2002</w:t>
      </w:r>
      <w:r>
        <w:t xml:space="preserve"> </w:t>
      </w:r>
      <w:r w:rsidRPr="00F45663">
        <w:t>№ 67-ФЗ «Об основных гарантиях избирательных прав и прав на участие в референдуме граждан Российской Федерации»</w:t>
      </w:r>
      <w:r>
        <w:t xml:space="preserve"> (далее – Федеральный закон)</w:t>
      </w:r>
      <w:r w:rsidRPr="00F45663">
        <w:t>, пунктами 4 и 9 статьи 12 Кодекса Алтайского края о выборах, референдуме, отзыве от 08</w:t>
      </w:r>
      <w:r>
        <w:t>.07.</w:t>
      </w:r>
      <w:r w:rsidRPr="00F45663">
        <w:t>2003 № 35-ЗС</w:t>
      </w:r>
      <w:r w:rsidRPr="00F45663">
        <w:rPr>
          <w:color w:val="000000"/>
        </w:rPr>
        <w:t xml:space="preserve">, </w:t>
      </w:r>
      <w:r>
        <w:rPr>
          <w:color w:val="000000"/>
        </w:rPr>
        <w:t xml:space="preserve">в связи с тем, что </w:t>
      </w:r>
      <w:r>
        <w:t xml:space="preserve">Топчихинский </w:t>
      </w:r>
      <w:r w:rsidR="00BF4BE5">
        <w:t xml:space="preserve">районный </w:t>
      </w:r>
      <w:r>
        <w:t>Совет депутатов Алтайского края</w:t>
      </w:r>
      <w:r w:rsidRPr="00675BEE">
        <w:t xml:space="preserve"> </w:t>
      </w:r>
      <w:r>
        <w:t xml:space="preserve">в срок, указанный в пункте 7.2 статьи 18 Федерального закона, не </w:t>
      </w:r>
      <w:r w:rsidR="007727CD">
        <w:t>внес изменения в</w:t>
      </w:r>
      <w:r>
        <w:t xml:space="preserve"> схему избирательных округов, и </w:t>
      </w:r>
      <w:r w:rsidRPr="00F45663">
        <w:rPr>
          <w:color w:val="000000"/>
        </w:rPr>
        <w:t xml:space="preserve">на </w:t>
      </w:r>
      <w:r w:rsidRPr="00F45663">
        <w:t xml:space="preserve">основании данных о численности избирателей, зарегистрированных на территории муниципального образования </w:t>
      </w:r>
      <w:r>
        <w:t xml:space="preserve">Топчихинский </w:t>
      </w:r>
      <w:r w:rsidR="00BF4BE5">
        <w:t>район</w:t>
      </w:r>
      <w:r w:rsidRPr="00F45663">
        <w:t xml:space="preserve"> Алтайского края по состоянию на 01 июля 2021 года</w:t>
      </w:r>
      <w:r w:rsidR="00E01846">
        <w:t>,</w:t>
      </w:r>
      <w:r w:rsidRPr="00F45663">
        <w:t xml:space="preserve"> и статьи </w:t>
      </w:r>
      <w:r w:rsidR="00E01846" w:rsidRPr="00E01846">
        <w:t>52</w:t>
      </w:r>
      <w:r w:rsidRPr="00311B78">
        <w:t xml:space="preserve"> Устава муниципального</w:t>
      </w:r>
      <w:r w:rsidRPr="00F45663">
        <w:t xml:space="preserve"> образования </w:t>
      </w:r>
      <w:r>
        <w:t xml:space="preserve">Топчихинский </w:t>
      </w:r>
      <w:r w:rsidR="00BF4BE5">
        <w:t>район</w:t>
      </w:r>
      <w:r w:rsidRPr="00F45663">
        <w:t xml:space="preserve"> Алтайского края, </w:t>
      </w:r>
      <w:r w:rsidR="00BA27CC" w:rsidRPr="00BA27CC">
        <w:rPr>
          <w:szCs w:val="24"/>
        </w:rPr>
        <w:t xml:space="preserve">Топчихинская районная </w:t>
      </w:r>
      <w:r w:rsidR="00BA27CC" w:rsidRPr="00BA27CC">
        <w:rPr>
          <w:rFonts w:eastAsia="Calibri"/>
          <w:lang w:eastAsia="en-US"/>
        </w:rPr>
        <w:t>территориальная избирательная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A27CC" w:rsidRPr="00BA27CC" w:rsidTr="000B5A0B">
        <w:tc>
          <w:tcPr>
            <w:tcW w:w="9571" w:type="dxa"/>
          </w:tcPr>
          <w:p w:rsidR="00BA27CC" w:rsidRPr="00BA27CC" w:rsidRDefault="00BA27CC" w:rsidP="00BA27CC">
            <w:pPr>
              <w:rPr>
                <w:sz w:val="29"/>
                <w:szCs w:val="24"/>
              </w:rPr>
            </w:pPr>
            <w:r w:rsidRPr="00BA27CC">
              <w:rPr>
                <w:b/>
                <w:sz w:val="29"/>
                <w:szCs w:val="24"/>
              </w:rPr>
              <w:t>РЕШИЛА:</w:t>
            </w:r>
          </w:p>
        </w:tc>
      </w:tr>
    </w:tbl>
    <w:p w:rsidR="00BA27CC" w:rsidRPr="00BA27CC" w:rsidRDefault="00BA27CC" w:rsidP="00BA27CC">
      <w:pPr>
        <w:jc w:val="both"/>
        <w:rPr>
          <w:sz w:val="8"/>
          <w:szCs w:val="24"/>
        </w:rPr>
      </w:pPr>
    </w:p>
    <w:p w:rsidR="00BA27CC" w:rsidRDefault="00BA27CC" w:rsidP="00BA27CC">
      <w:pPr>
        <w:autoSpaceDE w:val="0"/>
        <w:autoSpaceDN w:val="0"/>
        <w:spacing w:line="360" w:lineRule="auto"/>
        <w:ind w:firstLine="709"/>
        <w:jc w:val="both"/>
      </w:pPr>
    </w:p>
    <w:p w:rsidR="00670718" w:rsidRPr="00675BEE" w:rsidRDefault="00B70FB7" w:rsidP="00670718">
      <w:pPr>
        <w:spacing w:line="360" w:lineRule="auto"/>
        <w:ind w:firstLine="709"/>
        <w:jc w:val="both"/>
      </w:pPr>
      <w:r>
        <w:t xml:space="preserve">1. </w:t>
      </w:r>
      <w:r w:rsidR="00670718" w:rsidRPr="00675BEE">
        <w:t>Установить отклонение от средней нормы представительства избирателей, превышающее 20 процентов в многомандатн</w:t>
      </w:r>
      <w:r w:rsidR="00670718">
        <w:t xml:space="preserve">ых </w:t>
      </w:r>
      <w:r w:rsidR="00670718" w:rsidRPr="00675BEE">
        <w:t>избирательн</w:t>
      </w:r>
      <w:r w:rsidR="00670718">
        <w:t xml:space="preserve">ых </w:t>
      </w:r>
      <w:r w:rsidR="00670718" w:rsidRPr="00675BEE">
        <w:t>округ</w:t>
      </w:r>
      <w:r w:rsidR="00670718">
        <w:t xml:space="preserve">ах </w:t>
      </w:r>
      <w:r w:rsidR="00670718" w:rsidRPr="00675BEE">
        <w:t xml:space="preserve">по выборам депутатов </w:t>
      </w:r>
      <w:r w:rsidR="00670718" w:rsidRPr="00350446">
        <w:t xml:space="preserve">Топчихинского </w:t>
      </w:r>
      <w:r w:rsidR="00670718">
        <w:t>районного</w:t>
      </w:r>
      <w:r w:rsidR="00670718" w:rsidRPr="00350446">
        <w:t xml:space="preserve"> Совет</w:t>
      </w:r>
      <w:r w:rsidR="00670718">
        <w:t>а</w:t>
      </w:r>
      <w:r w:rsidR="00670718" w:rsidRPr="00350446">
        <w:t xml:space="preserve"> депутатов </w:t>
      </w:r>
      <w:r w:rsidR="00670718" w:rsidRPr="00675BEE">
        <w:t>Алтайского края.</w:t>
      </w:r>
    </w:p>
    <w:p w:rsidR="00670718" w:rsidRDefault="00670718" w:rsidP="00670718">
      <w:pPr>
        <w:spacing w:line="360" w:lineRule="auto"/>
        <w:ind w:firstLine="709"/>
        <w:jc w:val="both"/>
      </w:pPr>
      <w:r w:rsidRPr="00675BEE">
        <w:lastRenderedPageBreak/>
        <w:t>2. Установить,</w:t>
      </w:r>
      <w:r>
        <w:t xml:space="preserve"> что внесение изменений в схему </w:t>
      </w:r>
      <w:r w:rsidRPr="00675BEE">
        <w:t>многомандатных избирательных округов в целях приведения ее в соответствие с требованиями пункта 4 статьи 18 Федерального закона потребует изменения границ 50 процентов избирательных округов</w:t>
      </w:r>
      <w:r>
        <w:t xml:space="preserve">, </w:t>
      </w:r>
      <w:r w:rsidRPr="0070698B">
        <w:t xml:space="preserve">утвержденных решением </w:t>
      </w:r>
      <w:r w:rsidRPr="00350446">
        <w:t xml:space="preserve">Топчихинского </w:t>
      </w:r>
      <w:r>
        <w:t>районного</w:t>
      </w:r>
      <w:r w:rsidRPr="0070698B">
        <w:t xml:space="preserve"> Совета депутатов Топчихинского района Алтайского края от 2</w:t>
      </w:r>
      <w:r>
        <w:t>8.03.2017 № 12.</w:t>
      </w:r>
    </w:p>
    <w:p w:rsidR="00A7750A" w:rsidRDefault="00670718" w:rsidP="00574096">
      <w:pPr>
        <w:tabs>
          <w:tab w:val="left" w:pos="993"/>
        </w:tabs>
        <w:spacing w:line="360" w:lineRule="auto"/>
        <w:ind w:firstLine="709"/>
        <w:jc w:val="both"/>
      </w:pPr>
      <w:r>
        <w:t xml:space="preserve">3. </w:t>
      </w:r>
      <w:r w:rsidR="00BB2C0F">
        <w:t>Внести в схему многомандатных избирательных округов, образуемых для проведения выборов депутатов Топчихинского районного Совета депутатов Алтайского края</w:t>
      </w:r>
      <w:r w:rsidR="00E352A2">
        <w:t>,</w:t>
      </w:r>
      <w:r w:rsidR="00BB2C0F" w:rsidRPr="00C31A0A">
        <w:t xml:space="preserve"> </w:t>
      </w:r>
      <w:r w:rsidR="00E352A2" w:rsidRPr="0070698B">
        <w:t>утвержденн</w:t>
      </w:r>
      <w:r w:rsidR="00E352A2">
        <w:t>ую</w:t>
      </w:r>
      <w:r w:rsidR="00E352A2" w:rsidRPr="0070698B">
        <w:t xml:space="preserve"> решением </w:t>
      </w:r>
      <w:r w:rsidR="00E352A2" w:rsidRPr="00350446">
        <w:t xml:space="preserve">Топчихинского </w:t>
      </w:r>
      <w:r w:rsidR="00E352A2">
        <w:t>районного</w:t>
      </w:r>
      <w:r w:rsidR="00E352A2" w:rsidRPr="0070698B">
        <w:t xml:space="preserve"> Совета депутатов Алтайского края от 2</w:t>
      </w:r>
      <w:r w:rsidR="00E352A2">
        <w:t>8.03.2017 № 12</w:t>
      </w:r>
      <w:r w:rsidR="00784ABA">
        <w:t xml:space="preserve">, </w:t>
      </w:r>
      <w:r w:rsidR="00A7750A">
        <w:t>следующие изменения:</w:t>
      </w:r>
    </w:p>
    <w:p w:rsidR="00670718" w:rsidRDefault="00A7750A" w:rsidP="00574096">
      <w:pPr>
        <w:tabs>
          <w:tab w:val="left" w:pos="993"/>
        </w:tabs>
        <w:spacing w:line="360" w:lineRule="auto"/>
        <w:ind w:firstLine="709"/>
        <w:jc w:val="both"/>
      </w:pPr>
      <w:r>
        <w:t>а) и</w:t>
      </w:r>
      <w:r w:rsidR="00784ABA">
        <w:t>зложи</w:t>
      </w:r>
      <w:r>
        <w:t>ть</w:t>
      </w:r>
      <w:r w:rsidR="00784ABA">
        <w:t xml:space="preserve"> </w:t>
      </w:r>
      <w:r>
        <w:t>г</w:t>
      </w:r>
      <w:r w:rsidR="006914D0" w:rsidRPr="00C44586">
        <w:t>раницы избирательн</w:t>
      </w:r>
      <w:r>
        <w:t>ых</w:t>
      </w:r>
      <w:r w:rsidR="006914D0" w:rsidRPr="00C44586">
        <w:t xml:space="preserve"> округ</w:t>
      </w:r>
      <w:r>
        <w:t>ов № 1 и № 4</w:t>
      </w:r>
      <w:r w:rsidR="00E352A2" w:rsidRPr="00C31A0A">
        <w:t xml:space="preserve"> </w:t>
      </w:r>
      <w:r w:rsidR="00670718" w:rsidRPr="00C31A0A">
        <w:t xml:space="preserve">(приложение </w:t>
      </w:r>
      <w:r w:rsidR="00132DF8">
        <w:br/>
      </w:r>
      <w:r w:rsidR="00670718" w:rsidRPr="00C31A0A">
        <w:t>№ 1)</w:t>
      </w:r>
      <w:r w:rsidR="00670718">
        <w:t xml:space="preserve"> </w:t>
      </w:r>
      <w:r w:rsidR="00670718" w:rsidRPr="00C31A0A">
        <w:t>и графическое изображение этой схемы</w:t>
      </w:r>
      <w:r w:rsidR="00132DF8" w:rsidRPr="00132DF8">
        <w:t xml:space="preserve"> </w:t>
      </w:r>
      <w:r w:rsidR="00132DF8">
        <w:t>(приложение № 2)</w:t>
      </w:r>
      <w:r w:rsidR="00670718" w:rsidRPr="00C31A0A">
        <w:t xml:space="preserve"> </w:t>
      </w:r>
      <w:r>
        <w:t>в новой</w:t>
      </w:r>
      <w:r w:rsidR="00132DF8" w:rsidRPr="00132DF8">
        <w:t xml:space="preserve"> </w:t>
      </w:r>
      <w:r w:rsidR="00132DF8">
        <w:t>редакции</w:t>
      </w:r>
      <w:r>
        <w:t>;</w:t>
      </w:r>
    </w:p>
    <w:p w:rsidR="00A7750A" w:rsidRDefault="00A7750A" w:rsidP="00574096">
      <w:pPr>
        <w:tabs>
          <w:tab w:val="left" w:pos="993"/>
        </w:tabs>
        <w:spacing w:line="360" w:lineRule="auto"/>
        <w:ind w:firstLine="709"/>
        <w:jc w:val="both"/>
      </w:pPr>
      <w:r>
        <w:t>б) в графе «</w:t>
      </w:r>
      <w:r w:rsidRPr="00C44586">
        <w:t>Число избирателей в округе</w:t>
      </w:r>
      <w:r>
        <w:t xml:space="preserve">» по округу № 2 число </w:t>
      </w:r>
      <w:r w:rsidR="008E4A65">
        <w:t>«4368»</w:t>
      </w:r>
      <w:r>
        <w:t xml:space="preserve"> заменить </w:t>
      </w:r>
      <w:r w:rsidR="008E4A65">
        <w:t>числом «4177»;</w:t>
      </w:r>
    </w:p>
    <w:p w:rsidR="008E4A65" w:rsidRDefault="008E4A65" w:rsidP="00574096">
      <w:pPr>
        <w:tabs>
          <w:tab w:val="left" w:pos="993"/>
        </w:tabs>
        <w:spacing w:line="360" w:lineRule="auto"/>
        <w:ind w:firstLine="709"/>
        <w:jc w:val="both"/>
      </w:pPr>
      <w:r>
        <w:t>в) в графе «</w:t>
      </w:r>
      <w:r w:rsidRPr="00C44586">
        <w:t>Число избирателей в округе</w:t>
      </w:r>
      <w:r>
        <w:t>» по округу № 3 число «5731» заменить числом «5063».</w:t>
      </w:r>
    </w:p>
    <w:p w:rsidR="00670718" w:rsidRDefault="008E4A65" w:rsidP="00670718">
      <w:pPr>
        <w:spacing w:line="360" w:lineRule="auto"/>
        <w:ind w:firstLine="709"/>
        <w:jc w:val="both"/>
      </w:pPr>
      <w:r>
        <w:t>4</w:t>
      </w:r>
      <w:r w:rsidR="00BF4BE5">
        <w:t xml:space="preserve">. </w:t>
      </w:r>
      <w:r w:rsidR="00670718">
        <w:t>Опубликовать настоящее решение в районной газете «Наше слово» и разместить на официальном сайте муниципального образования Топчихинский район.</w:t>
      </w:r>
    </w:p>
    <w:p w:rsidR="00BA27CC" w:rsidRDefault="008E4A65" w:rsidP="00670718">
      <w:pPr>
        <w:spacing w:line="360" w:lineRule="auto"/>
        <w:ind w:firstLine="709"/>
        <w:jc w:val="both"/>
      </w:pPr>
      <w:r>
        <w:t>5</w:t>
      </w:r>
      <w:r w:rsidR="00670718">
        <w:t xml:space="preserve">. </w:t>
      </w:r>
      <w:r w:rsidR="00BA27CC">
        <w:t xml:space="preserve">Контроль за исполнением настоящего решения возложить на </w:t>
      </w:r>
      <w:r w:rsidR="00670718">
        <w:t xml:space="preserve">секретаря </w:t>
      </w:r>
      <w:r w:rsidR="00BA27CC" w:rsidRPr="00BA27CC">
        <w:t xml:space="preserve">Топчихинской районной </w:t>
      </w:r>
      <w:r w:rsidR="00BA27CC">
        <w:t>территориальной избирательной</w:t>
      </w:r>
      <w:r w:rsidR="00BA27CC" w:rsidRPr="00DC5405">
        <w:t xml:space="preserve"> комиссии</w:t>
      </w:r>
      <w:r w:rsidR="00BA27CC">
        <w:t>.</w:t>
      </w:r>
    </w:p>
    <w:p w:rsidR="00BA27CC" w:rsidRPr="00BA27CC" w:rsidRDefault="00BA27CC" w:rsidP="00BA27CC">
      <w:pPr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BA27CC" w:rsidRPr="00BA27CC" w:rsidTr="000B5A0B">
        <w:trPr>
          <w:cantSplit/>
        </w:trPr>
        <w:tc>
          <w:tcPr>
            <w:tcW w:w="5245" w:type="dxa"/>
          </w:tcPr>
          <w:p w:rsidR="00BA27CC" w:rsidRPr="00BA27CC" w:rsidRDefault="00BA27CC" w:rsidP="00BA27CC">
            <w:pPr>
              <w:jc w:val="left"/>
              <w:rPr>
                <w:szCs w:val="24"/>
              </w:rPr>
            </w:pPr>
            <w:r w:rsidRPr="00BA27CC">
              <w:rPr>
                <w:szCs w:val="24"/>
              </w:rPr>
              <w:t xml:space="preserve">Председатель </w:t>
            </w:r>
          </w:p>
        </w:tc>
        <w:tc>
          <w:tcPr>
            <w:tcW w:w="1539" w:type="dxa"/>
          </w:tcPr>
          <w:p w:rsidR="00BA27CC" w:rsidRPr="00BA27CC" w:rsidRDefault="00BA27CC" w:rsidP="00BA27C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BA27CC" w:rsidRPr="00BA27CC" w:rsidRDefault="00EC27B0" w:rsidP="00BA27CC">
            <w:pPr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BA27CC" w:rsidRPr="00BA27CC">
              <w:rPr>
                <w:szCs w:val="24"/>
              </w:rPr>
              <w:t>О.В. Носевич</w:t>
            </w:r>
          </w:p>
        </w:tc>
      </w:tr>
    </w:tbl>
    <w:p w:rsidR="00BA27CC" w:rsidRPr="00BA27CC" w:rsidRDefault="00BA27CC" w:rsidP="00BA27CC">
      <w:pPr>
        <w:jc w:val="both"/>
        <w:rPr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BA27CC" w:rsidRPr="00BA27CC" w:rsidTr="000B5A0B">
        <w:trPr>
          <w:cantSplit/>
        </w:trPr>
        <w:tc>
          <w:tcPr>
            <w:tcW w:w="5245" w:type="dxa"/>
          </w:tcPr>
          <w:p w:rsidR="00BA27CC" w:rsidRPr="00BA27CC" w:rsidRDefault="00BA27CC" w:rsidP="00BA27CC">
            <w:pPr>
              <w:jc w:val="left"/>
              <w:rPr>
                <w:szCs w:val="24"/>
              </w:rPr>
            </w:pPr>
            <w:r w:rsidRPr="00BA27CC">
              <w:rPr>
                <w:szCs w:val="24"/>
              </w:rPr>
              <w:t xml:space="preserve">Секретарь </w:t>
            </w:r>
          </w:p>
        </w:tc>
        <w:tc>
          <w:tcPr>
            <w:tcW w:w="1512" w:type="dxa"/>
          </w:tcPr>
          <w:p w:rsidR="00BA27CC" w:rsidRPr="00BA27CC" w:rsidRDefault="00BA27CC" w:rsidP="00BA27CC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BA27CC" w:rsidRPr="00BA27CC" w:rsidRDefault="00EC27B0" w:rsidP="00BA27C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BA27CC" w:rsidRPr="00BA27CC">
              <w:rPr>
                <w:szCs w:val="24"/>
              </w:rPr>
              <w:t>С.В. Гасаева</w:t>
            </w:r>
          </w:p>
        </w:tc>
      </w:tr>
      <w:tr w:rsidR="00E378D2" w:rsidRPr="00BA27CC" w:rsidTr="000B5A0B">
        <w:trPr>
          <w:cantSplit/>
        </w:trPr>
        <w:tc>
          <w:tcPr>
            <w:tcW w:w="5245" w:type="dxa"/>
          </w:tcPr>
          <w:p w:rsidR="00E378D2" w:rsidRPr="00BA27CC" w:rsidRDefault="00E378D2" w:rsidP="00BA27CC">
            <w:pPr>
              <w:jc w:val="left"/>
              <w:rPr>
                <w:szCs w:val="24"/>
              </w:rPr>
            </w:pPr>
          </w:p>
        </w:tc>
        <w:tc>
          <w:tcPr>
            <w:tcW w:w="1512" w:type="dxa"/>
          </w:tcPr>
          <w:p w:rsidR="00E378D2" w:rsidRPr="00BA27CC" w:rsidRDefault="00E378D2" w:rsidP="00BA27CC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E378D2" w:rsidRDefault="00E378D2" w:rsidP="00BA27CC">
            <w:pPr>
              <w:jc w:val="left"/>
              <w:rPr>
                <w:szCs w:val="24"/>
              </w:rPr>
            </w:pPr>
          </w:p>
        </w:tc>
      </w:tr>
    </w:tbl>
    <w:p w:rsidR="00BA27CC" w:rsidRDefault="00BA27CC" w:rsidP="000B2A79">
      <w:pPr>
        <w:jc w:val="left"/>
        <w:rPr>
          <w:sz w:val="2"/>
          <w:szCs w:val="2"/>
        </w:rPr>
      </w:pPr>
    </w:p>
    <w:p w:rsidR="00E378D2" w:rsidRDefault="00E378D2" w:rsidP="000B2A79">
      <w:pPr>
        <w:jc w:val="left"/>
        <w:rPr>
          <w:sz w:val="2"/>
          <w:szCs w:val="2"/>
        </w:rPr>
      </w:pPr>
    </w:p>
    <w:p w:rsidR="00E378D2" w:rsidRDefault="00E378D2" w:rsidP="000B2A79">
      <w:pPr>
        <w:jc w:val="left"/>
        <w:rPr>
          <w:sz w:val="2"/>
          <w:szCs w:val="2"/>
        </w:rPr>
      </w:pPr>
    </w:p>
    <w:p w:rsidR="00E378D2" w:rsidRDefault="00E378D2" w:rsidP="000B2A79">
      <w:pPr>
        <w:jc w:val="left"/>
        <w:rPr>
          <w:sz w:val="2"/>
          <w:szCs w:val="2"/>
        </w:rPr>
      </w:pPr>
    </w:p>
    <w:p w:rsidR="00E378D2" w:rsidRDefault="00E378D2" w:rsidP="000B2A79">
      <w:pPr>
        <w:jc w:val="left"/>
        <w:rPr>
          <w:sz w:val="2"/>
          <w:szCs w:val="2"/>
        </w:rPr>
      </w:pPr>
    </w:p>
    <w:p w:rsidR="00E378D2" w:rsidRDefault="00E378D2" w:rsidP="000B2A79">
      <w:pPr>
        <w:jc w:val="left"/>
        <w:rPr>
          <w:sz w:val="2"/>
          <w:szCs w:val="2"/>
        </w:rPr>
      </w:pPr>
    </w:p>
    <w:p w:rsidR="00784ABA" w:rsidRDefault="00784ABA" w:rsidP="000B2A79">
      <w:pPr>
        <w:jc w:val="left"/>
        <w:rPr>
          <w:sz w:val="2"/>
          <w:szCs w:val="2"/>
        </w:rPr>
      </w:pPr>
    </w:p>
    <w:p w:rsidR="00784ABA" w:rsidRDefault="00784ABA" w:rsidP="000B2A79">
      <w:pPr>
        <w:jc w:val="left"/>
        <w:rPr>
          <w:sz w:val="2"/>
          <w:szCs w:val="2"/>
        </w:rPr>
      </w:pPr>
    </w:p>
    <w:p w:rsidR="00784ABA" w:rsidRDefault="00784ABA" w:rsidP="000B2A79">
      <w:pPr>
        <w:jc w:val="left"/>
        <w:rPr>
          <w:sz w:val="2"/>
          <w:szCs w:val="2"/>
        </w:rPr>
      </w:pPr>
    </w:p>
    <w:p w:rsidR="00784ABA" w:rsidRDefault="00784ABA" w:rsidP="00784ABA">
      <w:pPr>
        <w:pageBreakBefore/>
        <w:jc w:val="left"/>
        <w:rPr>
          <w:sz w:val="2"/>
          <w:szCs w:val="2"/>
        </w:rPr>
      </w:pPr>
    </w:p>
    <w:p w:rsidR="00784ABA" w:rsidRDefault="00784ABA" w:rsidP="000B2A79">
      <w:pPr>
        <w:jc w:val="left"/>
        <w:rPr>
          <w:sz w:val="2"/>
          <w:szCs w:val="2"/>
        </w:rPr>
      </w:pPr>
    </w:p>
    <w:p w:rsidR="00784ABA" w:rsidRDefault="00784ABA" w:rsidP="000B2A79">
      <w:pPr>
        <w:jc w:val="left"/>
        <w:rPr>
          <w:sz w:val="2"/>
          <w:szCs w:val="2"/>
        </w:rPr>
      </w:pPr>
    </w:p>
    <w:p w:rsidR="00784ABA" w:rsidRDefault="00784ABA" w:rsidP="000B2A79">
      <w:pPr>
        <w:jc w:val="left"/>
        <w:rPr>
          <w:sz w:val="2"/>
          <w:szCs w:val="2"/>
        </w:rPr>
      </w:pPr>
    </w:p>
    <w:p w:rsidR="00784ABA" w:rsidRDefault="00784ABA" w:rsidP="000B2A79">
      <w:pPr>
        <w:jc w:val="left"/>
        <w:rPr>
          <w:sz w:val="2"/>
          <w:szCs w:val="2"/>
        </w:rPr>
      </w:pPr>
    </w:p>
    <w:p w:rsidR="00784ABA" w:rsidRDefault="00784ABA" w:rsidP="000B2A79">
      <w:pPr>
        <w:jc w:val="left"/>
        <w:rPr>
          <w:sz w:val="2"/>
          <w:szCs w:val="2"/>
        </w:rPr>
      </w:pPr>
    </w:p>
    <w:tbl>
      <w:tblPr>
        <w:tblW w:w="4677" w:type="dxa"/>
        <w:tblInd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</w:tblGrid>
      <w:tr w:rsidR="00784ABA" w:rsidRPr="00E330F3" w:rsidTr="00B56F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4ABA" w:rsidRPr="00E330F3" w:rsidRDefault="006914D0" w:rsidP="00FE5CA1">
            <w:r>
              <w:t>П</w:t>
            </w:r>
            <w:r w:rsidR="00784ABA">
              <w:t>риложение</w:t>
            </w:r>
            <w:r>
              <w:t xml:space="preserve"> 1</w:t>
            </w:r>
          </w:p>
          <w:p w:rsidR="00B56F3A" w:rsidRDefault="006914D0" w:rsidP="00FE5CA1">
            <w:r>
              <w:t xml:space="preserve">к </w:t>
            </w:r>
            <w:r w:rsidR="00784ABA" w:rsidRPr="00E330F3">
              <w:t>решени</w:t>
            </w:r>
            <w:r>
              <w:t>ю</w:t>
            </w:r>
            <w:r w:rsidR="00784ABA" w:rsidRPr="00E330F3">
              <w:t xml:space="preserve"> </w:t>
            </w:r>
            <w:r w:rsidR="008E4A65" w:rsidRPr="00BA27CC">
              <w:rPr>
                <w:szCs w:val="24"/>
              </w:rPr>
              <w:t>Топчихинск</w:t>
            </w:r>
            <w:r w:rsidR="008E4A65">
              <w:rPr>
                <w:szCs w:val="24"/>
              </w:rPr>
              <w:t>ой</w:t>
            </w:r>
            <w:r w:rsidR="008E4A65" w:rsidRPr="00BA27CC">
              <w:rPr>
                <w:szCs w:val="24"/>
              </w:rPr>
              <w:t xml:space="preserve"> районн</w:t>
            </w:r>
            <w:r w:rsidR="008E4A65">
              <w:rPr>
                <w:szCs w:val="24"/>
              </w:rPr>
              <w:t>ой</w:t>
            </w:r>
            <w:r w:rsidR="008E4A65" w:rsidRPr="00BA27CC">
              <w:rPr>
                <w:szCs w:val="24"/>
              </w:rPr>
              <w:t xml:space="preserve"> </w:t>
            </w:r>
            <w:r w:rsidR="008E4A65" w:rsidRPr="00BA27CC">
              <w:rPr>
                <w:rFonts w:eastAsia="Calibri"/>
                <w:lang w:eastAsia="en-US"/>
              </w:rPr>
              <w:t>территориальн</w:t>
            </w:r>
            <w:r w:rsidR="008E4A65">
              <w:rPr>
                <w:rFonts w:eastAsia="Calibri"/>
                <w:lang w:eastAsia="en-US"/>
              </w:rPr>
              <w:t>ой</w:t>
            </w:r>
            <w:r w:rsidR="008E4A65" w:rsidRPr="00BA27CC">
              <w:rPr>
                <w:rFonts w:eastAsia="Calibri"/>
                <w:lang w:eastAsia="en-US"/>
              </w:rPr>
              <w:t xml:space="preserve"> избирательн</w:t>
            </w:r>
            <w:r w:rsidR="008E4A65">
              <w:rPr>
                <w:rFonts w:eastAsia="Calibri"/>
                <w:lang w:eastAsia="en-US"/>
              </w:rPr>
              <w:t>ой</w:t>
            </w:r>
            <w:r w:rsidR="008E4A65" w:rsidRPr="00BA27CC">
              <w:rPr>
                <w:rFonts w:eastAsia="Calibri"/>
                <w:lang w:eastAsia="en-US"/>
              </w:rPr>
              <w:t xml:space="preserve"> комисси</w:t>
            </w:r>
            <w:r w:rsidR="008E4A65">
              <w:rPr>
                <w:rFonts w:eastAsia="Calibri"/>
                <w:lang w:eastAsia="en-US"/>
              </w:rPr>
              <w:t>и</w:t>
            </w:r>
            <w:r w:rsidR="00784ABA" w:rsidRPr="00E330F3">
              <w:t xml:space="preserve"> </w:t>
            </w:r>
          </w:p>
          <w:p w:rsidR="00784ABA" w:rsidRPr="00E330F3" w:rsidRDefault="00784ABA" w:rsidP="00FE5CA1">
            <w:r w:rsidRPr="00E330F3">
              <w:t xml:space="preserve">от </w:t>
            </w:r>
            <w:r>
              <w:t>28</w:t>
            </w:r>
            <w:r w:rsidR="00B56F3A">
              <w:t xml:space="preserve"> декабря </w:t>
            </w:r>
            <w:r w:rsidRPr="00E330F3">
              <w:t>20</w:t>
            </w:r>
            <w:r w:rsidR="008E4A65">
              <w:t>21</w:t>
            </w:r>
            <w:r w:rsidRPr="00E330F3">
              <w:t xml:space="preserve"> № </w:t>
            </w:r>
            <w:r>
              <w:t>2</w:t>
            </w:r>
            <w:bookmarkStart w:id="0" w:name="_GoBack"/>
            <w:bookmarkEnd w:id="0"/>
            <w:r w:rsidR="008E4A65">
              <w:t>8/100</w:t>
            </w:r>
          </w:p>
          <w:p w:rsidR="00784ABA" w:rsidRPr="00E330F3" w:rsidRDefault="00784ABA" w:rsidP="009D5BE7">
            <w:pPr>
              <w:rPr>
                <w:smallCaps/>
              </w:rPr>
            </w:pPr>
          </w:p>
        </w:tc>
      </w:tr>
    </w:tbl>
    <w:p w:rsidR="00784ABA" w:rsidRPr="00C44586" w:rsidRDefault="00784ABA" w:rsidP="008E4A65">
      <w:pPr>
        <w:jc w:val="left"/>
        <w:rPr>
          <w:sz w:val="16"/>
          <w:szCs w:val="16"/>
        </w:rPr>
      </w:pP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93"/>
        <w:gridCol w:w="5878"/>
        <w:gridCol w:w="1200"/>
      </w:tblGrid>
      <w:tr w:rsidR="00784ABA" w:rsidRPr="008E4A65" w:rsidTr="00784ABA">
        <w:tc>
          <w:tcPr>
            <w:tcW w:w="1188" w:type="dxa"/>
            <w:vAlign w:val="center"/>
          </w:tcPr>
          <w:p w:rsidR="00784ABA" w:rsidRPr="008E4A65" w:rsidRDefault="008E4A65" w:rsidP="008E4A65">
            <w:pPr>
              <w:ind w:left="33" w:right="-108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    </w:t>
            </w:r>
            <w:r w:rsidR="00784ABA" w:rsidRPr="008E4A65">
              <w:rPr>
                <w:sz w:val="27"/>
                <w:szCs w:val="27"/>
              </w:rPr>
              <w:t>№ избира-тельного округа</w:t>
            </w:r>
          </w:p>
        </w:tc>
        <w:tc>
          <w:tcPr>
            <w:tcW w:w="1293" w:type="dxa"/>
            <w:vAlign w:val="center"/>
          </w:tcPr>
          <w:p w:rsidR="00784ABA" w:rsidRPr="008E4A65" w:rsidRDefault="00784ABA" w:rsidP="009D5BE7">
            <w:pPr>
              <w:ind w:right="-75"/>
              <w:rPr>
                <w:sz w:val="27"/>
                <w:szCs w:val="27"/>
              </w:rPr>
            </w:pPr>
            <w:r w:rsidRPr="008E4A65">
              <w:rPr>
                <w:sz w:val="27"/>
                <w:szCs w:val="27"/>
              </w:rPr>
              <w:t>Число мандатов в округе</w:t>
            </w:r>
          </w:p>
        </w:tc>
        <w:tc>
          <w:tcPr>
            <w:tcW w:w="5878" w:type="dxa"/>
            <w:vAlign w:val="center"/>
          </w:tcPr>
          <w:p w:rsidR="00784ABA" w:rsidRPr="008E4A65" w:rsidRDefault="00784ABA" w:rsidP="009D5BE7">
            <w:pPr>
              <w:ind w:left="-108" w:right="-149"/>
              <w:rPr>
                <w:sz w:val="27"/>
                <w:szCs w:val="27"/>
              </w:rPr>
            </w:pPr>
            <w:r w:rsidRPr="008E4A65">
              <w:rPr>
                <w:sz w:val="27"/>
                <w:szCs w:val="27"/>
              </w:rPr>
              <w:t xml:space="preserve">Границы избирательного округа, </w:t>
            </w:r>
          </w:p>
          <w:p w:rsidR="00784ABA" w:rsidRPr="008E4A65" w:rsidRDefault="00784ABA" w:rsidP="009D5BE7">
            <w:pPr>
              <w:ind w:left="-108" w:right="-108"/>
              <w:rPr>
                <w:sz w:val="27"/>
                <w:szCs w:val="27"/>
              </w:rPr>
            </w:pPr>
            <w:r w:rsidRPr="008E4A65">
              <w:rPr>
                <w:sz w:val="27"/>
                <w:szCs w:val="27"/>
              </w:rPr>
              <w:t>в т.ч. перечень муниципальных образований,  населенных пунктов, входящих в избирательный округ</w:t>
            </w:r>
          </w:p>
        </w:tc>
        <w:tc>
          <w:tcPr>
            <w:tcW w:w="1200" w:type="dxa"/>
            <w:vAlign w:val="center"/>
          </w:tcPr>
          <w:p w:rsidR="00784ABA" w:rsidRPr="008E4A65" w:rsidRDefault="00784ABA" w:rsidP="009D5BE7">
            <w:pPr>
              <w:ind w:left="-108" w:right="-134"/>
              <w:rPr>
                <w:sz w:val="27"/>
                <w:szCs w:val="27"/>
              </w:rPr>
            </w:pPr>
            <w:r w:rsidRPr="008E4A65">
              <w:rPr>
                <w:sz w:val="27"/>
                <w:szCs w:val="27"/>
              </w:rPr>
              <w:t>Число избирателей в округе</w:t>
            </w:r>
          </w:p>
        </w:tc>
      </w:tr>
      <w:tr w:rsidR="00784ABA" w:rsidRPr="00C44586" w:rsidTr="00784ABA">
        <w:trPr>
          <w:trHeight w:val="1215"/>
        </w:trPr>
        <w:tc>
          <w:tcPr>
            <w:tcW w:w="1188" w:type="dxa"/>
            <w:vAlign w:val="center"/>
          </w:tcPr>
          <w:p w:rsidR="00784ABA" w:rsidRPr="00C44586" w:rsidRDefault="00784ABA" w:rsidP="009D5BE7">
            <w:r w:rsidRPr="00C44586">
              <w:t>1</w:t>
            </w:r>
          </w:p>
        </w:tc>
        <w:tc>
          <w:tcPr>
            <w:tcW w:w="1293" w:type="dxa"/>
            <w:vAlign w:val="center"/>
          </w:tcPr>
          <w:p w:rsidR="00784ABA" w:rsidRPr="00C44586" w:rsidRDefault="00784ABA" w:rsidP="009D5BE7">
            <w:pPr>
              <w:rPr>
                <w:b/>
              </w:rPr>
            </w:pPr>
            <w:r w:rsidRPr="00C44586">
              <w:rPr>
                <w:b/>
              </w:rPr>
              <w:t>4</w:t>
            </w:r>
          </w:p>
        </w:tc>
        <w:tc>
          <w:tcPr>
            <w:tcW w:w="5878" w:type="dxa"/>
            <w:vAlign w:val="center"/>
          </w:tcPr>
          <w:p w:rsidR="00784ABA" w:rsidRPr="00C44586" w:rsidRDefault="00784ABA" w:rsidP="009D5BE7">
            <w:r w:rsidRPr="00C44586">
              <w:rPr>
                <w:b/>
              </w:rPr>
              <w:t>Топчихинский сельсовет</w:t>
            </w:r>
            <w:r w:rsidRPr="00C44586">
              <w:t xml:space="preserve">: </w:t>
            </w:r>
          </w:p>
          <w:p w:rsidR="00784ABA" w:rsidRPr="00C44586" w:rsidRDefault="00784ABA" w:rsidP="009D5BE7">
            <w:pPr>
              <w:rPr>
                <w:i/>
              </w:rPr>
            </w:pPr>
            <w:r w:rsidRPr="00C44586">
              <w:rPr>
                <w:b/>
              </w:rPr>
              <w:t>Юго-западная часть села Топчиха от железной дороги</w:t>
            </w:r>
            <w:r w:rsidRPr="00C44586">
              <w:t>. У</w:t>
            </w:r>
            <w:r w:rsidRPr="00C44586">
              <w:rPr>
                <w:i/>
              </w:rPr>
              <w:t>лицы:</w:t>
            </w:r>
            <w:r w:rsidRPr="00C44586">
              <w:t xml:space="preserve"> </w:t>
            </w:r>
            <w:r w:rsidRPr="00C44586">
              <w:rPr>
                <w:i/>
              </w:rPr>
              <w:t>Дзержинского, Заводская, Заречная, Калинина, Кленовая, Куйбышева, Ленина, Луговая, Набережная, Октябрьская (дома нечетные с № 13 по № 53, четные с № 62 по № 112), Орджоникидзе, Парковая, Путиловская,  Сиреневая,  Социалистическая,  Степная,  Строительная, 40 Лет Октября. Переулки: Луговой, М. Горького, Мельничный, Первомайский, Прудовской, Школьный.</w:t>
            </w:r>
          </w:p>
          <w:p w:rsidR="001D13F6" w:rsidRDefault="00784ABA" w:rsidP="009D5BE7">
            <w:pPr>
              <w:rPr>
                <w:i/>
              </w:rPr>
            </w:pPr>
            <w:r w:rsidRPr="00C44586">
              <w:rPr>
                <w:b/>
              </w:rPr>
              <w:t>Юго-восточная часть села Топчиха от железной дороги</w:t>
            </w:r>
            <w:r w:rsidRPr="00C44586">
              <w:t>. У</w:t>
            </w:r>
            <w:r w:rsidRPr="00C44586">
              <w:rPr>
                <w:i/>
              </w:rPr>
              <w:t xml:space="preserve">лицы: </w:t>
            </w:r>
            <w:r w:rsidR="001D13F6" w:rsidRPr="00C44586">
              <w:rPr>
                <w:i/>
              </w:rPr>
              <w:t>Автомобилистов</w:t>
            </w:r>
            <w:r w:rsidR="001D13F6">
              <w:rPr>
                <w:i/>
              </w:rPr>
              <w:t>,</w:t>
            </w:r>
            <w:r w:rsidR="001D13F6" w:rsidRPr="00C44586">
              <w:rPr>
                <w:i/>
              </w:rPr>
              <w:t xml:space="preserve"> </w:t>
            </w:r>
            <w:r w:rsidRPr="00C44586">
              <w:rPr>
                <w:i/>
              </w:rPr>
              <w:t xml:space="preserve">Карнакова, Маматова, Мира, Сизова, Чехова (дома с № 1 по № 15). </w:t>
            </w:r>
          </w:p>
          <w:p w:rsidR="00784ABA" w:rsidRPr="00C44586" w:rsidRDefault="00784ABA" w:rsidP="009D5BE7">
            <w:pPr>
              <w:rPr>
                <w:i/>
              </w:rPr>
            </w:pPr>
            <w:r w:rsidRPr="00C44586">
              <w:rPr>
                <w:i/>
              </w:rPr>
              <w:t>Переулки: Дорожный, Лесной, Полевой, Цветочный, Южный, Ягодный.</w:t>
            </w:r>
          </w:p>
          <w:p w:rsidR="00784ABA" w:rsidRPr="00C44586" w:rsidRDefault="00784ABA" w:rsidP="009D5BE7">
            <w:pPr>
              <w:rPr>
                <w:i/>
              </w:rPr>
            </w:pPr>
            <w:r w:rsidRPr="00C44586">
              <w:rPr>
                <w:i/>
              </w:rPr>
              <w:t xml:space="preserve"> с. Топчиха-1.</w:t>
            </w:r>
          </w:p>
          <w:p w:rsidR="00784ABA" w:rsidRPr="006914D0" w:rsidRDefault="00784ABA" w:rsidP="006914D0">
            <w:pPr>
              <w:pStyle w:val="1"/>
              <w:spacing w:before="1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914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Территория Белояровского сельсовета:</w:t>
            </w:r>
          </w:p>
          <w:p w:rsidR="00784ABA" w:rsidRPr="00C44586" w:rsidRDefault="00784ABA" w:rsidP="00B56F3A">
            <w:pPr>
              <w:keepNext/>
              <w:rPr>
                <w:sz w:val="16"/>
                <w:szCs w:val="16"/>
              </w:rPr>
            </w:pPr>
            <w:r w:rsidRPr="00C44586">
              <w:t>с. Белояровка</w:t>
            </w:r>
          </w:p>
        </w:tc>
        <w:tc>
          <w:tcPr>
            <w:tcW w:w="1200" w:type="dxa"/>
            <w:vAlign w:val="center"/>
          </w:tcPr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784ABA" w:rsidRDefault="008E4A65" w:rsidP="009D5BE7">
            <w:r>
              <w:t>3994</w:t>
            </w:r>
          </w:p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Default="00B56F3A" w:rsidP="009D5BE7"/>
          <w:p w:rsidR="00B56F3A" w:rsidRPr="00C44586" w:rsidRDefault="00B56F3A" w:rsidP="00582595">
            <w:r>
              <w:t xml:space="preserve">         </w:t>
            </w:r>
          </w:p>
        </w:tc>
      </w:tr>
      <w:tr w:rsidR="006914D0" w:rsidRPr="00C44586" w:rsidTr="00784ABA">
        <w:trPr>
          <w:trHeight w:val="570"/>
        </w:trPr>
        <w:tc>
          <w:tcPr>
            <w:tcW w:w="1188" w:type="dxa"/>
            <w:vAlign w:val="center"/>
          </w:tcPr>
          <w:p w:rsidR="006914D0" w:rsidRPr="00C44586" w:rsidRDefault="006914D0" w:rsidP="006914D0">
            <w:r w:rsidRPr="00C44586">
              <w:t>4</w:t>
            </w:r>
          </w:p>
        </w:tc>
        <w:tc>
          <w:tcPr>
            <w:tcW w:w="1293" w:type="dxa"/>
            <w:vAlign w:val="center"/>
          </w:tcPr>
          <w:p w:rsidR="006914D0" w:rsidRPr="00C44586" w:rsidRDefault="006914D0" w:rsidP="006914D0">
            <w:pPr>
              <w:rPr>
                <w:b/>
              </w:rPr>
            </w:pPr>
            <w:r w:rsidRPr="00C44586">
              <w:rPr>
                <w:b/>
              </w:rPr>
              <w:t>4</w:t>
            </w:r>
          </w:p>
        </w:tc>
        <w:tc>
          <w:tcPr>
            <w:tcW w:w="5878" w:type="dxa"/>
            <w:vAlign w:val="center"/>
          </w:tcPr>
          <w:p w:rsidR="006914D0" w:rsidRPr="00C44586" w:rsidRDefault="006914D0" w:rsidP="006914D0">
            <w:r w:rsidRPr="00C44586">
              <w:rPr>
                <w:b/>
              </w:rPr>
              <w:t>Территория Володарского сельсовета</w:t>
            </w:r>
            <w:r w:rsidRPr="00C44586">
              <w:t>:</w:t>
            </w:r>
          </w:p>
          <w:p w:rsidR="006914D0" w:rsidRPr="00C44586" w:rsidRDefault="006914D0" w:rsidP="006914D0">
            <w:r w:rsidRPr="00C44586">
              <w:t>с. Володарка;</w:t>
            </w:r>
          </w:p>
          <w:p w:rsidR="006914D0" w:rsidRPr="00C44586" w:rsidRDefault="006914D0" w:rsidP="006914D0">
            <w:pPr>
              <w:spacing w:before="120"/>
            </w:pPr>
            <w:r w:rsidRPr="00C44586">
              <w:rPr>
                <w:b/>
              </w:rPr>
              <w:t>Территория Кировского сельсовета</w:t>
            </w:r>
            <w:r w:rsidRPr="00C44586">
              <w:t>:</w:t>
            </w:r>
          </w:p>
          <w:p w:rsidR="006914D0" w:rsidRPr="00C44586" w:rsidRDefault="006914D0" w:rsidP="006914D0">
            <w:pPr>
              <w:keepNext/>
            </w:pPr>
            <w:r w:rsidRPr="00C44586">
              <w:t xml:space="preserve">п. Кировский, с. Крутой Лог, п. Садовый, </w:t>
            </w:r>
          </w:p>
          <w:p w:rsidR="006914D0" w:rsidRPr="00C44586" w:rsidRDefault="006914D0" w:rsidP="006914D0">
            <w:pPr>
              <w:keepNext/>
            </w:pPr>
            <w:r w:rsidRPr="00C44586">
              <w:t>п. Топольный</w:t>
            </w:r>
          </w:p>
          <w:p w:rsidR="006914D0" w:rsidRPr="00C44586" w:rsidRDefault="006914D0" w:rsidP="006914D0">
            <w:pPr>
              <w:spacing w:before="120"/>
            </w:pPr>
            <w:r w:rsidRPr="00C44586">
              <w:rPr>
                <w:b/>
              </w:rPr>
              <w:t>Территория Ключевского сельсовета</w:t>
            </w:r>
            <w:r w:rsidRPr="00C44586">
              <w:t>:</w:t>
            </w:r>
          </w:p>
          <w:p w:rsidR="006914D0" w:rsidRPr="00C44586" w:rsidRDefault="006914D0" w:rsidP="006914D0">
            <w:r w:rsidRPr="00C44586">
              <w:t>п. Ключи;</w:t>
            </w:r>
          </w:p>
          <w:p w:rsidR="006914D0" w:rsidRPr="00C44586" w:rsidRDefault="006914D0" w:rsidP="006914D0">
            <w:pPr>
              <w:spacing w:before="120"/>
            </w:pPr>
            <w:r w:rsidRPr="00C44586">
              <w:rPr>
                <w:b/>
              </w:rPr>
              <w:t>Территория Красноярского сельсовета</w:t>
            </w:r>
            <w:r w:rsidRPr="00C44586">
              <w:t>:</w:t>
            </w:r>
          </w:p>
          <w:p w:rsidR="006914D0" w:rsidRPr="00C44586" w:rsidRDefault="006914D0" w:rsidP="006914D0">
            <w:pPr>
              <w:keepNext/>
            </w:pPr>
            <w:r w:rsidRPr="00C44586">
              <w:t>с. Красноярка, п. Нагорный, п. Староалейка;</w:t>
            </w:r>
          </w:p>
          <w:p w:rsidR="006914D0" w:rsidRPr="00C44586" w:rsidRDefault="006914D0" w:rsidP="006914D0">
            <w:pPr>
              <w:spacing w:before="120"/>
            </w:pPr>
            <w:r w:rsidRPr="00C44586">
              <w:rPr>
                <w:b/>
              </w:rPr>
              <w:t>Территория Покровского сельсовета</w:t>
            </w:r>
            <w:r w:rsidRPr="00C44586">
              <w:t>:</w:t>
            </w:r>
          </w:p>
          <w:p w:rsidR="006914D0" w:rsidRDefault="006914D0" w:rsidP="006914D0">
            <w:r w:rsidRPr="00C44586">
              <w:t>с. Покровка;</w:t>
            </w:r>
          </w:p>
          <w:p w:rsidR="006914D0" w:rsidRPr="00C44586" w:rsidRDefault="006914D0" w:rsidP="006914D0">
            <w:pPr>
              <w:spacing w:before="120"/>
            </w:pPr>
            <w:r w:rsidRPr="00C44586">
              <w:rPr>
                <w:b/>
              </w:rPr>
              <w:lastRenderedPageBreak/>
              <w:t>Территория Хабазинского сельсовета</w:t>
            </w:r>
            <w:r w:rsidRPr="00C44586">
              <w:t>:</w:t>
            </w:r>
          </w:p>
          <w:p w:rsidR="006914D0" w:rsidRPr="00C44586" w:rsidRDefault="006914D0" w:rsidP="006914D0">
            <w:r w:rsidRPr="00C44586">
              <w:t>с. Хабазино, п. Карасево.</w:t>
            </w:r>
          </w:p>
          <w:p w:rsidR="006914D0" w:rsidRPr="00C44586" w:rsidRDefault="006914D0" w:rsidP="006914D0">
            <w:pPr>
              <w:spacing w:before="120"/>
            </w:pPr>
            <w:r w:rsidRPr="00C44586">
              <w:rPr>
                <w:b/>
              </w:rPr>
              <w:t>Территория Чаузовского сельсовета</w:t>
            </w:r>
            <w:r w:rsidRPr="00C44586">
              <w:t>:</w:t>
            </w:r>
          </w:p>
          <w:p w:rsidR="006914D0" w:rsidRPr="00C44586" w:rsidRDefault="006914D0" w:rsidP="006914D0">
            <w:pPr>
              <w:rPr>
                <w:b/>
              </w:rPr>
            </w:pPr>
            <w:r w:rsidRPr="00C44586">
              <w:t>с. Листвянка, с. Чаузово.</w:t>
            </w:r>
            <w:r w:rsidRPr="00C44586">
              <w:rPr>
                <w:b/>
              </w:rPr>
              <w:t xml:space="preserve"> </w:t>
            </w:r>
          </w:p>
          <w:p w:rsidR="006914D0" w:rsidRPr="00C44586" w:rsidRDefault="006914D0" w:rsidP="006914D0">
            <w:pPr>
              <w:spacing w:before="120"/>
            </w:pPr>
            <w:r w:rsidRPr="00C44586">
              <w:rPr>
                <w:b/>
              </w:rPr>
              <w:t>Территория Чистюньского сельсовета</w:t>
            </w:r>
            <w:r w:rsidRPr="00C44586">
              <w:t>:</w:t>
            </w:r>
          </w:p>
          <w:p w:rsidR="006914D0" w:rsidRPr="00C44586" w:rsidRDefault="006914D0" w:rsidP="006914D0">
            <w:r w:rsidRPr="00C44586">
              <w:t>с. Чистюнька</w:t>
            </w:r>
          </w:p>
        </w:tc>
        <w:tc>
          <w:tcPr>
            <w:tcW w:w="1200" w:type="dxa"/>
            <w:vAlign w:val="center"/>
          </w:tcPr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6914D0" w:rsidRDefault="008E4A65" w:rsidP="006914D0">
            <w:r>
              <w:t>4209</w:t>
            </w:r>
          </w:p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8E4A65" w:rsidRDefault="008E4A65" w:rsidP="006914D0"/>
          <w:p w:rsidR="00B56F3A" w:rsidRDefault="001D13F6" w:rsidP="006914D0">
            <w:r>
              <w:t xml:space="preserve">   </w:t>
            </w:r>
          </w:p>
          <w:p w:rsidR="00B56F3A" w:rsidRDefault="00B56F3A" w:rsidP="006914D0">
            <w:r>
              <w:t xml:space="preserve"> </w:t>
            </w:r>
          </w:p>
          <w:p w:rsidR="008E4A65" w:rsidRPr="00C44586" w:rsidRDefault="00B56F3A" w:rsidP="006914D0">
            <w:r>
              <w:t xml:space="preserve">   </w:t>
            </w:r>
            <w:r w:rsidR="001D13F6">
              <w:t xml:space="preserve">     »</w:t>
            </w:r>
          </w:p>
        </w:tc>
      </w:tr>
    </w:tbl>
    <w:p w:rsidR="00784ABA" w:rsidRPr="00BA27CC" w:rsidRDefault="00784ABA" w:rsidP="000B2A79">
      <w:pPr>
        <w:jc w:val="left"/>
        <w:rPr>
          <w:sz w:val="2"/>
          <w:szCs w:val="2"/>
        </w:rPr>
      </w:pPr>
    </w:p>
    <w:sectPr w:rsidR="00784ABA" w:rsidRPr="00BA27CC" w:rsidSect="00E352A2">
      <w:type w:val="continuous"/>
      <w:pgSz w:w="11906" w:h="16838" w:code="9"/>
      <w:pgMar w:top="1134" w:right="707" w:bottom="992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45" w:rsidRDefault="00227E45">
      <w:r>
        <w:separator/>
      </w:r>
    </w:p>
  </w:endnote>
  <w:endnote w:type="continuationSeparator" w:id="0">
    <w:p w:rsidR="00227E45" w:rsidRDefault="0022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45" w:rsidRDefault="00227E45">
      <w:r>
        <w:separator/>
      </w:r>
    </w:p>
  </w:footnote>
  <w:footnote w:type="continuationSeparator" w:id="0">
    <w:p w:rsidR="00227E45" w:rsidRDefault="0022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2DB8"/>
    <w:multiLevelType w:val="hybridMultilevel"/>
    <w:tmpl w:val="FAEC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4214B"/>
    <w:rsid w:val="000474B9"/>
    <w:rsid w:val="000550FE"/>
    <w:rsid w:val="0007287A"/>
    <w:rsid w:val="000973F7"/>
    <w:rsid w:val="000A36D7"/>
    <w:rsid w:val="000B2A79"/>
    <w:rsid w:val="000C470C"/>
    <w:rsid w:val="000C5117"/>
    <w:rsid w:val="000D2A3D"/>
    <w:rsid w:val="000F76C1"/>
    <w:rsid w:val="00103E84"/>
    <w:rsid w:val="001051F3"/>
    <w:rsid w:val="0010635C"/>
    <w:rsid w:val="00110B42"/>
    <w:rsid w:val="0013114F"/>
    <w:rsid w:val="00132DF8"/>
    <w:rsid w:val="001407E6"/>
    <w:rsid w:val="00142DF0"/>
    <w:rsid w:val="00154123"/>
    <w:rsid w:val="0016406B"/>
    <w:rsid w:val="00174C86"/>
    <w:rsid w:val="001757B8"/>
    <w:rsid w:val="0018006C"/>
    <w:rsid w:val="00181FD5"/>
    <w:rsid w:val="001A2A60"/>
    <w:rsid w:val="001B6361"/>
    <w:rsid w:val="001B7D19"/>
    <w:rsid w:val="001D13F6"/>
    <w:rsid w:val="001E491E"/>
    <w:rsid w:val="001F3265"/>
    <w:rsid w:val="00202EC4"/>
    <w:rsid w:val="00203CA3"/>
    <w:rsid w:val="0021139B"/>
    <w:rsid w:val="00227E45"/>
    <w:rsid w:val="002315DB"/>
    <w:rsid w:val="00233C2B"/>
    <w:rsid w:val="00240BFB"/>
    <w:rsid w:val="00245176"/>
    <w:rsid w:val="00247E16"/>
    <w:rsid w:val="00262037"/>
    <w:rsid w:val="002636D1"/>
    <w:rsid w:val="002645B7"/>
    <w:rsid w:val="00273BAE"/>
    <w:rsid w:val="00275B17"/>
    <w:rsid w:val="002877A1"/>
    <w:rsid w:val="002B4881"/>
    <w:rsid w:val="002B5DF3"/>
    <w:rsid w:val="002B75D4"/>
    <w:rsid w:val="002B7B8C"/>
    <w:rsid w:val="002C2473"/>
    <w:rsid w:val="002C5345"/>
    <w:rsid w:val="002D32B9"/>
    <w:rsid w:val="002E1C7E"/>
    <w:rsid w:val="00317EF2"/>
    <w:rsid w:val="003309EB"/>
    <w:rsid w:val="00371B68"/>
    <w:rsid w:val="003765DF"/>
    <w:rsid w:val="00381C3F"/>
    <w:rsid w:val="00383569"/>
    <w:rsid w:val="00383708"/>
    <w:rsid w:val="003A3115"/>
    <w:rsid w:val="003D1668"/>
    <w:rsid w:val="004014DB"/>
    <w:rsid w:val="00406E8B"/>
    <w:rsid w:val="00420156"/>
    <w:rsid w:val="004208B2"/>
    <w:rsid w:val="004258B6"/>
    <w:rsid w:val="00446503"/>
    <w:rsid w:val="0046450E"/>
    <w:rsid w:val="004723A5"/>
    <w:rsid w:val="004874AA"/>
    <w:rsid w:val="004949B3"/>
    <w:rsid w:val="00494BA3"/>
    <w:rsid w:val="004D2CC1"/>
    <w:rsid w:val="005419BE"/>
    <w:rsid w:val="00543648"/>
    <w:rsid w:val="00551563"/>
    <w:rsid w:val="00560482"/>
    <w:rsid w:val="00565AEA"/>
    <w:rsid w:val="00572E0E"/>
    <w:rsid w:val="00574096"/>
    <w:rsid w:val="00582595"/>
    <w:rsid w:val="005829FF"/>
    <w:rsid w:val="00595857"/>
    <w:rsid w:val="005A6D1D"/>
    <w:rsid w:val="005B2BA1"/>
    <w:rsid w:val="005B3042"/>
    <w:rsid w:val="005B3BAC"/>
    <w:rsid w:val="005D14E9"/>
    <w:rsid w:val="005D55B9"/>
    <w:rsid w:val="005D784E"/>
    <w:rsid w:val="005E4A17"/>
    <w:rsid w:val="00611483"/>
    <w:rsid w:val="00621A77"/>
    <w:rsid w:val="00636092"/>
    <w:rsid w:val="00670718"/>
    <w:rsid w:val="00690047"/>
    <w:rsid w:val="006914D0"/>
    <w:rsid w:val="0069776D"/>
    <w:rsid w:val="006B022B"/>
    <w:rsid w:val="006B1C26"/>
    <w:rsid w:val="006B2F32"/>
    <w:rsid w:val="006B2FB7"/>
    <w:rsid w:val="006B4C47"/>
    <w:rsid w:val="006B6348"/>
    <w:rsid w:val="006E569D"/>
    <w:rsid w:val="00724750"/>
    <w:rsid w:val="007428E0"/>
    <w:rsid w:val="007575E6"/>
    <w:rsid w:val="00771738"/>
    <w:rsid w:val="007727CD"/>
    <w:rsid w:val="00784ABA"/>
    <w:rsid w:val="00786378"/>
    <w:rsid w:val="00791B7B"/>
    <w:rsid w:val="007A018E"/>
    <w:rsid w:val="007A27EB"/>
    <w:rsid w:val="007B4D34"/>
    <w:rsid w:val="007B5E3B"/>
    <w:rsid w:val="007B6035"/>
    <w:rsid w:val="007C1DD9"/>
    <w:rsid w:val="008022FA"/>
    <w:rsid w:val="00807F3E"/>
    <w:rsid w:val="008158E7"/>
    <w:rsid w:val="00830363"/>
    <w:rsid w:val="008427FD"/>
    <w:rsid w:val="0084384E"/>
    <w:rsid w:val="00863DE9"/>
    <w:rsid w:val="00864152"/>
    <w:rsid w:val="00871E5B"/>
    <w:rsid w:val="008A0B5E"/>
    <w:rsid w:val="008A0EF9"/>
    <w:rsid w:val="008A5045"/>
    <w:rsid w:val="008D022D"/>
    <w:rsid w:val="008D67B7"/>
    <w:rsid w:val="008E4A65"/>
    <w:rsid w:val="009030FF"/>
    <w:rsid w:val="00904E82"/>
    <w:rsid w:val="009268C4"/>
    <w:rsid w:val="00947478"/>
    <w:rsid w:val="00951336"/>
    <w:rsid w:val="009773CB"/>
    <w:rsid w:val="00985CEE"/>
    <w:rsid w:val="009921B8"/>
    <w:rsid w:val="00993069"/>
    <w:rsid w:val="009A2E5A"/>
    <w:rsid w:val="009A5E11"/>
    <w:rsid w:val="009A659D"/>
    <w:rsid w:val="009B0573"/>
    <w:rsid w:val="009B091A"/>
    <w:rsid w:val="009B2FCA"/>
    <w:rsid w:val="009C1E43"/>
    <w:rsid w:val="009D214A"/>
    <w:rsid w:val="009E2119"/>
    <w:rsid w:val="009E2EA9"/>
    <w:rsid w:val="009E3CE3"/>
    <w:rsid w:val="009F24B3"/>
    <w:rsid w:val="009F2598"/>
    <w:rsid w:val="009F5F78"/>
    <w:rsid w:val="00A00F87"/>
    <w:rsid w:val="00A04074"/>
    <w:rsid w:val="00A203DA"/>
    <w:rsid w:val="00A2251A"/>
    <w:rsid w:val="00A327CA"/>
    <w:rsid w:val="00A4357A"/>
    <w:rsid w:val="00A5191B"/>
    <w:rsid w:val="00A635F3"/>
    <w:rsid w:val="00A7750A"/>
    <w:rsid w:val="00A8238A"/>
    <w:rsid w:val="00A828DD"/>
    <w:rsid w:val="00A83805"/>
    <w:rsid w:val="00A936D4"/>
    <w:rsid w:val="00AA2AB1"/>
    <w:rsid w:val="00AC00F6"/>
    <w:rsid w:val="00AC4A43"/>
    <w:rsid w:val="00B03094"/>
    <w:rsid w:val="00B11CE5"/>
    <w:rsid w:val="00B27C2C"/>
    <w:rsid w:val="00B30001"/>
    <w:rsid w:val="00B35D7D"/>
    <w:rsid w:val="00B367B0"/>
    <w:rsid w:val="00B43B91"/>
    <w:rsid w:val="00B44C8C"/>
    <w:rsid w:val="00B56F3A"/>
    <w:rsid w:val="00B70FB7"/>
    <w:rsid w:val="00B74E8A"/>
    <w:rsid w:val="00B87E15"/>
    <w:rsid w:val="00B912DD"/>
    <w:rsid w:val="00BA16EE"/>
    <w:rsid w:val="00BA27CC"/>
    <w:rsid w:val="00BB06D0"/>
    <w:rsid w:val="00BB207C"/>
    <w:rsid w:val="00BB2C0F"/>
    <w:rsid w:val="00BC0A2E"/>
    <w:rsid w:val="00BC32CD"/>
    <w:rsid w:val="00BD14FE"/>
    <w:rsid w:val="00BD5D12"/>
    <w:rsid w:val="00BE4E95"/>
    <w:rsid w:val="00BF4BE5"/>
    <w:rsid w:val="00C3221C"/>
    <w:rsid w:val="00C3692E"/>
    <w:rsid w:val="00C417C4"/>
    <w:rsid w:val="00C60AF8"/>
    <w:rsid w:val="00C87801"/>
    <w:rsid w:val="00C96B92"/>
    <w:rsid w:val="00CC105F"/>
    <w:rsid w:val="00CD1EB4"/>
    <w:rsid w:val="00CF2EAD"/>
    <w:rsid w:val="00CF551B"/>
    <w:rsid w:val="00CF5D16"/>
    <w:rsid w:val="00D01F53"/>
    <w:rsid w:val="00D06E6D"/>
    <w:rsid w:val="00D173DF"/>
    <w:rsid w:val="00D44067"/>
    <w:rsid w:val="00D72E3B"/>
    <w:rsid w:val="00D75B2E"/>
    <w:rsid w:val="00D914C8"/>
    <w:rsid w:val="00DA6A77"/>
    <w:rsid w:val="00DC4B56"/>
    <w:rsid w:val="00DC5405"/>
    <w:rsid w:val="00E01846"/>
    <w:rsid w:val="00E132A4"/>
    <w:rsid w:val="00E352A2"/>
    <w:rsid w:val="00E378D2"/>
    <w:rsid w:val="00E4672E"/>
    <w:rsid w:val="00E6438F"/>
    <w:rsid w:val="00E86AC5"/>
    <w:rsid w:val="00EB72BE"/>
    <w:rsid w:val="00EC27B0"/>
    <w:rsid w:val="00EC3479"/>
    <w:rsid w:val="00ED1244"/>
    <w:rsid w:val="00ED355B"/>
    <w:rsid w:val="00ED5BFF"/>
    <w:rsid w:val="00ED7590"/>
    <w:rsid w:val="00F042CE"/>
    <w:rsid w:val="00F05FCA"/>
    <w:rsid w:val="00F060F1"/>
    <w:rsid w:val="00F61E92"/>
    <w:rsid w:val="00F638A7"/>
    <w:rsid w:val="00F7531B"/>
    <w:rsid w:val="00FB0B77"/>
    <w:rsid w:val="00FB5C28"/>
    <w:rsid w:val="00FC2278"/>
    <w:rsid w:val="00FE5CA1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727025-5F04-4207-ADB6-39BE2072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84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C878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14D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72B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72BE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D01F53"/>
    <w:rPr>
      <w:sz w:val="28"/>
      <w:szCs w:val="24"/>
    </w:rPr>
  </w:style>
  <w:style w:type="paragraph" w:styleId="ab">
    <w:name w:val="footer"/>
    <w:basedOn w:val="a"/>
    <w:link w:val="ac"/>
    <w:rsid w:val="003D1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1668"/>
    <w:rPr>
      <w:sz w:val="28"/>
      <w:szCs w:val="28"/>
    </w:rPr>
  </w:style>
  <w:style w:type="paragraph" w:customStyle="1" w:styleId="11">
    <w:name w:val="заголовок 1"/>
    <w:basedOn w:val="a"/>
    <w:next w:val="a"/>
    <w:rsid w:val="00F638A7"/>
    <w:pPr>
      <w:keepNext/>
      <w:autoSpaceDE w:val="0"/>
      <w:autoSpaceDN w:val="0"/>
      <w:outlineLvl w:val="0"/>
    </w:pPr>
    <w:rPr>
      <w:szCs w:val="20"/>
    </w:rPr>
  </w:style>
  <w:style w:type="character" w:customStyle="1" w:styleId="10">
    <w:name w:val="Заголовок 1 Знак"/>
    <w:basedOn w:val="a0"/>
    <w:link w:val="1"/>
    <w:rsid w:val="00784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1B20-C417-4123-8056-673C175A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31</cp:revision>
  <cp:lastPrinted>2021-10-05T10:32:00Z</cp:lastPrinted>
  <dcterms:created xsi:type="dcterms:W3CDTF">2021-07-27T11:47:00Z</dcterms:created>
  <dcterms:modified xsi:type="dcterms:W3CDTF">2021-12-30T02:11:00Z</dcterms:modified>
</cp:coreProperties>
</file>