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8B" w:rsidRDefault="005F548B" w:rsidP="005F548B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ПЕРЕЯСЛОВСКИЙ</w:t>
      </w:r>
      <w:r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5F548B" w:rsidRDefault="005F548B" w:rsidP="005F548B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F548B" w:rsidRPr="005F548B" w:rsidRDefault="005F548B" w:rsidP="005B23F5">
      <w:pPr>
        <w:widowControl w:val="0"/>
        <w:shd w:val="clear" w:color="auto" w:fill="FFFFFF"/>
        <w:spacing w:after="0"/>
        <w:jc w:val="center"/>
        <w:rPr>
          <w:b/>
          <w:spacing w:val="84"/>
          <w:sz w:val="28"/>
          <w:szCs w:val="28"/>
          <w:lang w:val="ru-RU"/>
        </w:rPr>
      </w:pPr>
    </w:p>
    <w:p w:rsidR="005F548B" w:rsidRPr="005F548B" w:rsidRDefault="005F548B" w:rsidP="005B23F5">
      <w:pPr>
        <w:widowControl w:val="0"/>
        <w:shd w:val="clear" w:color="auto" w:fill="FFFFFF"/>
        <w:spacing w:after="0"/>
        <w:jc w:val="center"/>
        <w:rPr>
          <w:b/>
          <w:spacing w:val="84"/>
          <w:sz w:val="28"/>
          <w:szCs w:val="28"/>
          <w:lang w:val="ru-RU"/>
        </w:rPr>
      </w:pPr>
    </w:p>
    <w:p w:rsidR="005F548B" w:rsidRPr="005B23F5" w:rsidRDefault="005F548B" w:rsidP="005B23F5">
      <w:pPr>
        <w:widowControl w:val="0"/>
        <w:shd w:val="clear" w:color="auto" w:fill="FFFFFF"/>
        <w:spacing w:after="0"/>
        <w:jc w:val="center"/>
        <w:rPr>
          <w:b/>
          <w:spacing w:val="84"/>
          <w:sz w:val="28"/>
          <w:szCs w:val="28"/>
          <w:lang w:val="ru-RU"/>
        </w:rPr>
      </w:pPr>
      <w:r w:rsidRPr="005B23F5">
        <w:rPr>
          <w:b/>
          <w:spacing w:val="84"/>
          <w:sz w:val="28"/>
          <w:szCs w:val="28"/>
          <w:lang w:val="ru-RU"/>
        </w:rPr>
        <w:t>РЕШЕНИЕ</w:t>
      </w:r>
    </w:p>
    <w:p w:rsidR="005F548B" w:rsidRDefault="005F548B" w:rsidP="005F548B">
      <w:pPr>
        <w:pStyle w:val="a4"/>
        <w:widowControl w:val="0"/>
        <w:rPr>
          <w:rFonts w:ascii="Arial" w:hAnsi="Arial" w:cs="Arial"/>
          <w:szCs w:val="28"/>
        </w:rPr>
      </w:pPr>
    </w:p>
    <w:p w:rsidR="005F548B" w:rsidRDefault="00B816D6" w:rsidP="005F548B">
      <w:pPr>
        <w:pStyle w:val="a4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22.12.</w:t>
      </w:r>
      <w:r w:rsidR="005F548B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</w:t>
      </w:r>
      <w:r w:rsidR="005B23F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№ 19</w:t>
      </w:r>
      <w:r w:rsidR="005F548B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5F548B" w:rsidRDefault="005F548B" w:rsidP="005F548B">
      <w:pPr>
        <w:pStyle w:val="a4"/>
        <w:widowControl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</w:p>
    <w:p w:rsidR="00BE3DCF" w:rsidRPr="005B23F5" w:rsidRDefault="00BE3DCF">
      <w:pPr>
        <w:jc w:val="left"/>
        <w:rPr>
          <w:lang w:val="ru-RU"/>
        </w:rPr>
      </w:pPr>
    </w:p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</w:t>
      </w:r>
      <w:r w:rsidR="005B23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образования Переясловский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Топчихинского района Алтайского края</w:t>
      </w:r>
    </w:p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BE3DCF" w:rsidRPr="002E2912" w:rsidRDefault="00BE3DCF">
      <w:pPr>
        <w:jc w:val="left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</w:t>
      </w:r>
      <w:r w:rsidR="005B23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тики бюджета муниципального образования Переясловский сельсовет Топчихинского района Алтайского края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2022 год и на плановый период 2023 и 2024 годов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</w:t>
      </w:r>
      <w:r w:rsid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тики бюджета муниципального образования Переясловский сельсовет Топчихинского района Алтайского края (далее бюджет сельского поселения)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год: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3 092,7 тыс. рублей, в том числе объем межбюджетных трансфертов, получаемых из других бюджетов, в сумме 1 875,3 тыс. рублей;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3 092,7 тыс. рублей;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BE3DCF" w:rsidRPr="002E2912" w:rsidRDefault="00834F0B">
      <w:pPr>
        <w:ind w:firstLine="800"/>
        <w:rPr>
          <w:lang w:val="ru-RU"/>
        </w:rPr>
      </w:pPr>
      <w:proofErr w:type="gramStart"/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3 000,3 тыс.  рублей,  в  том  числе  объем трансфертов, получаемых из других бюджетов, в сумме 1 739,9 тыс. рублей и на 2024 год в сумме 3 003,7 тыс. рублей,  в  том  числе объем межбюджетных трансфертов, получаемых из других бюджетов, в сумме 1 687,9 тыс. рублей;</w:t>
      </w:r>
      <w:proofErr w:type="gramEnd"/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3 000,3 тыс. рублей, в том числе условно утвержденные расходы в сумме 32,8 тыс. рублей  и 2024 год  в  сумме 3 003,7 тыс. рублей, в том числе условно утвержденные расходы в сумме 68,4 тыс. рублей;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2023 и 2024 годов согласно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E3DCF" w:rsidRPr="005B23F5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E3DCF" w:rsidRPr="005B23F5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5B23F5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19,2 тыс. рублей, на 2023 год в сумме 19,2 тыс. рублей и на 2024 год в сумме 19,2 тыс. рублей.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Переясловского сельсовета на 2022 год в сумме 5,0 тыс. рублей, на 2023 год в сумме 5,0 тыс. рублей, на 2024 год в сумме 5,0 тыс. рублей.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Топчихинского района  из бюджета Переясловского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</w:t>
      </w:r>
      <w:r w:rsidR="00BE1032">
        <w:rPr>
          <w:rFonts w:ascii="Times New Roman" w:eastAsia="Times New Roman" w:hAnsi="Times New Roman" w:cs="Times New Roman"/>
          <w:sz w:val="28"/>
          <w:szCs w:val="28"/>
          <w:lang w:val="ru-RU"/>
        </w:rPr>
        <w:t>я услугами организаций культуры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113,0 тыс. рублей;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Топчихинского района  из бюджета Переясловского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</w:t>
      </w:r>
      <w:r w:rsidR="00BE1032">
        <w:rPr>
          <w:rFonts w:ascii="Times New Roman" w:eastAsia="Times New Roman" w:hAnsi="Times New Roman" w:cs="Times New Roman"/>
          <w:sz w:val="28"/>
          <w:szCs w:val="28"/>
          <w:lang w:val="ru-RU"/>
        </w:rPr>
        <w:t>изаций культуры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113,0 тыс. рублей;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Переясловского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</w:t>
      </w:r>
      <w:r w:rsidR="00BE1032">
        <w:rPr>
          <w:rFonts w:ascii="Times New Roman" w:eastAsia="Times New Roman" w:hAnsi="Times New Roman" w:cs="Times New Roman"/>
          <w:sz w:val="28"/>
          <w:szCs w:val="28"/>
          <w:lang w:val="ru-RU"/>
        </w:rPr>
        <w:t>я услугами организаций культуры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113,0 тыс. рублей;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5F548B" w:rsidRDefault="00834F0B">
      <w:pPr>
        <w:ind w:firstLine="800"/>
        <w:rPr>
          <w:lang w:val="ru-RU"/>
        </w:rPr>
      </w:pP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Переясловского сельсовета Топчихинского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исключением случаев, установленных Бюджетным кодексом Российской Федерации.</w:t>
      </w: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Переясловского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Переясловского сельсовета Топчихинского района Алтайского края в соответствие с настоящим Решением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Переясловского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E29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E3DCF" w:rsidRPr="002E2912" w:rsidRDefault="00BE3DCF">
      <w:pPr>
        <w:ind w:firstLine="800"/>
        <w:rPr>
          <w:lang w:val="ru-RU"/>
        </w:rPr>
      </w:pPr>
    </w:p>
    <w:p w:rsidR="00BE3DCF" w:rsidRPr="002E2912" w:rsidRDefault="00834F0B">
      <w:pPr>
        <w:ind w:firstLine="800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BE3DCF" w:rsidRPr="002E2912" w:rsidRDefault="00BE3DCF">
      <w:pPr>
        <w:jc w:val="left"/>
        <w:rPr>
          <w:lang w:val="ru-RU"/>
        </w:rPr>
      </w:pPr>
    </w:p>
    <w:p w:rsidR="00BE3DCF" w:rsidRPr="002E2912" w:rsidRDefault="00BE3DC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BE3DCF">
        <w:tc>
          <w:tcPr>
            <w:tcW w:w="2830" w:type="pct"/>
          </w:tcPr>
          <w:p w:rsidR="00BE3DCF" w:rsidRPr="002E2912" w:rsidRDefault="00834F0B">
            <w:pPr>
              <w:jc w:val="left"/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Переясловского сельсовета </w:t>
            </w:r>
          </w:p>
        </w:tc>
        <w:tc>
          <w:tcPr>
            <w:tcW w:w="2170" w:type="pct"/>
          </w:tcPr>
          <w:p w:rsidR="00BE3DCF" w:rsidRDefault="00834F0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О.Н. Пышнова</w:t>
            </w:r>
          </w:p>
        </w:tc>
      </w:tr>
    </w:tbl>
    <w:p w:rsidR="00BE3DCF" w:rsidRDefault="00BE3DCF">
      <w:pPr>
        <w:jc w:val="left"/>
      </w:pPr>
    </w:p>
    <w:p w:rsidR="00BE3DCF" w:rsidRDefault="00BE3DCF"/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BE3DCF">
        <w:tc>
          <w:tcPr>
            <w:tcW w:w="2500" w:type="pct"/>
          </w:tcPr>
          <w:p w:rsidR="00BE3DCF" w:rsidRDefault="00BE3DCF">
            <w:pPr>
              <w:jc w:val="left"/>
            </w:pPr>
          </w:p>
        </w:tc>
        <w:tc>
          <w:tcPr>
            <w:tcW w:w="2500" w:type="pct"/>
          </w:tcPr>
          <w:p w:rsidR="00BE3DCF" w:rsidRDefault="00834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E3DCF" w:rsidRPr="00B816D6">
        <w:tc>
          <w:tcPr>
            <w:tcW w:w="2500" w:type="pct"/>
          </w:tcPr>
          <w:p w:rsidR="00BE3DCF" w:rsidRDefault="00BE3DCF">
            <w:pPr>
              <w:jc w:val="left"/>
            </w:pPr>
          </w:p>
        </w:tc>
        <w:tc>
          <w:tcPr>
            <w:tcW w:w="2500" w:type="pct"/>
          </w:tcPr>
          <w:p w:rsidR="00BE3DCF" w:rsidRPr="00BE1032" w:rsidRDefault="00834F0B" w:rsidP="00BE1032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</w:tr>
      <w:tr w:rsidR="00BE3DCF" w:rsidRPr="00B816D6">
        <w:tc>
          <w:tcPr>
            <w:tcW w:w="2500" w:type="pct"/>
          </w:tcPr>
          <w:p w:rsidR="00BE3DCF" w:rsidRPr="00BE1032" w:rsidRDefault="00BE3DC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E3DCF" w:rsidRPr="002E2912" w:rsidRDefault="00834F0B" w:rsidP="00BE1032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 w:rsid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</w:tbl>
    <w:p w:rsidR="00BE3DCF" w:rsidRPr="002E2912" w:rsidRDefault="00BE3DCF">
      <w:pPr>
        <w:jc w:val="left"/>
        <w:rPr>
          <w:lang w:val="ru-RU"/>
        </w:rPr>
      </w:pPr>
    </w:p>
    <w:p w:rsidR="00BE3DCF" w:rsidRPr="002E2912" w:rsidRDefault="00BE3DCF">
      <w:pPr>
        <w:jc w:val="left"/>
        <w:rPr>
          <w:lang w:val="ru-RU"/>
        </w:rPr>
      </w:pPr>
    </w:p>
    <w:p w:rsidR="0084390E" w:rsidRDefault="00834F0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</w:p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</w:p>
    <w:p w:rsidR="00BE3DCF" w:rsidRPr="002E2912" w:rsidRDefault="00BE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47"/>
        <w:gridCol w:w="4168"/>
        <w:gridCol w:w="1824"/>
      </w:tblGrid>
      <w:tr w:rsidR="00BE3DC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DC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5D0579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BE3DCF">
        <w:tc>
          <w:tcPr>
            <w:tcW w:w="2500" w:type="pct"/>
          </w:tcPr>
          <w:p w:rsidR="00BE3DCF" w:rsidRDefault="00BE3DCF">
            <w:pPr>
              <w:jc w:val="left"/>
            </w:pPr>
          </w:p>
        </w:tc>
        <w:tc>
          <w:tcPr>
            <w:tcW w:w="2500" w:type="pct"/>
          </w:tcPr>
          <w:p w:rsidR="00BE3DCF" w:rsidRDefault="00834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4390E" w:rsidRPr="00B816D6">
        <w:tc>
          <w:tcPr>
            <w:tcW w:w="2500" w:type="pct"/>
          </w:tcPr>
          <w:p w:rsidR="0084390E" w:rsidRDefault="0084390E">
            <w:pPr>
              <w:jc w:val="left"/>
            </w:pPr>
          </w:p>
        </w:tc>
        <w:tc>
          <w:tcPr>
            <w:tcW w:w="2500" w:type="pct"/>
          </w:tcPr>
          <w:p w:rsidR="0084390E" w:rsidRPr="00BE1032" w:rsidRDefault="0084390E" w:rsidP="00AD1835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</w:tr>
      <w:tr w:rsidR="0084390E" w:rsidRPr="00B816D6">
        <w:tc>
          <w:tcPr>
            <w:tcW w:w="2500" w:type="pct"/>
          </w:tcPr>
          <w:p w:rsidR="0084390E" w:rsidRPr="0084390E" w:rsidRDefault="0084390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4390E" w:rsidRPr="002E2912" w:rsidRDefault="0084390E" w:rsidP="00AD1835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</w:tbl>
    <w:p w:rsidR="00BE3DCF" w:rsidRPr="002E2912" w:rsidRDefault="00BE3DCF">
      <w:pPr>
        <w:jc w:val="left"/>
        <w:rPr>
          <w:lang w:val="ru-RU"/>
        </w:rPr>
      </w:pPr>
    </w:p>
    <w:p w:rsidR="00BE3DCF" w:rsidRPr="002E2912" w:rsidRDefault="00BE3DCF">
      <w:pPr>
        <w:jc w:val="left"/>
        <w:rPr>
          <w:lang w:val="ru-RU"/>
        </w:rPr>
      </w:pPr>
    </w:p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BE3DCF" w:rsidRPr="002E2912" w:rsidRDefault="00BE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818"/>
        <w:gridCol w:w="3729"/>
        <w:gridCol w:w="1546"/>
        <w:gridCol w:w="1546"/>
      </w:tblGrid>
      <w:tr w:rsidR="00BE3DCF" w:rsidRPr="00B816D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jc w:val="center"/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jc w:val="center"/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3DC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5D0579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BE3DCF" w:rsidTr="005D0579">
        <w:tc>
          <w:tcPr>
            <w:tcW w:w="2500" w:type="pct"/>
          </w:tcPr>
          <w:p w:rsidR="00BE3DCF" w:rsidRDefault="00BE3DCF"/>
        </w:tc>
        <w:tc>
          <w:tcPr>
            <w:tcW w:w="2500" w:type="pct"/>
          </w:tcPr>
          <w:p w:rsidR="00BE3DCF" w:rsidRDefault="00834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D0579" w:rsidRPr="00B816D6" w:rsidTr="005D0579">
        <w:tc>
          <w:tcPr>
            <w:tcW w:w="2500" w:type="pct"/>
          </w:tcPr>
          <w:p w:rsidR="005D0579" w:rsidRDefault="005D0579"/>
        </w:tc>
        <w:tc>
          <w:tcPr>
            <w:tcW w:w="2500" w:type="pct"/>
          </w:tcPr>
          <w:p w:rsidR="005D0579" w:rsidRPr="00BE1032" w:rsidRDefault="005D0579" w:rsidP="00911507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</w:tr>
      <w:tr w:rsidR="005D0579" w:rsidRPr="00B816D6" w:rsidTr="005D0579">
        <w:tc>
          <w:tcPr>
            <w:tcW w:w="2500" w:type="pct"/>
          </w:tcPr>
          <w:p w:rsidR="005D0579" w:rsidRPr="005D0579" w:rsidRDefault="005D057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2E2912" w:rsidRDefault="005D0579" w:rsidP="00911507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</w:tbl>
    <w:p w:rsidR="00BE3DCF" w:rsidRDefault="00BE3DCF">
      <w:pPr>
        <w:rPr>
          <w:lang w:val="ru-RU"/>
        </w:rPr>
      </w:pPr>
    </w:p>
    <w:p w:rsidR="005D0579" w:rsidRPr="002E2912" w:rsidRDefault="005D0579">
      <w:pPr>
        <w:rPr>
          <w:lang w:val="ru-RU"/>
        </w:rPr>
      </w:pPr>
    </w:p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BE3DCF" w:rsidRPr="002E2912" w:rsidRDefault="00BE3DC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13"/>
        <w:gridCol w:w="3214"/>
        <w:gridCol w:w="3212"/>
      </w:tblGrid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2 418,8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1 409,4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3D6C01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3D6C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3 092,7</w:t>
            </w:r>
          </w:p>
        </w:tc>
      </w:tr>
    </w:tbl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BE3DCF">
        <w:tc>
          <w:tcPr>
            <w:tcW w:w="2500" w:type="pct"/>
          </w:tcPr>
          <w:p w:rsidR="00BE3DCF" w:rsidRDefault="00BE3DCF"/>
        </w:tc>
        <w:tc>
          <w:tcPr>
            <w:tcW w:w="2500" w:type="pct"/>
          </w:tcPr>
          <w:p w:rsidR="00BE3DCF" w:rsidRDefault="00834F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D0579" w:rsidRPr="00B816D6">
        <w:tc>
          <w:tcPr>
            <w:tcW w:w="2500" w:type="pct"/>
          </w:tcPr>
          <w:p w:rsidR="005D0579" w:rsidRDefault="005D0579"/>
        </w:tc>
        <w:tc>
          <w:tcPr>
            <w:tcW w:w="2500" w:type="pct"/>
          </w:tcPr>
          <w:p w:rsidR="005D0579" w:rsidRPr="00BE1032" w:rsidRDefault="005D0579" w:rsidP="00911507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</w:tr>
      <w:tr w:rsidR="005D0579" w:rsidRPr="00B816D6">
        <w:tc>
          <w:tcPr>
            <w:tcW w:w="2500" w:type="pct"/>
          </w:tcPr>
          <w:p w:rsidR="005D0579" w:rsidRPr="005D0579" w:rsidRDefault="005D057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2E2912" w:rsidRDefault="005D0579" w:rsidP="00911507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</w:tbl>
    <w:p w:rsidR="00BE3DCF" w:rsidRPr="002E2912" w:rsidRDefault="00BE3DCF">
      <w:pPr>
        <w:rPr>
          <w:lang w:val="ru-RU"/>
        </w:rPr>
      </w:pPr>
    </w:p>
    <w:p w:rsidR="00BE3DCF" w:rsidRPr="002E2912" w:rsidRDefault="00BE3DCF">
      <w:pPr>
        <w:rPr>
          <w:lang w:val="ru-RU"/>
        </w:rPr>
      </w:pPr>
    </w:p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BE3DCF" w:rsidRPr="002E2912" w:rsidRDefault="00BE3DC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73"/>
        <w:gridCol w:w="1066"/>
        <w:gridCol w:w="1700"/>
        <w:gridCol w:w="1700"/>
      </w:tblGrid>
      <w:tr w:rsidR="00BE3DCF" w:rsidRPr="00B816D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jc w:val="center"/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jc w:val="center"/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2 435,7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DB67CC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1 507,3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DB67CC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DB67CC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 w:rsidP="00DB67CC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BE3DC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 w:rsidP="00DB67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3 003,7</w:t>
            </w:r>
          </w:p>
        </w:tc>
      </w:tr>
    </w:tbl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BE3DCF" w:rsidTr="005D0579">
        <w:tc>
          <w:tcPr>
            <w:tcW w:w="2498" w:type="pct"/>
          </w:tcPr>
          <w:p w:rsidR="00BE3DCF" w:rsidRDefault="00BE3DCF">
            <w:pPr>
              <w:jc w:val="left"/>
            </w:pPr>
          </w:p>
        </w:tc>
        <w:tc>
          <w:tcPr>
            <w:tcW w:w="2499" w:type="pct"/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BE3DCF" w:rsidRDefault="00BE3DCF">
            <w:pPr>
              <w:jc w:val="left"/>
            </w:pPr>
          </w:p>
        </w:tc>
      </w:tr>
      <w:tr w:rsidR="005D0579" w:rsidRPr="00B816D6" w:rsidTr="005D0579">
        <w:tc>
          <w:tcPr>
            <w:tcW w:w="2498" w:type="pct"/>
          </w:tcPr>
          <w:p w:rsidR="005D0579" w:rsidRDefault="005D0579">
            <w:pPr>
              <w:jc w:val="left"/>
            </w:pPr>
          </w:p>
        </w:tc>
        <w:tc>
          <w:tcPr>
            <w:tcW w:w="2499" w:type="pct"/>
          </w:tcPr>
          <w:p w:rsidR="005D0579" w:rsidRPr="00BE1032" w:rsidRDefault="005D0579" w:rsidP="00911507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  <w:tc>
          <w:tcPr>
            <w:tcW w:w="3" w:type="pct"/>
          </w:tcPr>
          <w:p w:rsidR="005D0579" w:rsidRPr="005D0579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 w:rsidTr="005D0579">
        <w:tc>
          <w:tcPr>
            <w:tcW w:w="2498" w:type="pct"/>
          </w:tcPr>
          <w:p w:rsidR="005D0579" w:rsidRPr="005D0579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D0579" w:rsidRPr="002E2912" w:rsidRDefault="005D0579" w:rsidP="00911507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5D0579" w:rsidRPr="002E2912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 w:rsidTr="005D0579">
        <w:trPr>
          <w:gridAfter w:val="1"/>
          <w:wAfter w:w="3" w:type="pct"/>
        </w:trPr>
        <w:tc>
          <w:tcPr>
            <w:tcW w:w="2498" w:type="pct"/>
          </w:tcPr>
          <w:p w:rsidR="005D0579" w:rsidRPr="002E2912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D0579" w:rsidRPr="002E2912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 w:rsidTr="005D0579">
        <w:trPr>
          <w:gridAfter w:val="1"/>
          <w:wAfter w:w="3" w:type="pct"/>
        </w:trPr>
        <w:tc>
          <w:tcPr>
            <w:tcW w:w="2498" w:type="pct"/>
          </w:tcPr>
          <w:p w:rsidR="005D0579" w:rsidRPr="002E2912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D0579" w:rsidRPr="002E2912" w:rsidRDefault="005D0579">
            <w:pPr>
              <w:jc w:val="left"/>
              <w:rPr>
                <w:lang w:val="ru-RU"/>
              </w:rPr>
            </w:pPr>
          </w:p>
        </w:tc>
      </w:tr>
    </w:tbl>
    <w:p w:rsidR="00BE3DCF" w:rsidRPr="002E2912" w:rsidRDefault="00834F0B">
      <w:pPr>
        <w:jc w:val="center"/>
        <w:rPr>
          <w:lang w:val="ru-RU"/>
        </w:rPr>
      </w:pPr>
      <w:r w:rsidRPr="002E291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BE3DCF" w:rsidRPr="002E2912" w:rsidRDefault="00BE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20"/>
        <w:gridCol w:w="771"/>
        <w:gridCol w:w="1016"/>
        <w:gridCol w:w="2148"/>
        <w:gridCol w:w="754"/>
        <w:gridCol w:w="1230"/>
      </w:tblGrid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3 092,7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2 418,8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522,4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2E2912" w:rsidRDefault="00834F0B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1 409,4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1 409,4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1 312,9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1 312,9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Переясловского сельсовета на 2018-2022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</w:t>
            </w:r>
            <w:r w:rsidR="00035E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тории Переясловского сельсовета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2020-2022 годы</w:t>
            </w:r>
            <w:r w:rsidR="00035E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организацию в границах поселения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Переясловский сельсовет Топчихинского райо</w:t>
            </w:r>
            <w:r w:rsidR="00035E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Алтайского края» на 2019-2022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(в том числе раздельному сбору) и транспортированию твердых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Переясловского сельсовета на 2018-2022 годы</w:t>
            </w:r>
            <w:r w:rsidR="00035E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 w:rsidP="00035E24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П</w:t>
            </w:r>
            <w:r w:rsidR="00035E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ереясловского сельсовета" на 2018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3 092,7</w:t>
            </w:r>
          </w:p>
        </w:tc>
      </w:tr>
    </w:tbl>
    <w:p w:rsidR="00BE3DCF" w:rsidRDefault="00BE3DCF"/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BE3DCF" w:rsidTr="005D0579">
        <w:tc>
          <w:tcPr>
            <w:tcW w:w="2498" w:type="pct"/>
          </w:tcPr>
          <w:p w:rsidR="00BE3DCF" w:rsidRDefault="00BE3DCF">
            <w:pPr>
              <w:jc w:val="left"/>
            </w:pPr>
          </w:p>
        </w:tc>
        <w:tc>
          <w:tcPr>
            <w:tcW w:w="2499" w:type="pct"/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BE3DCF" w:rsidRDefault="00BE3DCF">
            <w:pPr>
              <w:jc w:val="left"/>
            </w:pPr>
          </w:p>
        </w:tc>
      </w:tr>
      <w:tr w:rsidR="005D0579" w:rsidRPr="00B816D6" w:rsidTr="005D0579">
        <w:tc>
          <w:tcPr>
            <w:tcW w:w="2498" w:type="pct"/>
          </w:tcPr>
          <w:p w:rsidR="005D0579" w:rsidRDefault="005D0579">
            <w:pPr>
              <w:jc w:val="left"/>
            </w:pPr>
          </w:p>
        </w:tc>
        <w:tc>
          <w:tcPr>
            <w:tcW w:w="2499" w:type="pct"/>
          </w:tcPr>
          <w:p w:rsidR="005D0579" w:rsidRPr="00BE1032" w:rsidRDefault="005D0579" w:rsidP="00911507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  <w:tc>
          <w:tcPr>
            <w:tcW w:w="3" w:type="pct"/>
          </w:tcPr>
          <w:p w:rsidR="005D0579" w:rsidRPr="005D0579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 w:rsidTr="005D0579">
        <w:tc>
          <w:tcPr>
            <w:tcW w:w="2498" w:type="pct"/>
          </w:tcPr>
          <w:p w:rsidR="005D0579" w:rsidRPr="005D0579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D0579" w:rsidRPr="002E2912" w:rsidRDefault="005D0579" w:rsidP="00911507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 w:rsidTr="005D0579">
        <w:trPr>
          <w:gridAfter w:val="1"/>
          <w:wAfter w:w="3" w:type="pct"/>
        </w:trPr>
        <w:tc>
          <w:tcPr>
            <w:tcW w:w="2498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 w:rsidTr="005D0579">
        <w:trPr>
          <w:gridAfter w:val="1"/>
          <w:wAfter w:w="3" w:type="pct"/>
        </w:trPr>
        <w:tc>
          <w:tcPr>
            <w:tcW w:w="2498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</w:tbl>
    <w:p w:rsidR="00D75942" w:rsidRDefault="00834F0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BE3DCF" w:rsidRPr="005F548B" w:rsidRDefault="00834F0B">
      <w:pPr>
        <w:jc w:val="center"/>
        <w:rPr>
          <w:lang w:val="ru-RU"/>
        </w:rPr>
      </w:pP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и 2024 годы</w:t>
      </w:r>
    </w:p>
    <w:p w:rsidR="00BE3DCF" w:rsidRPr="005F548B" w:rsidRDefault="00BE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78"/>
        <w:gridCol w:w="669"/>
        <w:gridCol w:w="962"/>
        <w:gridCol w:w="1909"/>
        <w:gridCol w:w="669"/>
        <w:gridCol w:w="1076"/>
        <w:gridCol w:w="1076"/>
      </w:tblGrid>
      <w:tr w:rsidR="00BE3DCF" w:rsidRPr="00B816D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jc w:val="center"/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jc w:val="center"/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3 003,7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2 435,7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522,4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1 417,3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1 417,3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информирование населения об ограничениях использования водных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BE3DC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3 003,7</w:t>
            </w:r>
          </w:p>
        </w:tc>
      </w:tr>
    </w:tbl>
    <w:p w:rsidR="00BE3DCF" w:rsidRDefault="00BE3DCF"/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BE3DCF">
        <w:tc>
          <w:tcPr>
            <w:tcW w:w="2500" w:type="pct"/>
          </w:tcPr>
          <w:p w:rsidR="00BE3DCF" w:rsidRDefault="00BE3DCF">
            <w:pPr>
              <w:jc w:val="left"/>
            </w:pPr>
          </w:p>
        </w:tc>
        <w:tc>
          <w:tcPr>
            <w:tcW w:w="2500" w:type="pct"/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D0579" w:rsidRPr="00B816D6">
        <w:tc>
          <w:tcPr>
            <w:tcW w:w="2500" w:type="pct"/>
          </w:tcPr>
          <w:p w:rsidR="005D0579" w:rsidRDefault="005D0579">
            <w:pPr>
              <w:jc w:val="left"/>
            </w:pPr>
          </w:p>
        </w:tc>
        <w:tc>
          <w:tcPr>
            <w:tcW w:w="2500" w:type="pct"/>
          </w:tcPr>
          <w:p w:rsidR="005D0579" w:rsidRPr="00BE1032" w:rsidRDefault="005D0579" w:rsidP="00911507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</w:tr>
      <w:tr w:rsidR="005D0579" w:rsidRPr="00B816D6">
        <w:tc>
          <w:tcPr>
            <w:tcW w:w="2500" w:type="pct"/>
          </w:tcPr>
          <w:p w:rsidR="005D0579" w:rsidRPr="005D0579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2E2912" w:rsidRDefault="005D0579" w:rsidP="00911507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  <w:tr w:rsidR="005D0579" w:rsidRPr="00B816D6" w:rsidTr="00D75942">
        <w:trPr>
          <w:trHeight w:val="441"/>
        </w:trPr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</w:tbl>
    <w:p w:rsidR="00BE3DCF" w:rsidRPr="005F548B" w:rsidRDefault="00834F0B">
      <w:pPr>
        <w:jc w:val="center"/>
        <w:rPr>
          <w:lang w:val="ru-RU"/>
        </w:rPr>
      </w:pP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E3DCF" w:rsidRPr="005F548B" w:rsidRDefault="00BE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2"/>
      </w:tblGrid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2 418,8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522,4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1 409,4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1 409,4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1 312,9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1 312,9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1 242,9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Переясловского сельсовета на 2018-2022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</w:t>
            </w:r>
            <w:r w:rsidR="00D759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тории Переясловского сельсовета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2020-2022 годы</w:t>
            </w:r>
            <w:r w:rsidR="00D759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D75942" w:rsidP="00D7594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</w:t>
            </w:r>
            <w:r w:rsidR="00834F0B"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малого и среднего предпринимательства на территории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ереясловского сельсовета» на 2015</w:t>
            </w:r>
            <w:r w:rsidR="00834F0B"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34F0B"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 w:rsidP="00D75942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Переясловский сельсовет Топчихинского района Алтайского края» на 2019-202</w:t>
            </w:r>
            <w:r w:rsidR="00D759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340,8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Переясловского сельсовета на 2018-2022 годы</w:t>
            </w:r>
            <w:r w:rsidR="00D759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D7594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</w:t>
            </w:r>
            <w:r w:rsidR="00834F0B"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r w:rsidR="00834F0B"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культуры, школьного спорта и массового спорта на территории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реясловского сельсовета на 2018</w:t>
            </w:r>
            <w:r w:rsidR="00834F0B"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3DC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3 092,7</w:t>
            </w:r>
          </w:p>
        </w:tc>
      </w:tr>
    </w:tbl>
    <w:p w:rsidR="00BE3DCF" w:rsidRDefault="00BE3DCF"/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BE3DCF">
        <w:tc>
          <w:tcPr>
            <w:tcW w:w="2500" w:type="pct"/>
          </w:tcPr>
          <w:p w:rsidR="00BE3DCF" w:rsidRDefault="00BE3DCF">
            <w:pPr>
              <w:jc w:val="left"/>
            </w:pPr>
          </w:p>
        </w:tc>
        <w:tc>
          <w:tcPr>
            <w:tcW w:w="2500" w:type="pct"/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D0579" w:rsidRPr="00B816D6">
        <w:tc>
          <w:tcPr>
            <w:tcW w:w="2500" w:type="pct"/>
          </w:tcPr>
          <w:p w:rsidR="005D0579" w:rsidRDefault="005D0579">
            <w:pPr>
              <w:jc w:val="left"/>
            </w:pPr>
          </w:p>
        </w:tc>
        <w:tc>
          <w:tcPr>
            <w:tcW w:w="2500" w:type="pct"/>
          </w:tcPr>
          <w:p w:rsidR="005D0579" w:rsidRPr="00BE1032" w:rsidRDefault="005D0579" w:rsidP="00911507">
            <w:pPr>
              <w:rPr>
                <w:lang w:val="ru-RU"/>
              </w:rPr>
            </w:pPr>
            <w:r w:rsidRPr="00BE10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Переясловского сельского Совета депутатов Топчихинского района Алтайского края</w:t>
            </w:r>
          </w:p>
        </w:tc>
      </w:tr>
      <w:tr w:rsidR="005D0579" w:rsidRPr="00B816D6">
        <w:tc>
          <w:tcPr>
            <w:tcW w:w="2500" w:type="pct"/>
          </w:tcPr>
          <w:p w:rsidR="005D0579" w:rsidRPr="005D0579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2E2912" w:rsidRDefault="005D0579" w:rsidP="00911507">
            <w:pPr>
              <w:rPr>
                <w:lang w:val="ru-RU"/>
              </w:rPr>
            </w:pP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Переясловск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E29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  <w:tr w:rsidR="005D0579" w:rsidRPr="00B816D6"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  <w:tr w:rsidR="005D0579" w:rsidRPr="00B816D6"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D0579" w:rsidRPr="005F548B" w:rsidRDefault="005D0579">
            <w:pPr>
              <w:jc w:val="left"/>
              <w:rPr>
                <w:lang w:val="ru-RU"/>
              </w:rPr>
            </w:pPr>
          </w:p>
        </w:tc>
      </w:tr>
    </w:tbl>
    <w:p w:rsidR="00BE3DCF" w:rsidRPr="005F548B" w:rsidRDefault="00834F0B">
      <w:pPr>
        <w:jc w:val="center"/>
        <w:rPr>
          <w:lang w:val="ru-RU"/>
        </w:rPr>
      </w:pPr>
      <w:r w:rsidRPr="005F548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BE3DCF" w:rsidRPr="005F548B" w:rsidRDefault="00BE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80"/>
        <w:gridCol w:w="935"/>
        <w:gridCol w:w="1770"/>
        <w:gridCol w:w="590"/>
        <w:gridCol w:w="1033"/>
        <w:gridCol w:w="1031"/>
      </w:tblGrid>
      <w:tr w:rsidR="00BE3DCF" w:rsidRPr="00B816D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jc w:val="center"/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jc w:val="center"/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2 435,7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943,4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522,4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1 487,3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1 417,3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1 417,3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Pr="005F548B" w:rsidRDefault="00834F0B">
            <w:pPr>
              <w:rPr>
                <w:lang w:val="ru-RU"/>
              </w:rPr>
            </w:pPr>
            <w:r w:rsidRPr="005F5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BE3DC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BE3DC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DCF" w:rsidRDefault="00834F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3 003,7</w:t>
            </w:r>
          </w:p>
        </w:tc>
      </w:tr>
    </w:tbl>
    <w:p w:rsidR="00BE3DCF" w:rsidRDefault="00BE3DCF"/>
    <w:p w:rsidR="00BE3DCF" w:rsidRDefault="00BE3DCF">
      <w:pPr>
        <w:sectPr w:rsidR="00BE3DCF" w:rsidSect="005D0579">
          <w:pgSz w:w="11905" w:h="16837"/>
          <w:pgMar w:top="1134" w:right="567" w:bottom="1134" w:left="1701" w:header="720" w:footer="720" w:gutter="0"/>
          <w:cols w:space="720"/>
        </w:sectPr>
      </w:pPr>
    </w:p>
    <w:p w:rsidR="00834F0B" w:rsidRDefault="00834F0B" w:rsidP="005D0579"/>
    <w:sectPr w:rsidR="00834F0B" w:rsidSect="005D0579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DCF"/>
    <w:rsid w:val="00035E24"/>
    <w:rsid w:val="002E2912"/>
    <w:rsid w:val="00302D73"/>
    <w:rsid w:val="003D6C01"/>
    <w:rsid w:val="005B01D9"/>
    <w:rsid w:val="005B23F5"/>
    <w:rsid w:val="005D0579"/>
    <w:rsid w:val="005F548B"/>
    <w:rsid w:val="00834F0B"/>
    <w:rsid w:val="0084390E"/>
    <w:rsid w:val="008B4B2A"/>
    <w:rsid w:val="009575CF"/>
    <w:rsid w:val="00AA45E9"/>
    <w:rsid w:val="00B816D6"/>
    <w:rsid w:val="00BE1032"/>
    <w:rsid w:val="00BE3DCF"/>
    <w:rsid w:val="00CF5EFF"/>
    <w:rsid w:val="00D75942"/>
    <w:rsid w:val="00D962A3"/>
    <w:rsid w:val="00DB67CC"/>
    <w:rsid w:val="00F5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5E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A45E9"/>
    <w:rPr>
      <w:vertAlign w:val="superscript"/>
    </w:rPr>
  </w:style>
  <w:style w:type="paragraph" w:styleId="a4">
    <w:name w:val="Body Text"/>
    <w:basedOn w:val="a"/>
    <w:link w:val="1"/>
    <w:semiHidden/>
    <w:unhideWhenUsed/>
    <w:rsid w:val="005F548B"/>
    <w:pPr>
      <w:suppressAutoHyphens/>
      <w:spacing w:after="0" w:line="288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548B"/>
  </w:style>
  <w:style w:type="paragraph" w:customStyle="1" w:styleId="ConsTitle">
    <w:name w:val="ConsTitle"/>
    <w:rsid w:val="005F548B"/>
    <w:pPr>
      <w:widowControl w:val="0"/>
      <w:snapToGrid w:val="0"/>
      <w:spacing w:after="0" w:line="240" w:lineRule="auto"/>
    </w:pPr>
    <w:rPr>
      <w:rFonts w:eastAsia="Times New Roman" w:cs="Times New Roman"/>
      <w:b/>
      <w:sz w:val="16"/>
      <w:lang w:val="ru-RU"/>
    </w:rPr>
  </w:style>
  <w:style w:type="character" w:customStyle="1" w:styleId="1">
    <w:name w:val="Основной текст Знак1"/>
    <w:link w:val="a4"/>
    <w:semiHidden/>
    <w:qFormat/>
    <w:locked/>
    <w:rsid w:val="005F548B"/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8702-2FD6-4D99-AF98-D2AD8BB3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8644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Пользователь</cp:lastModifiedBy>
  <cp:revision>21</cp:revision>
  <dcterms:created xsi:type="dcterms:W3CDTF">2021-12-21T02:24:00Z</dcterms:created>
  <dcterms:modified xsi:type="dcterms:W3CDTF">2021-12-21T05:46:00Z</dcterms:modified>
  <cp:category/>
</cp:coreProperties>
</file>