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22" w:rsidRDefault="008A3422" w:rsidP="008A3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ТОПЧИХИНСКИЙ СЕЛЬСОВЕТ</w:t>
      </w:r>
    </w:p>
    <w:p w:rsidR="008A3422" w:rsidRDefault="008A3422" w:rsidP="008A3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</w:p>
    <w:p w:rsidR="008A3422" w:rsidRDefault="008A3422" w:rsidP="008A3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422" w:rsidRDefault="008A3422" w:rsidP="008A3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A3422" w:rsidRDefault="008A3422" w:rsidP="008A3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публичных слушаний</w:t>
      </w:r>
    </w:p>
    <w:p w:rsidR="008A3422" w:rsidRDefault="008A3422" w:rsidP="008A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Топчиха</w:t>
      </w:r>
    </w:p>
    <w:p w:rsidR="008A3422" w:rsidRDefault="008A3422" w:rsidP="008A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ривокзальная, 42</w:t>
      </w:r>
    </w:p>
    <w:p w:rsidR="008A3422" w:rsidRDefault="008A3422" w:rsidP="008A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публичных слушаний: Гаврилов В.А., глава сельсовета.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слушаний: Брютова Е.В., секретарь Администрации сельсовета.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Присутствовали – __</w:t>
      </w:r>
      <w:r w:rsidR="0081145A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>_ человек.</w:t>
      </w:r>
    </w:p>
    <w:p w:rsidR="008A3422" w:rsidRDefault="008A3422" w:rsidP="008A3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A3422" w:rsidRDefault="008A3422" w:rsidP="008A34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A3422">
        <w:rPr>
          <w:rFonts w:ascii="Times New Roman" w:hAnsi="Times New Roman" w:cs="Times New Roman"/>
          <w:sz w:val="28"/>
          <w:szCs w:val="28"/>
        </w:rPr>
        <w:t xml:space="preserve"> </w:t>
      </w:r>
      <w:r w:rsidR="00D01F2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публичны</w:t>
      </w:r>
      <w:r w:rsidR="00D01F22">
        <w:rPr>
          <w:rFonts w:ascii="Times New Roman" w:hAnsi="Times New Roman" w:cs="Times New Roman"/>
          <w:sz w:val="28"/>
          <w:szCs w:val="28"/>
        </w:rPr>
        <w:t>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01F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>«Об утверждении Генерального плана сельского поселения муниципального образования Топчихинский сельсовет Топчихинского района Алтайского края».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Гаврилов В.А.</w:t>
      </w:r>
      <w:r>
        <w:rPr>
          <w:rFonts w:ascii="Times New Roman" w:hAnsi="Times New Roman" w:cs="Times New Roman"/>
          <w:sz w:val="28"/>
          <w:szCs w:val="28"/>
          <w:u w:val="single"/>
        </w:rPr>
        <w:t>. – ведущий публичных слушаний.</w:t>
      </w:r>
    </w:p>
    <w:p w:rsidR="00D01F22" w:rsidRDefault="008A3422" w:rsidP="00D01F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года  № 131-ФЗ «Об общих принципах организации местного самоуправления в Российской Федерации», руководствуясь статьей 12 Устава муниципального образования Топчихинский сельсовет и Положением о порядке организации и проведения публичных слушаний в муниципальном образовании Топчихинский сельсовет Топчихинского района Алтайского края на публичные слушания выносятся следующий проект  решения: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F22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</w:t>
      </w:r>
      <w:r w:rsidR="00D01F22">
        <w:rPr>
          <w:rFonts w:ascii="Times New Roman" w:hAnsi="Times New Roman"/>
          <w:sz w:val="28"/>
          <w:szCs w:val="28"/>
        </w:rPr>
        <w:t>«Об утверждении Генерального плана сельского поселения муниципального образования Топчихинский сельсовет Топчихинского района Алтайского края».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проводятся по инициативе главы сельсовета. </w:t>
      </w:r>
    </w:p>
    <w:p w:rsidR="008A3422" w:rsidRDefault="008A3422" w:rsidP="008A34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главы  сельсовета о назначении публичных слушаний и проект решения обнародованы на информационном стенде Администрации сельсовета </w:t>
      </w:r>
      <w:r w:rsidR="00D01F22">
        <w:rPr>
          <w:rFonts w:ascii="Times New Roman" w:hAnsi="Times New Roman" w:cs="Times New Roman"/>
          <w:sz w:val="28"/>
          <w:szCs w:val="28"/>
        </w:rPr>
        <w:t>02 ноября</w:t>
      </w:r>
      <w:r>
        <w:rPr>
          <w:rFonts w:ascii="Times New Roman" w:hAnsi="Times New Roman" w:cs="Times New Roman"/>
          <w:sz w:val="28"/>
          <w:szCs w:val="28"/>
        </w:rPr>
        <w:t xml:space="preserve"> 2012 года. Для организации подготовки и проведения публичных слушаний образованы комиссии. Комиссии выполняли полномочия рабочей группы по разработке проектов решений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обеспечивали ознакомление и получение документов, предлагаемых к рассмотрению населением поселения, а также учет поступающих предложений, изменений и дополнений к проектам.</w:t>
      </w:r>
    </w:p>
    <w:p w:rsidR="008A3422" w:rsidRDefault="008A3422" w:rsidP="008A3422">
      <w:pPr>
        <w:ind w:firstLine="93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Лицом, ответственным за проведение публичных слушаний назначена Кулагина Е.В., главный специалист по имуществу и земельным вопросам Администрации сельсовета. </w:t>
      </w:r>
    </w:p>
    <w:p w:rsidR="008A3422" w:rsidRDefault="008A3422" w:rsidP="008A3422">
      <w:pPr>
        <w:ind w:firstLine="93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</w:rPr>
        <w:t>обеспечения учета мнения жителей поселения</w:t>
      </w:r>
      <w:proofErr w:type="gramEnd"/>
      <w:r>
        <w:rPr>
          <w:rFonts w:ascii="Times New Roman" w:hAnsi="Times New Roman" w:cs="Times New Roman"/>
          <w:sz w:val="28"/>
        </w:rPr>
        <w:t xml:space="preserve"> на публичных слушаниях присутствуют депутаты сельского Совета депутатов, должностные лица Администраций района и сельсовета, представители общественности, жители поселения.</w:t>
      </w:r>
    </w:p>
    <w:p w:rsidR="008A3422" w:rsidRDefault="008A3422" w:rsidP="008A3422">
      <w:pPr>
        <w:pStyle w:val="2"/>
      </w:pPr>
      <w:r>
        <w:rPr>
          <w:szCs w:val="28"/>
        </w:rPr>
        <w:t xml:space="preserve">Необходимо утвердить регламент работы публичных слушаний. </w:t>
      </w:r>
      <w:r>
        <w:t xml:space="preserve"> Предлагается следующий регламент работы: доклад по рассматриваем</w:t>
      </w:r>
      <w:r w:rsidR="00267226">
        <w:t>ому</w:t>
      </w:r>
      <w:r>
        <w:t xml:space="preserve"> проект</w:t>
      </w:r>
      <w:r w:rsidR="00267226">
        <w:t>у</w:t>
      </w:r>
      <w:r>
        <w:t xml:space="preserve"> решени</w:t>
      </w:r>
      <w:r w:rsidR="00267226">
        <w:t>я</w:t>
      </w:r>
      <w:r>
        <w:t xml:space="preserve"> до 1</w:t>
      </w:r>
      <w:r w:rsidR="00267226">
        <w:t>5</w:t>
      </w:r>
      <w:r>
        <w:t xml:space="preserve"> минут, выступления не более 5 минут. Перерыв через каждые 1,5 часа работы. Для справок в конце слушаний до трех минут.</w:t>
      </w:r>
    </w:p>
    <w:p w:rsidR="008A3422" w:rsidRDefault="008A3422" w:rsidP="008A3422">
      <w:pPr>
        <w:pStyle w:val="2"/>
      </w:pPr>
    </w:p>
    <w:p w:rsidR="00D01F22" w:rsidRDefault="008A3422" w:rsidP="00D01F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F22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</w:t>
      </w:r>
      <w:r w:rsidR="00D01F22">
        <w:rPr>
          <w:rFonts w:ascii="Times New Roman" w:hAnsi="Times New Roman"/>
          <w:sz w:val="28"/>
          <w:szCs w:val="28"/>
        </w:rPr>
        <w:t>«Об утверждении Генерального плана сельского поселения муниципального образования Топчихинский сельсовет Топчихинского района Алтайского края».</w:t>
      </w:r>
    </w:p>
    <w:p w:rsidR="008A3422" w:rsidRDefault="008A3422" w:rsidP="008A3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226" w:rsidRDefault="008A3422" w:rsidP="00F14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F1410E">
        <w:rPr>
          <w:rFonts w:ascii="Times New Roman" w:hAnsi="Times New Roman" w:cs="Times New Roman"/>
          <w:sz w:val="28"/>
          <w:szCs w:val="28"/>
        </w:rPr>
        <w:t>Главный архитектор института «</w:t>
      </w:r>
      <w:proofErr w:type="spellStart"/>
      <w:r w:rsidR="00F1410E">
        <w:rPr>
          <w:rFonts w:ascii="Times New Roman" w:hAnsi="Times New Roman" w:cs="Times New Roman"/>
          <w:sz w:val="28"/>
          <w:szCs w:val="28"/>
        </w:rPr>
        <w:t>Алтайгепрозем</w:t>
      </w:r>
      <w:proofErr w:type="spellEnd"/>
      <w:r w:rsidR="00F1410E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F1410E">
        <w:rPr>
          <w:rFonts w:ascii="Times New Roman" w:hAnsi="Times New Roman" w:cs="Times New Roman"/>
          <w:sz w:val="28"/>
          <w:szCs w:val="28"/>
        </w:rPr>
        <w:t>Г.Н.Бахуров</w:t>
      </w:r>
      <w:proofErr w:type="spellEnd"/>
      <w:r w:rsidR="00F1410E">
        <w:rPr>
          <w:rFonts w:ascii="Times New Roman" w:hAnsi="Times New Roman" w:cs="Times New Roman"/>
          <w:sz w:val="28"/>
          <w:szCs w:val="28"/>
        </w:rPr>
        <w:t>.</w:t>
      </w:r>
    </w:p>
    <w:p w:rsidR="00F1410E" w:rsidRDefault="00F1410E" w:rsidP="00F14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-Главная задача Генерального плана – отделение промышленной зоны от всего остального поселения. На основе Генерального плана разрабатываются правила застройки и землепользования</w:t>
      </w:r>
      <w:r w:rsidR="005069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где, что можно строить, какого размера. Более подробно с проектом Генерального плана сельского поселения муниципального образования Топчихинский сельсовет</w:t>
      </w:r>
      <w:r w:rsidR="0050693A">
        <w:rPr>
          <w:rFonts w:ascii="Times New Roman" w:hAnsi="Times New Roman" w:cs="Times New Roman"/>
          <w:sz w:val="28"/>
          <w:szCs w:val="28"/>
        </w:rPr>
        <w:t xml:space="preserve"> вас ознакомит инженер нашего института Александра  Анисимова.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«Текст доклада прилагается».</w:t>
      </w:r>
    </w:p>
    <w:p w:rsidR="008A3422" w:rsidRDefault="008A3422" w:rsidP="008A3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0693A" w:rsidRDefault="0050693A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E234C8">
        <w:rPr>
          <w:rFonts w:ascii="Times New Roman" w:hAnsi="Times New Roman" w:cs="Times New Roman"/>
          <w:sz w:val="28"/>
          <w:szCs w:val="28"/>
        </w:rPr>
        <w:t>,</w:t>
      </w:r>
      <w:r w:rsidR="0054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Алтайского отделения </w:t>
      </w:r>
      <w:r w:rsidR="00B1215A">
        <w:rPr>
          <w:rFonts w:ascii="Times New Roman" w:hAnsi="Times New Roman" w:cs="Times New Roman"/>
          <w:sz w:val="28"/>
          <w:szCs w:val="28"/>
        </w:rPr>
        <w:t xml:space="preserve"> филиала ЗСЖД ОАО «РЖД», -</w:t>
      </w:r>
      <w:r w:rsidR="00E234C8">
        <w:rPr>
          <w:rFonts w:ascii="Times New Roman" w:hAnsi="Times New Roman" w:cs="Times New Roman"/>
          <w:sz w:val="28"/>
          <w:szCs w:val="28"/>
        </w:rPr>
        <w:t xml:space="preserve"> </w:t>
      </w:r>
      <w:r w:rsidR="00B1215A">
        <w:rPr>
          <w:rFonts w:ascii="Times New Roman" w:hAnsi="Times New Roman" w:cs="Times New Roman"/>
          <w:sz w:val="28"/>
          <w:szCs w:val="28"/>
        </w:rPr>
        <w:t>Почему при разработке проекта Генерального плана не согласовываются очень важные вопросы, касающиеся заинтересованных лиц. Нас волнует предполагаемое строительство гостиницы в непосредственной близости от железной дороги, не выдерживается санитарная зона.</w:t>
      </w:r>
    </w:p>
    <w:p w:rsidR="00B1215A" w:rsidRDefault="00B1215A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А.Анисимова – Гостиница не затрагивает территорию, принадлежащую железной дороге.</w:t>
      </w:r>
    </w:p>
    <w:p w:rsidR="00B505F9" w:rsidRDefault="00B1215A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К.С., юрист ООО СК «Топчихинский мелькомбинат» - Почему не планируется перенос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пахгауза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92971">
        <w:rPr>
          <w:rFonts w:ascii="Times New Roman" w:hAnsi="Times New Roman" w:cs="Times New Roman"/>
          <w:sz w:val="28"/>
          <w:szCs w:val="28"/>
        </w:rPr>
        <w:t>На сегодняшний день он находится в черте населенного пункта и причиняет и нам, как располагающемуся в непосредственной близости предприятию, и населению много неудобств. Военные постоянно ведут погрузочно-разгрузочные работы, перегоняют многотонную технику, портится дорожное покрытие, происходит просев почвы, жителей беспокоит шум</w:t>
      </w:r>
      <w:r w:rsidR="00B505F9">
        <w:rPr>
          <w:rFonts w:ascii="Times New Roman" w:hAnsi="Times New Roman" w:cs="Times New Roman"/>
          <w:sz w:val="28"/>
          <w:szCs w:val="28"/>
        </w:rPr>
        <w:t>.</w:t>
      </w:r>
    </w:p>
    <w:p w:rsidR="00C30038" w:rsidRDefault="00B505F9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Плешков С.А., врач-нарколог ЦРБ – В Топчихе нет зоны отдыха для детей. Планируется ли парковая зона в ближайшем будущем?</w:t>
      </w:r>
    </w:p>
    <w:p w:rsidR="00C30038" w:rsidRDefault="00C30038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А. – В вашем селе очень плотная застройка, поэтому найти свободный участок сложно.</w:t>
      </w:r>
    </w:p>
    <w:p w:rsidR="00C30038" w:rsidRDefault="00C30038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Сатиева Г.А., директор «Территориального центра социальной помощи семье и детям»</w:t>
      </w:r>
      <w:r w:rsidR="00D941CE">
        <w:rPr>
          <w:rFonts w:ascii="Times New Roman" w:hAnsi="Times New Roman" w:cs="Times New Roman"/>
          <w:sz w:val="28"/>
          <w:szCs w:val="28"/>
        </w:rPr>
        <w:t>, депутат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- Что планируется на месте старой начальной школы?</w:t>
      </w:r>
    </w:p>
    <w:p w:rsidR="00C30038" w:rsidRDefault="00C30038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Янковская Т.В., заведующая отделом Администрации Топчихинского района по строительству, архитектуре и ЖКХ - </w:t>
      </w:r>
      <w:r w:rsidR="00B5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 спортивно-оздоровительный комплекс с бассейном.</w:t>
      </w:r>
    </w:p>
    <w:p w:rsidR="007558A0" w:rsidRDefault="007558A0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Алырчиков Н.А., депутат сельского Совета – Как депутата сельского совета и члена партии ЛДПР, меня волнует вопрос строительства детских спортивных площадок. Отведены ли в Генеральном плане специальные места для строительства таких площадок? У меня есть предложение – снести старые завалившиеся сараи, построенные на тыльной стороне улицы Ленина и на их месте обустроить спортивные площадки для детей и юношества.</w:t>
      </w:r>
    </w:p>
    <w:p w:rsidR="00D941CE" w:rsidRDefault="00C30038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Плешков С.А. – А нельзя ли на этом месте разбить парк с каруселями, скамейками, а то ведь молодым мамам с детьми негде даже прогуляться. Тем более что там уже разбит дендросад.</w:t>
      </w:r>
    </w:p>
    <w:p w:rsidR="00B1215A" w:rsidRDefault="00D941CE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Евсеева</w:t>
      </w:r>
      <w:r w:rsidR="00B505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В.Н.. медсестра ЦРБ, депутат сельского Совета – В докладе прозвучала</w:t>
      </w:r>
      <w:r w:rsidR="00487665">
        <w:rPr>
          <w:rFonts w:ascii="Times New Roman" w:hAnsi="Times New Roman" w:cs="Times New Roman"/>
          <w:sz w:val="28"/>
          <w:szCs w:val="28"/>
        </w:rPr>
        <w:t xml:space="preserve">   информация о строительстве 2-х многоквартирных домов. Где планируется их строительство?</w:t>
      </w:r>
    </w:p>
    <w:p w:rsidR="00487665" w:rsidRDefault="00487665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Янковская Т.В. – На месте бывшего Мельзавода,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 это должны быть 2- квартирные дома или дома, рассчитанные на одну семью.</w:t>
      </w:r>
    </w:p>
    <w:p w:rsidR="00487665" w:rsidRDefault="00487665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Алырчиков Н.А., депутат сельского Совета </w:t>
      </w:r>
      <w:r w:rsidR="002965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965EA">
        <w:rPr>
          <w:rFonts w:ascii="Times New Roman" w:hAnsi="Times New Roman" w:cs="Times New Roman"/>
          <w:sz w:val="28"/>
          <w:szCs w:val="28"/>
        </w:rPr>
        <w:t>ланируется ли вынос такого опасного предприятия как Нефтебаза в промышленную зону?</w:t>
      </w:r>
    </w:p>
    <w:p w:rsidR="002965EA" w:rsidRDefault="002965EA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 Е.В., главный специалист по имуществу и земельным вопросам Администрации сельсовета – Как эффективно использовать земельный участок, находящийся в районе санитарной зоны железной дороги, где сейчас  огороды, гаражи, погреба?</w:t>
      </w:r>
    </w:p>
    <w:p w:rsidR="002965EA" w:rsidRDefault="002965EA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Янковская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полосу озеленения.</w:t>
      </w:r>
    </w:p>
    <w:p w:rsidR="002965EA" w:rsidRDefault="002965EA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Будон А.Д., врач-стоматолог ЦРБ, </w:t>
      </w:r>
      <w:r w:rsidR="0081145A">
        <w:rPr>
          <w:rFonts w:ascii="Times New Roman" w:hAnsi="Times New Roman" w:cs="Times New Roman"/>
          <w:sz w:val="28"/>
          <w:szCs w:val="28"/>
        </w:rPr>
        <w:t>депутат сельского Совета – А что будет с канализационными системами?</w:t>
      </w:r>
    </w:p>
    <w:p w:rsidR="0081145A" w:rsidRDefault="0081145A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А. – будет детальное рассмотрение устройства канализационной, водопроводной сетей.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2002CD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принять за основу.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Голосовали: «за» - _</w:t>
      </w:r>
      <w:r w:rsidR="0081145A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__ , «против» - нет, «воздержалось»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81145A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02CD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прилага</w:t>
      </w:r>
      <w:r w:rsidR="002002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В.А.Гаврилов</w:t>
      </w:r>
    </w:p>
    <w:p w:rsidR="00C21D66" w:rsidRDefault="008A3422" w:rsidP="00D01F22">
      <w:pPr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Е.В.Брютова</w:t>
      </w:r>
      <w:proofErr w:type="spellEnd"/>
    </w:p>
    <w:sectPr w:rsidR="00C21D66" w:rsidSect="0085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422"/>
    <w:rsid w:val="000833A7"/>
    <w:rsid w:val="00175B2E"/>
    <w:rsid w:val="002002CD"/>
    <w:rsid w:val="00267226"/>
    <w:rsid w:val="002965EA"/>
    <w:rsid w:val="00475434"/>
    <w:rsid w:val="00487665"/>
    <w:rsid w:val="0050693A"/>
    <w:rsid w:val="0054395A"/>
    <w:rsid w:val="00583F54"/>
    <w:rsid w:val="00594A65"/>
    <w:rsid w:val="007558A0"/>
    <w:rsid w:val="00801DEC"/>
    <w:rsid w:val="0081145A"/>
    <w:rsid w:val="00852D56"/>
    <w:rsid w:val="008A3422"/>
    <w:rsid w:val="00B1215A"/>
    <w:rsid w:val="00B505F9"/>
    <w:rsid w:val="00C21D66"/>
    <w:rsid w:val="00C30038"/>
    <w:rsid w:val="00C76504"/>
    <w:rsid w:val="00D01F22"/>
    <w:rsid w:val="00D941CE"/>
    <w:rsid w:val="00E234C8"/>
    <w:rsid w:val="00EB5732"/>
    <w:rsid w:val="00F1410E"/>
    <w:rsid w:val="00F92971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A3422"/>
    <w:pPr>
      <w:overflowPunct w:val="0"/>
      <w:autoSpaceDE w:val="0"/>
      <w:autoSpaceDN w:val="0"/>
      <w:adjustRightInd w:val="0"/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A342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A3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12</cp:revision>
  <cp:lastPrinted>2012-12-18T04:36:00Z</cp:lastPrinted>
  <dcterms:created xsi:type="dcterms:W3CDTF">2012-11-08T04:15:00Z</dcterms:created>
  <dcterms:modified xsi:type="dcterms:W3CDTF">2012-12-18T04:45:00Z</dcterms:modified>
</cp:coreProperties>
</file>