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6" w:rsidRPr="00B26A3A" w:rsidRDefault="00B80036" w:rsidP="001F56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B80036" w:rsidRPr="00B26A3A" w:rsidRDefault="00B80036" w:rsidP="00B26A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3A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105557" w:rsidRPr="00B26A3A" w:rsidRDefault="00B80036" w:rsidP="00B26A3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>«</w:t>
      </w:r>
      <w:r w:rsidR="00D4555E" w:rsidRPr="00B26A3A">
        <w:rPr>
          <w:rFonts w:ascii="Times New Roman" w:hAnsi="Times New Roman" w:cs="Times New Roman"/>
          <w:b/>
          <w:sz w:val="28"/>
          <w:szCs w:val="28"/>
        </w:rPr>
        <w:t>Развитие физической культуры и спорта в Топчихинского района</w:t>
      </w:r>
      <w:r w:rsidR="00CD2EA8">
        <w:rPr>
          <w:rFonts w:ascii="Times New Roman" w:eastAsia="Times New Roman" w:hAnsi="Times New Roman" w:cs="Times New Roman"/>
          <w:b/>
          <w:sz w:val="28"/>
          <w:szCs w:val="20"/>
        </w:rPr>
        <w:t>» на 2016 – 2022</w:t>
      </w:r>
      <w:r w:rsidR="00B03C00" w:rsidRPr="00B26A3A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годы</w:t>
      </w:r>
    </w:p>
    <w:p w:rsidR="00B03C00" w:rsidRPr="00B26A3A" w:rsidRDefault="00B03C00" w:rsidP="00B26A3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75" w:rsidRPr="00B26A3A" w:rsidRDefault="00534BED" w:rsidP="007D35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82D75" w:rsidRPr="00CD2EA8" w:rsidRDefault="00B03C00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2EA8" w:rsidRPr="00CD2EA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популяризация и развитие массового спорта, приобщение населения к регулярным занятиям физической культурой и спортом</w:t>
      </w:r>
      <w:r w:rsidR="00CD2EA8" w:rsidRPr="00CD2EA8">
        <w:rPr>
          <w:rFonts w:ascii="Times New Roman" w:hAnsi="Times New Roman" w:cs="Times New Roman"/>
          <w:sz w:val="28"/>
          <w:szCs w:val="28"/>
        </w:rPr>
        <w:t>.</w:t>
      </w:r>
    </w:p>
    <w:p w:rsidR="00382D75" w:rsidRPr="00B26A3A" w:rsidRDefault="00382D75" w:rsidP="007D352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поставленных целей обозначены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приоритетны</w:t>
      </w:r>
      <w:r w:rsidR="00B03C00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решение которых должно обеспечить достижение этих целей. Задачами Программы являются:</w:t>
      </w:r>
    </w:p>
    <w:p w:rsidR="00CD2EA8" w:rsidRPr="00CD2EA8" w:rsidRDefault="00CD2EA8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повышение эффективности спортивно-массовой работы;</w:t>
      </w:r>
    </w:p>
    <w:p w:rsidR="00CD2EA8" w:rsidRPr="00CD2EA8" w:rsidRDefault="00CD2EA8" w:rsidP="007D3522">
      <w:pPr>
        <w:widowControl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 xml:space="preserve">         -  создание условий для поэтапного внедрения Всероссийского физкультурно-спортивного комплекса «ГТО»;</w:t>
      </w:r>
    </w:p>
    <w:p w:rsidR="00CD2EA8" w:rsidRPr="00CD2EA8" w:rsidRDefault="00CD2EA8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-  развитие детско-юношеского спорта и подготовка спортивного резерва;</w:t>
      </w:r>
    </w:p>
    <w:p w:rsidR="00CD2EA8" w:rsidRPr="00CD2EA8" w:rsidRDefault="00CD2EA8" w:rsidP="007D3522">
      <w:pPr>
        <w:spacing w:after="0" w:line="240" w:lineRule="auto"/>
        <w:ind w:right="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A8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физкультурно-спортивных объектов в районе.</w:t>
      </w:r>
    </w:p>
    <w:p w:rsidR="00340CBA" w:rsidRPr="00B26A3A" w:rsidRDefault="00340CBA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Численность занимающихся повысилась благодаря тесному взаимодействию ДЮСШ с общеобразовательными и дошкольными учреждениями, развитию новых видов спорта, увеличению числа районных, межрайонных и краевых спортивных мероприятий, проводимых на территории Топчихинского района. Среди старшего поколения пользуется</w:t>
      </w:r>
      <w:r w:rsidR="004C0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популярностью скандинавская ходьба, шахматы и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городошный спорт, что так же увелич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численность занимающихся.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района на реализацию мероприятий программы «Развитие физической культуры и спорта на территории Т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опчихинского района на 2016-2022</w:t>
      </w:r>
      <w:r w:rsidR="0055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в 2020 году</w:t>
      </w:r>
      <w:r w:rsidR="001F5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финансирование в размере 560,0 тыс. руб. По итогам года освоено 144,4 тыс. руб. Из краевого бюджета выделено на исполнение мероприятий 26,9 тыс.руб.</w:t>
      </w:r>
      <w:r w:rsidR="00551B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40CBA" w:rsidRPr="00B26A3A" w:rsidRDefault="004C0779" w:rsidP="00B26A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</w:t>
      </w:r>
      <w:r w:rsidR="00340CBA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КАИ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произведен капитальный ремонт фасада ДЮСШ, включающий в себя утепление каменной ватой и обшивкой фасадными металлическими кассетами. Так же в спортивном зале были установлены новые пластиковые окна. Проведена внутренняя отделка административно-хозяйственных помещений. Заменен водопровод, установлены новые радиаторы и трубы отопления на втором и первом этаже. </w:t>
      </w:r>
    </w:p>
    <w:p w:rsidR="00382D75" w:rsidRPr="00B26A3A" w:rsidRDefault="00382D75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Программой предусмотрена реализация </w:t>
      </w:r>
      <w:r w:rsidR="00CD2EA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 </w:t>
      </w:r>
      <w:r w:rsidRPr="00551B95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мероприятий плана не оценивалось 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>5 мероприятий</w:t>
      </w:r>
      <w:r w:rsidRPr="00551B95">
        <w:rPr>
          <w:rFonts w:ascii="Times New Roman" w:eastAsia="Times New Roman" w:hAnsi="Times New Roman" w:cs="Times New Roman"/>
          <w:sz w:val="28"/>
          <w:szCs w:val="28"/>
        </w:rPr>
        <w:t xml:space="preserve"> по пр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>ичине сложившейся эпидемиологической ситуацией в стране и Алтайском крае</w:t>
      </w:r>
      <w:r w:rsidR="00551B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1B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94342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едусмотренных к реализации в 2020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выполнено в полном объеме 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составляет 66,7%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запланированных мероприятий.</w:t>
      </w:r>
    </w:p>
    <w:p w:rsidR="00382D75" w:rsidRPr="00B26A3A" w:rsidRDefault="002C778D" w:rsidP="00B26A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 целей 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решения задач муниципальной программы 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фактических и прогнозных зна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 показателей (индикаторов)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DBE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06F35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382D75"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выполнено</w:t>
      </w:r>
      <w:r w:rsidRPr="00B26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B95" w:rsidRPr="00551B95">
        <w:rPr>
          <w:rFonts w:ascii="Times New Roman" w:eastAsia="Times New Roman" w:hAnsi="Times New Roman" w:cs="Times New Roman"/>
          <w:sz w:val="28"/>
          <w:szCs w:val="28"/>
        </w:rPr>
        <w:t>58,7%.</w:t>
      </w:r>
    </w:p>
    <w:p w:rsidR="001F5653" w:rsidRDefault="001F5653" w:rsidP="001F5653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522" w:rsidRDefault="007D3522" w:rsidP="007D3522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Оценка эффективности муниципальной программы муниципальной программы </w:t>
      </w:r>
      <w:r w:rsidRPr="0001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«Развитие физической культуры и спорта в </w:t>
      </w:r>
      <w:proofErr w:type="spellStart"/>
      <w:r w:rsidRPr="0001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Топчихинского</w:t>
      </w:r>
      <w:proofErr w:type="spellEnd"/>
      <w:r w:rsidRPr="000133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района» на 2016 – 2022 годы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по итогу 2020 года</w:t>
      </w:r>
    </w:p>
    <w:p w:rsidR="00B26A3A" w:rsidRPr="00013350" w:rsidRDefault="00B26A3A" w:rsidP="00B26A3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Доля населения </w:t>
      </w:r>
      <w:proofErr w:type="spellStart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систематически занимающегося физической культурой и спортом, в общей численности населения </w:t>
      </w:r>
      <w:proofErr w:type="spellStart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возрасте от 3 до 79 лет:</w:t>
      </w: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=47,8/47,7*100=100,2 % (100%);</w:t>
      </w: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=22,6/22,6*100=100%;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Доля населения </w:t>
      </w:r>
      <w:proofErr w:type="spellStart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Топчихинского</w:t>
      </w:r>
      <w:proofErr w:type="spellEnd"/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выполнившего нормативы испытаний (тестов) Всероссийского физкультурно-спортивного комплекса «Готов к труду и обороне» (ГТО,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</w:t>
      </w:r>
    </w:p>
    <w:p w:rsid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=38/49*100=77,6%;</w:t>
      </w:r>
    </w:p>
    <w:p w:rsidR="00DD75EB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Из них учащихся и студентов:</w:t>
      </w:r>
    </w:p>
    <w:p w:rsidR="00DD75EB" w:rsidRDefault="00DD75EB" w:rsidP="00DD75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55*100=107,3 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детей и молодежи (возраст 3 - 29 лет), систематически занимающихся физической культурой и спортом, в общей численности детей и молодежи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4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=92,7/92,5*100=100,2% (100%);</w:t>
      </w:r>
    </w:p>
    <w:p w:rsidR="007D3522" w:rsidRPr="007D3522" w:rsidRDefault="007D3522" w:rsidP="007D3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среднего возраста (женщины: 30 - 54 года; мужчины: 30 - 59 лет), систематически занимающихся физической культурой и спортом, в общей численности населения среднего возраста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=35/35*100=100%;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населения старшего возраста (женщины: 55 - 79 лет; мужчины: 60 - 79 лет), систематически занимающихся физической культурой и спортом, в общей численности населения старшего возраста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=12,1/12*100=100,8% (100%);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Уровень обеспеченности населения спортивными сооружениями исходя из единовременной пропускной способности объектов спорта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=40/55*100=72,7%;</w:t>
      </w:r>
    </w:p>
    <w:p w:rsidR="007D3522" w:rsidRPr="007D3522" w:rsidRDefault="007D3522" w:rsidP="007D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Доля лиц, занимающихся по программам спортивной подготовки в организациях ведомственной принадлежности физической культуры и спорта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=10/57*100=17,5%;</w:t>
      </w:r>
    </w:p>
    <w:p w:rsidR="007D3522" w:rsidRPr="007D3522" w:rsidRDefault="007D3522" w:rsidP="007D35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Cel</w:t>
      </w:r>
      <w:proofErr w:type="spellEnd"/>
      <w:r w:rsidR="00DD7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=1/8*(100</w:t>
      </w:r>
      <w:bookmarkStart w:id="0" w:name="_GoBack"/>
      <w:bookmarkEnd w:id="0"/>
      <w:r w:rsidR="00DD7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+100+77,6+100+100+100+72,7+17,</w:t>
      </w:r>
      <w:proofErr w:type="gramStart"/>
      <w:r w:rsidR="00DD7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5)=</w:t>
      </w:r>
      <w:proofErr w:type="gramEnd"/>
      <w:r w:rsidR="00DD7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83,5 </w:t>
      </w:r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</w:p>
    <w:p w:rsidR="007D3522" w:rsidRPr="007D3522" w:rsidRDefault="007D3522" w:rsidP="007D352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7D3522" w:rsidRPr="007D3522" w:rsidRDefault="007D3522" w:rsidP="007D35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522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7D3522">
        <w:rPr>
          <w:rFonts w:ascii="Times New Roman" w:hAnsi="Times New Roman" w:cs="Times New Roman"/>
          <w:b/>
          <w:sz w:val="28"/>
          <w:szCs w:val="28"/>
        </w:rPr>
        <w:t>=144,4/560,0*100=25,8%</w:t>
      </w:r>
    </w:p>
    <w:p w:rsidR="007D3522" w:rsidRDefault="007D3522" w:rsidP="007D352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3522" w:rsidRPr="007D3522" w:rsidRDefault="007D3522" w:rsidP="007D35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7D3522" w:rsidRDefault="007D3522" w:rsidP="007D35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489"/>
        <w:gridCol w:w="1698"/>
      </w:tblGrid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 выполнения в 2020 году:</w:t>
            </w:r>
          </w:p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«1» - выполнено;</w:t>
            </w:r>
          </w:p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«0» - не выполнено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Участие в краевых смотрах-конкурсах "Лучший тренер года", "Лучший спортсмен года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Style w:val="FontStyle18"/>
                <w:color w:val="000000" w:themeColor="text1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испытаний (тестов) по сдаче нормативов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Всерос-сийского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физкультурно-спортивного комплекса «ГТО»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</w:tr>
      <w:tr w:rsidR="007D3522" w:rsidTr="007D352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2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3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5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Привлечение детей и молодежи к регулярным занятиям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Топчихинской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 ДЮСШ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7D3522" w:rsidTr="007D3522">
        <w:trPr>
          <w:trHeight w:val="4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Реализация мероприятий по строительству, реконструкции, капитальному ремонту объектов спорта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522" w:rsidRDefault="007D35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7D3522" w:rsidRPr="007D3522" w:rsidRDefault="007D3522" w:rsidP="007D3522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Mer</w:t>
      </w:r>
      <w:proofErr w:type="spellEnd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=1/15*(10*</w:t>
      </w:r>
      <w:proofErr w:type="gramStart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100)=</w:t>
      </w:r>
      <w:proofErr w:type="gramEnd"/>
      <w:r w:rsidRPr="007D35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66,7%</w:t>
      </w:r>
    </w:p>
    <w:p w:rsidR="007D3522" w:rsidRPr="007D3522" w:rsidRDefault="007D3522" w:rsidP="007D352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52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7D3522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Комплексная оценка эффективности реализации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522">
        <w:rPr>
          <w:rFonts w:ascii="Times New Roman" w:hAnsi="Times New Roman" w:cs="Times New Roman"/>
          <w:b/>
          <w:sz w:val="28"/>
          <w:szCs w:val="28"/>
        </w:rPr>
        <w:t>О= (83,5+25,8+66,7)/3=58,7%</w:t>
      </w:r>
    </w:p>
    <w:p w:rsidR="007D3522" w:rsidRPr="007D3522" w:rsidRDefault="007D3522" w:rsidP="007D352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5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Вывод: в 2020 году муниципальная программа реализована со средним уровнем эффективности </w:t>
      </w:r>
      <w:r w:rsidRPr="007D3522">
        <w:rPr>
          <w:rFonts w:ascii="Times New Roman" w:hAnsi="Times New Roman" w:cs="Times New Roman"/>
          <w:b/>
          <w:sz w:val="26"/>
          <w:szCs w:val="26"/>
        </w:rPr>
        <w:t>58,7 % (40-80%).</w:t>
      </w:r>
    </w:p>
    <w:p w:rsidR="00B26A3A" w:rsidRDefault="00B26A3A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F2114A" w:rsidRDefault="00B26A3A" w:rsidP="007D35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</w:t>
      </w:r>
      <w:r w:rsidR="0018717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А.А. Назаренко</w:t>
      </w: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3522" w:rsidRDefault="007D3522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6A3A" w:rsidRPr="00B26A3A" w:rsidRDefault="00F06F35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Колмаков Эдуард Дмитриевич</w:t>
      </w:r>
    </w:p>
    <w:p w:rsidR="00B26A3A" w:rsidRPr="00B26A3A" w:rsidRDefault="00B26A3A" w:rsidP="001871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A3A">
        <w:rPr>
          <w:rFonts w:ascii="Times New Roman" w:eastAsia="Times New Roman" w:hAnsi="Times New Roman" w:cs="Times New Roman"/>
          <w:sz w:val="18"/>
          <w:szCs w:val="18"/>
        </w:rPr>
        <w:t>8 385 52 22744</w:t>
      </w:r>
    </w:p>
    <w:sectPr w:rsidR="00B26A3A" w:rsidRPr="00B26A3A" w:rsidSect="00DD75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F"/>
    <w:rsid w:val="00013350"/>
    <w:rsid w:val="000E3CFE"/>
    <w:rsid w:val="00105557"/>
    <w:rsid w:val="00130508"/>
    <w:rsid w:val="00187177"/>
    <w:rsid w:val="001A24AC"/>
    <w:rsid w:val="001F5653"/>
    <w:rsid w:val="00261534"/>
    <w:rsid w:val="00295BD4"/>
    <w:rsid w:val="002C778D"/>
    <w:rsid w:val="002D160A"/>
    <w:rsid w:val="00307160"/>
    <w:rsid w:val="00340CBA"/>
    <w:rsid w:val="003560E5"/>
    <w:rsid w:val="00382D75"/>
    <w:rsid w:val="004A0F25"/>
    <w:rsid w:val="004C0779"/>
    <w:rsid w:val="004C25A1"/>
    <w:rsid w:val="004E321F"/>
    <w:rsid w:val="00534BED"/>
    <w:rsid w:val="00551B95"/>
    <w:rsid w:val="005C0FC5"/>
    <w:rsid w:val="005C2616"/>
    <w:rsid w:val="00626CAB"/>
    <w:rsid w:val="006851E7"/>
    <w:rsid w:val="006B0826"/>
    <w:rsid w:val="006C72BA"/>
    <w:rsid w:val="006E72A1"/>
    <w:rsid w:val="00794342"/>
    <w:rsid w:val="007D3522"/>
    <w:rsid w:val="007F0D3F"/>
    <w:rsid w:val="00805759"/>
    <w:rsid w:val="00814B24"/>
    <w:rsid w:val="0084082A"/>
    <w:rsid w:val="00882086"/>
    <w:rsid w:val="008A775A"/>
    <w:rsid w:val="008B5DBE"/>
    <w:rsid w:val="00965F44"/>
    <w:rsid w:val="009943BF"/>
    <w:rsid w:val="00AD4A33"/>
    <w:rsid w:val="00B03C00"/>
    <w:rsid w:val="00B26A3A"/>
    <w:rsid w:val="00B35553"/>
    <w:rsid w:val="00B363FA"/>
    <w:rsid w:val="00B80036"/>
    <w:rsid w:val="00BD0207"/>
    <w:rsid w:val="00CD248C"/>
    <w:rsid w:val="00CD2EA8"/>
    <w:rsid w:val="00D4555E"/>
    <w:rsid w:val="00D5307A"/>
    <w:rsid w:val="00DA0E58"/>
    <w:rsid w:val="00DD75EB"/>
    <w:rsid w:val="00E2619B"/>
    <w:rsid w:val="00F06F35"/>
    <w:rsid w:val="00F2114A"/>
    <w:rsid w:val="00F53BA7"/>
    <w:rsid w:val="00F70489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EC5B"/>
  <w15:docId w15:val="{D7941558-036F-4AEB-BD0D-63CF57E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3F"/>
    <w:pPr>
      <w:ind w:left="720"/>
      <w:contextualSpacing/>
    </w:pPr>
  </w:style>
  <w:style w:type="paragraph" w:styleId="a4">
    <w:name w:val="Body Text Indent"/>
    <w:basedOn w:val="a"/>
    <w:link w:val="a5"/>
    <w:rsid w:val="00B8003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8003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8">
    <w:name w:val="Font Style18"/>
    <w:basedOn w:val="a0"/>
    <w:uiPriority w:val="99"/>
    <w:rsid w:val="00B26A3A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2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A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2</cp:revision>
  <cp:lastPrinted>2021-05-19T08:37:00Z</cp:lastPrinted>
  <dcterms:created xsi:type="dcterms:W3CDTF">2021-05-19T08:40:00Z</dcterms:created>
  <dcterms:modified xsi:type="dcterms:W3CDTF">2021-05-19T08:40:00Z</dcterms:modified>
</cp:coreProperties>
</file>