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C5" w:rsidRDefault="0080344A">
      <w:pPr>
        <w:ind w:firstLine="70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оложение о государственном природном</w:t>
      </w:r>
    </w:p>
    <w:p w:rsidR="00233BC5" w:rsidRDefault="0080344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комплексном заказнике краевого значения</w:t>
      </w:r>
    </w:p>
    <w:p w:rsidR="00233BC5" w:rsidRDefault="0080344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Большереченский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" в Троицком и</w:t>
      </w:r>
    </w:p>
    <w:p w:rsidR="00233BC5" w:rsidRDefault="0080344A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Топчихинском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районах</w:t>
      </w:r>
    </w:p>
    <w:p w:rsidR="00233BC5" w:rsidRDefault="0080344A">
      <w:pPr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Утверждено</w:t>
      </w:r>
    </w:p>
    <w:p w:rsidR="00233BC5" w:rsidRDefault="0080344A">
      <w:pPr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Постановлением</w:t>
      </w:r>
    </w:p>
    <w:p w:rsidR="00233BC5" w:rsidRDefault="0080344A">
      <w:pPr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Администрации края</w:t>
      </w:r>
    </w:p>
    <w:p w:rsidR="00233BC5" w:rsidRDefault="0080344A">
      <w:pPr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от 26 июня 2007 г. N 278</w:t>
      </w:r>
    </w:p>
    <w:p w:rsidR="00233BC5" w:rsidRDefault="0080344A">
      <w:pPr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Администрации</w:t>
      </w:r>
    </w:p>
    <w:p w:rsidR="00233BC5" w:rsidRDefault="0080344A">
      <w:pPr>
        <w:jc w:val="right"/>
      </w:pPr>
      <w:r>
        <w:rPr>
          <w:rFonts w:ascii="Times New Roman" w:eastAsia="Times New Roman" w:hAnsi="Times New Roman" w:cs="Times New Roman"/>
          <w:color w:val="0000EF"/>
          <w:sz w:val="28"/>
        </w:rPr>
        <w:t>Алтайского края от</w:t>
      </w:r>
      <w:r>
        <w:rPr>
          <w:rFonts w:ascii="Times New Roman" w:eastAsia="Times New Roman" w:hAnsi="Times New Roman" w:cs="Times New Roman"/>
          <w:color w:val="0000EF"/>
          <w:sz w:val="28"/>
        </w:rPr>
        <w:t xml:space="preserve"> 16.08.2013 N 450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233BC5" w:rsidRDefault="0080344A">
      <w:pPr>
        <w:jc w:val="right"/>
      </w:pPr>
      <w:r>
        <w:rPr>
          <w:rFonts w:ascii="Times New Roman" w:eastAsia="Times New Roman" w:hAnsi="Times New Roman" w:cs="Times New Roman"/>
          <w:color w:val="0000EF"/>
          <w:sz w:val="28"/>
        </w:rPr>
        <w:t>Постановлений Правительства</w:t>
      </w:r>
    </w:p>
    <w:p w:rsidR="00233BC5" w:rsidRDefault="0080344A">
      <w:pPr>
        <w:jc w:val="right"/>
      </w:pPr>
      <w:r>
        <w:rPr>
          <w:rFonts w:ascii="Times New Roman" w:eastAsia="Times New Roman" w:hAnsi="Times New Roman" w:cs="Times New Roman"/>
          <w:color w:val="0000EF"/>
          <w:sz w:val="28"/>
        </w:rPr>
        <w:t>Алтайского края от 19.05.2017 N 174</w:t>
      </w:r>
      <w:r>
        <w:rPr>
          <w:rFonts w:ascii="Times New Roman" w:eastAsia="Times New Roman" w:hAnsi="Times New Roman" w:cs="Times New Roman"/>
          <w:color w:val="000000"/>
          <w:sz w:val="28"/>
        </w:rPr>
        <w:t>, от</w:t>
      </w:r>
    </w:p>
    <w:p w:rsidR="00233BC5" w:rsidRDefault="0080344A">
      <w:pPr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09.04.2019 N 121, </w:t>
      </w:r>
      <w:r>
        <w:rPr>
          <w:rFonts w:ascii="Times New Roman" w:eastAsia="Times New Roman" w:hAnsi="Times New Roman" w:cs="Times New Roman"/>
          <w:color w:val="0000EF"/>
          <w:sz w:val="28"/>
        </w:rPr>
        <w:t>от 06.10.2020 N 433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233BC5" w:rsidRDefault="0080344A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1. Настоящее Положение о государственном природном комплексном заказнике "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Большереченский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в Троицком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</w:t>
      </w:r>
      <w:r>
        <w:rPr>
          <w:rFonts w:ascii="Times New Roman" w:eastAsia="Times New Roman" w:hAnsi="Times New Roman" w:cs="Times New Roman"/>
          <w:sz w:val="28"/>
        </w:rPr>
        <w:t>хинском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районах (далее - "заказник") разработано на основании </w:t>
      </w:r>
      <w:r>
        <w:rPr>
          <w:rFonts w:ascii="Times New Roman" w:eastAsia="Times New Roman" w:hAnsi="Times New Roman" w:cs="Times New Roman"/>
          <w:color w:val="0000EF"/>
          <w:sz w:val="28"/>
        </w:rPr>
        <w:t>Федерального закона от 10 января 2002 года N 7-ФЗ "Об охране окружающей среды"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EF"/>
          <w:sz w:val="28"/>
        </w:rPr>
        <w:t>Федерального закона от 14 марта 1995 года N 33-ФЗ "Об особо охраняемых природных территориях"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EF"/>
          <w:sz w:val="28"/>
        </w:rPr>
        <w:t>Федерального закона</w:t>
      </w:r>
      <w:r>
        <w:rPr>
          <w:rFonts w:ascii="Times New Roman" w:eastAsia="Times New Roman" w:hAnsi="Times New Roman" w:cs="Times New Roman"/>
          <w:color w:val="0000EF"/>
          <w:sz w:val="28"/>
        </w:rPr>
        <w:t xml:space="preserve"> от 24 апреля 1995 года N 52-ФЗ "О животном мире"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EF"/>
          <w:sz w:val="28"/>
        </w:rPr>
        <w:t xml:space="preserve">закона Алтайского края от 18 декабря 1996 года N 60-ЗС "Об особо охраняемых природных территориях в Алтайском крае" </w:t>
      </w:r>
      <w:r>
        <w:rPr>
          <w:rFonts w:ascii="Times New Roman" w:eastAsia="Times New Roman" w:hAnsi="Times New Roman" w:cs="Times New Roman"/>
          <w:sz w:val="28"/>
        </w:rPr>
        <w:t>с учетом экономических, экологических и природно-географических особенностей района.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Заказником в Троицком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районах является природно- хозяйственная территория, включающая весь комплекс ландшафтов лесных, луговых, водно-болотных и других угодий, общей площадью 32967 га. (в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Администрации Алтайского края от 1</w:t>
      </w:r>
      <w:r>
        <w:rPr>
          <w:rFonts w:ascii="Times New Roman" w:eastAsia="Times New Roman" w:hAnsi="Times New Roman" w:cs="Times New Roman"/>
          <w:color w:val="0000EF"/>
          <w:sz w:val="28"/>
        </w:rPr>
        <w:t>6.08.2013 N 450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Правительства Алтайского края от 19.05.2017 N 174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3. Граница заказника начинается от точки пересечения дороги направлением Листвянка 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Загайново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границей между муниципальным образованием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Загайновский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и </w:t>
      </w:r>
      <w:r>
        <w:rPr>
          <w:rFonts w:ascii="Times New Roman" w:eastAsia="Times New Roman" w:hAnsi="Times New Roman" w:cs="Times New Roman"/>
          <w:sz w:val="28"/>
        </w:rPr>
        <w:t xml:space="preserve">муниципальным образованием Заводской сельсовет Троицкого района, далее проходит по границе между муниципальным образованием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Загайновский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и муниципальным образованием Заводской сельсовет Троицкого района до точки пересечения границ между муниципал</w:t>
      </w:r>
      <w:r>
        <w:rPr>
          <w:rFonts w:ascii="Times New Roman" w:eastAsia="Times New Roman" w:hAnsi="Times New Roman" w:cs="Times New Roman"/>
          <w:sz w:val="28"/>
        </w:rPr>
        <w:t xml:space="preserve">ьным образованием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Южаковский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сельсовет, муниципальным образованием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Загайновский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и муниципальным образованием Заводской сельсовет, далее по границе между муниципальным образованием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Загайновский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и муниципальным образованием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Южаковский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</w:t>
      </w:r>
      <w:r>
        <w:rPr>
          <w:rFonts w:ascii="Times New Roman" w:eastAsia="Times New Roman" w:hAnsi="Times New Roman" w:cs="Times New Roman"/>
          <w:sz w:val="28"/>
        </w:rPr>
        <w:t xml:space="preserve">ьсовет до пересечения с южной границей 18 квартала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Южаковского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участкового лесничества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Боровлянского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лесничества, далее по южной границе 18, 17, 16, 15, 14, 13, 12, 11, 10 кварталов </w:t>
      </w:r>
      <w:proofErr w:type="spellStart"/>
      <w:r>
        <w:rPr>
          <w:rFonts w:ascii="Times New Roman" w:eastAsia="Times New Roman" w:hAnsi="Times New Roman" w:cs="Times New Roman"/>
          <w:sz w:val="28"/>
        </w:rPr>
        <w:t>Южаковского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участкового лесничества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Боровлянского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лесничества, далее по во</w:t>
      </w:r>
      <w:r>
        <w:rPr>
          <w:rFonts w:ascii="Times New Roman" w:eastAsia="Times New Roman" w:hAnsi="Times New Roman" w:cs="Times New Roman"/>
          <w:sz w:val="28"/>
        </w:rPr>
        <w:t xml:space="preserve">сточной границе 113 квартала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Ярковского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участкового лесничества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Боровлянского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лесничества, далее по южной границе 113, 112, 111, 110, 109, 108, 107, 106, 105, 104, 103 кварталов </w:t>
      </w:r>
      <w:proofErr w:type="spellStart"/>
      <w:r>
        <w:rPr>
          <w:rFonts w:ascii="Times New Roman" w:eastAsia="Times New Roman" w:hAnsi="Times New Roman" w:cs="Times New Roman"/>
          <w:sz w:val="28"/>
        </w:rPr>
        <w:t>Ярковского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участкового лесничества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Боровлянского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лесничества до пересечения юж</w:t>
      </w:r>
      <w:r>
        <w:rPr>
          <w:rFonts w:ascii="Times New Roman" w:eastAsia="Times New Roman" w:hAnsi="Times New Roman" w:cs="Times New Roman"/>
          <w:sz w:val="28"/>
        </w:rPr>
        <w:t xml:space="preserve">ной границы 102 квартала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Ярковского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участкового лесничества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Боровлянского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лесничества с дорогой направлением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Многоозерный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Камышенка, далее по правой стороне дороги направлением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Многоозерный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Камышенка до пересечения с дорогой направлением Камышенка - Ли</w:t>
      </w:r>
      <w:r>
        <w:rPr>
          <w:rFonts w:ascii="Times New Roman" w:eastAsia="Times New Roman" w:hAnsi="Times New Roman" w:cs="Times New Roman"/>
          <w:sz w:val="28"/>
        </w:rPr>
        <w:t xml:space="preserve">ствянка, далее по полевой дороге направлением Камышенка - Листвянка, огибая урочище Осиновка, через 300, 289, 290, 266, 267, 251, 234, 216 кварталы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Большереченского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участкового лесничества Бобровского лесничества, далее по юго-восточной и восточной границе</w:t>
      </w:r>
      <w:r>
        <w:rPr>
          <w:rFonts w:ascii="Times New Roman" w:eastAsia="Times New Roman" w:hAnsi="Times New Roman" w:cs="Times New Roman"/>
          <w:sz w:val="28"/>
        </w:rPr>
        <w:t xml:space="preserve"> села Листвянка, затем по правой стороне дороги Листвянка -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Загайново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до пересечения с границей между муниципальным образованием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Загайновский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и муниципальным образованием Заводской сельсовет Троицкого района. (п. 3 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Администр</w:t>
      </w:r>
      <w:r>
        <w:rPr>
          <w:rFonts w:ascii="Times New Roman" w:eastAsia="Times New Roman" w:hAnsi="Times New Roman" w:cs="Times New Roman"/>
          <w:color w:val="0000EF"/>
          <w:sz w:val="28"/>
        </w:rPr>
        <w:t>ации Алтайского края от 16.08.2013 N 450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4. Территории населенных пунктов не входят в заказник.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5. Объявление территории заказником производится без изъятия земельных участков у собственников, землевладельцев, землепользователей.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6. Срок действия зака</w:t>
      </w:r>
      <w:r>
        <w:rPr>
          <w:rFonts w:ascii="Times New Roman" w:eastAsia="Times New Roman" w:hAnsi="Times New Roman" w:cs="Times New Roman"/>
          <w:sz w:val="28"/>
        </w:rPr>
        <w:t>зника - бессрочный.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7. Изменение границ, упразднение заказника осуществляется в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установленном законодательством порядке.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8. Территория заказника в обязательном порядке учитывается при разработке планов и перспектив экономического и социального развития, </w:t>
      </w:r>
      <w:r>
        <w:rPr>
          <w:rFonts w:ascii="Times New Roman" w:eastAsia="Times New Roman" w:hAnsi="Times New Roman" w:cs="Times New Roman"/>
          <w:sz w:val="28"/>
        </w:rPr>
        <w:t>территориальных комплексных схем, схем территориального планирования муниципального образования, схем землеустройства, при лесоустройстве и районной планировке.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9. Собственники, владельцы, пользователи земельных участков,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находящихся в границах заказника,</w:t>
      </w:r>
      <w:r>
        <w:rPr>
          <w:rFonts w:ascii="Times New Roman" w:eastAsia="Times New Roman" w:hAnsi="Times New Roman" w:cs="Times New Roman"/>
          <w:sz w:val="28"/>
        </w:rPr>
        <w:t xml:space="preserve"> а также иные физические и юридические лица обязаны соблюдать установленный режим особой охраны заказника и несут за его нарушение административную, уголовную и иную установленную законодательством ответственность.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10. Утратил силу. -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Постановление Админи</w:t>
      </w:r>
      <w:r>
        <w:rPr>
          <w:rFonts w:ascii="Times New Roman" w:eastAsia="Times New Roman" w:hAnsi="Times New Roman" w:cs="Times New Roman"/>
          <w:color w:val="0000EF"/>
          <w:sz w:val="28"/>
        </w:rPr>
        <w:t>страции Алтайского края от 16.08.2013 N 450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11. Заказник находится в ведении Министерства природных ресурсов и экологии Алтайского края. (п. 11 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Правительства Алтайского края от 09.04.2019 N 121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Профиль заказника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12. </w:t>
      </w:r>
      <w:r>
        <w:rPr>
          <w:rFonts w:ascii="Times New Roman" w:eastAsia="Times New Roman" w:hAnsi="Times New Roman" w:cs="Times New Roman"/>
          <w:sz w:val="28"/>
        </w:rPr>
        <w:t>Государственный природный заказник "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Большереченский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является комплексным (ландшафтным) и предназначен для сохранения и восстановления экосистемы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Верхнеобского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бора.</w:t>
      </w:r>
    </w:p>
    <w:p w:rsidR="00233BC5" w:rsidRDefault="0080344A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3. Цели объявления природной территории заказником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13. Создание благоприятных условий для</w:t>
      </w:r>
      <w:r>
        <w:rPr>
          <w:rFonts w:ascii="Times New Roman" w:eastAsia="Times New Roman" w:hAnsi="Times New Roman" w:cs="Times New Roman"/>
          <w:sz w:val="28"/>
        </w:rPr>
        <w:t xml:space="preserve"> сохранения экосистемы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Верхнеобского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бора.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14.  Сохранение мест естественного обитания лося, косули, рыси, ондатры, бобра, выдры, барсука, водоплавающих и лесных птиц.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15. Поддержание экологического баланса региона и благоприятной окружающей среды для че</w:t>
      </w:r>
      <w:r>
        <w:rPr>
          <w:rFonts w:ascii="Times New Roman" w:eastAsia="Times New Roman" w:hAnsi="Times New Roman" w:cs="Times New Roman"/>
          <w:sz w:val="28"/>
        </w:rPr>
        <w:t>ловека.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16. Охрана мест обитания редких видов животных, птиц, растений, пополнение смежных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охотугодий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промысловыми видами животных (естественное расселение).</w:t>
      </w:r>
    </w:p>
    <w:p w:rsidR="00233BC5" w:rsidRDefault="0080344A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4. Задачи и функции заказника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17. Сохранение биологического и ландшафтного разнообразия с целью </w:t>
      </w:r>
      <w:r>
        <w:rPr>
          <w:rFonts w:ascii="Times New Roman" w:eastAsia="Times New Roman" w:hAnsi="Times New Roman" w:cs="Times New Roman"/>
          <w:sz w:val="28"/>
        </w:rPr>
        <w:t>обеспечения благоприятной окружающей среды для человека в условиях заказного режима и методами рационального природопользования, а именно: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1) поддержание естественного водного режима в лесных водоемах и реке Большой Речке;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2) воспроизводство и сохранение ч</w:t>
      </w:r>
      <w:r>
        <w:rPr>
          <w:rFonts w:ascii="Times New Roman" w:eastAsia="Times New Roman" w:hAnsi="Times New Roman" w:cs="Times New Roman"/>
          <w:sz w:val="28"/>
        </w:rPr>
        <w:t>исленности животных и растений соснового бора;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3) улучшение условий обитания животных путем проведения биотехнических мероприятий;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4) восстановление популяции и сохранение численности бобров;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5) оказание помощи диким животным - борьба с вредителями и болез</w:t>
      </w:r>
      <w:r>
        <w:rPr>
          <w:rFonts w:ascii="Times New Roman" w:eastAsia="Times New Roman" w:hAnsi="Times New Roman" w:cs="Times New Roman"/>
          <w:sz w:val="28"/>
        </w:rPr>
        <w:t>нями, спасение бедствующих животных.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18. В случае необходимости проведение ветеринарно-профилактических мероприятий по оздоровлению популяций животных.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19. Организация и проведение мониторинга отдельных видов животных и растений, в том числе занесенных в</w:t>
      </w:r>
      <w:r>
        <w:rPr>
          <w:rFonts w:ascii="Times New Roman" w:eastAsia="Times New Roman" w:hAnsi="Times New Roman" w:cs="Times New Roman"/>
          <w:sz w:val="28"/>
        </w:rPr>
        <w:t xml:space="preserve"> Красную книгу Российской Федерации и Красную книгу Алтайского края.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20. Организация и проведение мониторинга среды обитания животных, птиц, растений.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21. Экологическое воспитание и просвещение населения.</w:t>
      </w:r>
    </w:p>
    <w:p w:rsidR="00233BC5" w:rsidRDefault="0080344A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5. Режим особой охраны заказника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22. На территор</w:t>
      </w:r>
      <w:r>
        <w:rPr>
          <w:rFonts w:ascii="Times New Roman" w:eastAsia="Times New Roman" w:hAnsi="Times New Roman" w:cs="Times New Roman"/>
          <w:sz w:val="28"/>
        </w:rPr>
        <w:t>ии заказника запрещается: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1) разработка и распашка земель дополнительно к существующим площадям, за исключением случаев, указанных в подпункте 7 пункта 23 настоящего Положения;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2) рубка леса, кроме случаев, указанных в подпункте 8 пункта 23 </w:t>
      </w:r>
      <w:r>
        <w:rPr>
          <w:rFonts w:ascii="Times New Roman" w:eastAsia="Times New Roman" w:hAnsi="Times New Roman" w:cs="Times New Roman"/>
          <w:sz w:val="28"/>
        </w:rPr>
        <w:t>настоящего Положения;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3) выпас скота в пределах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зоны;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4) проведение ирригационных и гидромелиоративных работ без заключения государственной экологической экспертизы;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5) выкашивание травы в мае, за исключением территорий, переданных в </w:t>
      </w:r>
      <w:r>
        <w:rPr>
          <w:rFonts w:ascii="Times New Roman" w:eastAsia="Times New Roman" w:hAnsi="Times New Roman" w:cs="Times New Roman"/>
          <w:sz w:val="28"/>
        </w:rPr>
        <w:t>пользование в качестве служебных наделов;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6) выкашивание травы вкруговую (от периферии к центру) во избежание гибели молодняка птиц (серая куропатка, перепел, коростель и др.), а также мелких животных;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7) устройство дамб, плотин, прудов и других гидр</w:t>
      </w:r>
      <w:r>
        <w:rPr>
          <w:rFonts w:ascii="Times New Roman" w:eastAsia="Times New Roman" w:hAnsi="Times New Roman" w:cs="Times New Roman"/>
          <w:sz w:val="28"/>
        </w:rPr>
        <w:t>отехнических сооружений без заключения государственной экологической экспертизы;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8) промысловая, спортивная и любительская охота и другие виды пользования животным миром, за исключением видов пользования и деятельности, указанных в подпунктах 1, 2, 3, 5</w:t>
      </w:r>
      <w:r>
        <w:rPr>
          <w:rFonts w:ascii="Times New Roman" w:eastAsia="Times New Roman" w:hAnsi="Times New Roman" w:cs="Times New Roman"/>
          <w:sz w:val="28"/>
        </w:rPr>
        <w:t xml:space="preserve"> пункта 23 настоящего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Положения;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9) ловля рыбы всеми способами, за исключением способов, указанных в подпункте 4 пункта 23 настоящего Положения;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10) пуск палов и выжигание растительности;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11) проезд на механических транспортных средствах вне дорог, </w:t>
      </w:r>
      <w:r>
        <w:rPr>
          <w:rFonts w:ascii="Times New Roman" w:eastAsia="Times New Roman" w:hAnsi="Times New Roman" w:cs="Times New Roman"/>
          <w:sz w:val="28"/>
        </w:rPr>
        <w:t>движение на снегоходах и на моторных лодках, посадка летательных аппаратов, а также подача гудков и звуковых сигналов, за исключением лиц, осуществляющих использование, охрану, защиту и воспроизводство лесов, при исполнении должностных обязанностей, а такж</w:t>
      </w:r>
      <w:r>
        <w:rPr>
          <w:rFonts w:ascii="Times New Roman" w:eastAsia="Times New Roman" w:hAnsi="Times New Roman" w:cs="Times New Roman"/>
          <w:sz w:val="28"/>
        </w:rPr>
        <w:t>е лиц, указанных в подпункте 6 пункта 23 настоящего Положения;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11 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Администрации Алтайского края от 16.08.2013 N 450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12) размещение складов ядохимикатов, горюче-смазочных материалов, размещение отходов производства и потреблен</w:t>
      </w:r>
      <w:r>
        <w:rPr>
          <w:rFonts w:ascii="Times New Roman" w:eastAsia="Times New Roman" w:hAnsi="Times New Roman" w:cs="Times New Roman"/>
          <w:sz w:val="28"/>
        </w:rPr>
        <w:t>ия (в том числе твердых коммунальных отходов), а также их сжигание и закапывание в землю; (</w:t>
      </w:r>
      <w:proofErr w:type="spellStart"/>
      <w:r>
        <w:rPr>
          <w:rFonts w:ascii="Times New Roman" w:eastAsia="Times New Roman" w:hAnsi="Times New Roman" w:cs="Times New Roman"/>
          <w:sz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12 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Правительства Алтайского края от 09.04.2019 N 121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13) нахождение лиц с оружием, орудиями лова и собаками, за исключением представите</w:t>
      </w:r>
      <w:r>
        <w:rPr>
          <w:rFonts w:ascii="Times New Roman" w:eastAsia="Times New Roman" w:hAnsi="Times New Roman" w:cs="Times New Roman"/>
          <w:sz w:val="28"/>
        </w:rPr>
        <w:t>лей государственной инспекторской службы по охране заказника и лиц, указанных в подпункте 6 пункта 23 настоящего Положения;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14) нахождение лиц с капканами, сетями, вентерями, петлями, шатрами, перевесами, самоловными крючками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электроудочками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15) загот</w:t>
      </w:r>
      <w:r>
        <w:rPr>
          <w:rFonts w:ascii="Times New Roman" w:eastAsia="Times New Roman" w:hAnsi="Times New Roman" w:cs="Times New Roman"/>
          <w:sz w:val="28"/>
        </w:rPr>
        <w:t>овка лекарственно-технического сырья в промышленных масштабах;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16) строительство зданий и сооружений, за исключением линейных объектов; (</w:t>
      </w:r>
      <w:proofErr w:type="spellStart"/>
      <w:r>
        <w:rPr>
          <w:rFonts w:ascii="Times New Roman" w:eastAsia="Times New Roman" w:hAnsi="Times New Roman" w:cs="Times New Roman"/>
          <w:sz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16 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Правительства Алтайского края от 09.04.2019 N 121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17) любые виды хозяйственной деятельнос</w:t>
      </w:r>
      <w:r>
        <w:rPr>
          <w:rFonts w:ascii="Times New Roman" w:eastAsia="Times New Roman" w:hAnsi="Times New Roman" w:cs="Times New Roman"/>
          <w:sz w:val="28"/>
        </w:rPr>
        <w:t>ти, рекреационного и иного природопользования, препятствующие сохранению, восстановлению и воспроизводству животных охотничье-промысловых видов, а также лесных экосистем и их компонентов.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23. На территории заказника допускается: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1) применение биологически</w:t>
      </w:r>
      <w:r>
        <w:rPr>
          <w:rFonts w:ascii="Times New Roman" w:eastAsia="Times New Roman" w:hAnsi="Times New Roman" w:cs="Times New Roman"/>
          <w:sz w:val="28"/>
        </w:rPr>
        <w:t xml:space="preserve">х средств борьбы с насекомыми - вредителями растений - по согласованию с Министерством природных ресурсов и экологии Алтайского края; (в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Администрации Алтайского края от 16.08.2013 N 450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Правительства Алтайского края от 09</w:t>
      </w:r>
      <w:r>
        <w:rPr>
          <w:rFonts w:ascii="Times New Roman" w:eastAsia="Times New Roman" w:hAnsi="Times New Roman" w:cs="Times New Roman"/>
          <w:color w:val="0000EF"/>
          <w:sz w:val="28"/>
        </w:rPr>
        <w:t>.04.2019 N 121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2) отстрел, отлов диких животных при возникновении эпизоотии - по заключению органов санитарно-эпидемиологического и ветеринарного надзора;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3) регулирование численности охотничьих животных в целях охраны здоровья населения, устранения угро</w:t>
      </w:r>
      <w:r>
        <w:rPr>
          <w:rFonts w:ascii="Times New Roman" w:eastAsia="Times New Roman" w:hAnsi="Times New Roman" w:cs="Times New Roman"/>
          <w:sz w:val="28"/>
        </w:rPr>
        <w:t>зы для жизни человека, предохранения от заболеваний сельскохозяйственных и других домашних животных, предотвращения нанесения ущерба сельскому и лесному хозяйству, животному миру и среде его обитания - по согласованию с Министерством природных ресурсов и э</w:t>
      </w:r>
      <w:r>
        <w:rPr>
          <w:rFonts w:ascii="Times New Roman" w:eastAsia="Times New Roman" w:hAnsi="Times New Roman" w:cs="Times New Roman"/>
          <w:sz w:val="28"/>
        </w:rPr>
        <w:t xml:space="preserve">кологии Алтайского края; (в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Администрации Алтайского края от 16.08.2013 N 450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Правительства Алтайского края от 09.04.2019 N 121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4) любительское рыболовство летними и зимними удочками всех модификаций согласно правилам ры</w:t>
      </w:r>
      <w:r>
        <w:rPr>
          <w:rFonts w:ascii="Times New Roman" w:eastAsia="Times New Roman" w:hAnsi="Times New Roman" w:cs="Times New Roman"/>
          <w:sz w:val="28"/>
        </w:rPr>
        <w:t xml:space="preserve">боловства, установленным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Западно- Сибирского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рыбохозяйственного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бассейна; (</w:t>
      </w:r>
      <w:proofErr w:type="spellStart"/>
      <w:r>
        <w:rPr>
          <w:rFonts w:ascii="Times New Roman" w:eastAsia="Times New Roman" w:hAnsi="Times New Roman" w:cs="Times New Roman"/>
          <w:sz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4 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Администрации Алтайского края от 16.08.2013 N 450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5) сбор зоологических и ботанических коллекций - по согласованию с Министерством природных ресурсо</w:t>
      </w:r>
      <w:r>
        <w:rPr>
          <w:rFonts w:ascii="Times New Roman" w:eastAsia="Times New Roman" w:hAnsi="Times New Roman" w:cs="Times New Roman"/>
          <w:sz w:val="28"/>
        </w:rPr>
        <w:t xml:space="preserve">в и экологии Алтайского края; (в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Администрации Алтайского края от 16.08.2013 N 450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Правительства Алтайского края от 09.04.2019 N 121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6) проезд на всех видах транспорта, а также нахождение с оружием при осуществлении служ</w:t>
      </w:r>
      <w:r>
        <w:rPr>
          <w:rFonts w:ascii="Times New Roman" w:eastAsia="Times New Roman" w:hAnsi="Times New Roman" w:cs="Times New Roman"/>
          <w:sz w:val="28"/>
        </w:rPr>
        <w:t>ебной деятельности должностных лиц государственного учреждения, обеспечивающего охрану заказника, органов, осуществляющих государственный экологический надзор, специально уполномоченных органов по охране, надзору и регулированию использования объектов живо</w:t>
      </w:r>
      <w:r>
        <w:rPr>
          <w:rFonts w:ascii="Times New Roman" w:eastAsia="Times New Roman" w:hAnsi="Times New Roman" w:cs="Times New Roman"/>
          <w:sz w:val="28"/>
        </w:rPr>
        <w:t>тного мира и среды их обитания, органов, уполномоченных в области использования, охраны, защиты, воспроизводства лесов; должностных лиц, находящихся при исполнении служебных обязанностей, наделенных в соответствии с действующим законодательством полномочия</w:t>
      </w:r>
      <w:r>
        <w:rPr>
          <w:rFonts w:ascii="Times New Roman" w:eastAsia="Times New Roman" w:hAnsi="Times New Roman" w:cs="Times New Roman"/>
          <w:sz w:val="28"/>
        </w:rPr>
        <w:t>ми осуществлять осмотр принадлежащих юридическому лицу или индивидуальному предпринимателю и используемых для осуществления предпринимательской деятельности помещений, территорий и находящихся там вещей и документов; (</w:t>
      </w:r>
      <w:proofErr w:type="spellStart"/>
      <w:r>
        <w:rPr>
          <w:rFonts w:ascii="Times New Roman" w:eastAsia="Times New Roman" w:hAnsi="Times New Roman" w:cs="Times New Roman"/>
          <w:sz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6 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Администрац</w:t>
      </w:r>
      <w:r>
        <w:rPr>
          <w:rFonts w:ascii="Times New Roman" w:eastAsia="Times New Roman" w:hAnsi="Times New Roman" w:cs="Times New Roman"/>
          <w:color w:val="0000EF"/>
          <w:sz w:val="28"/>
        </w:rPr>
        <w:t>ии Алтайского края от 16.08.2013 N 450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7) проведение охранных, биотехнических, противопожарных (в том числе распашка минерализованных полос, создание противопожарных разрывов и барьеров, плановый отжиг) и лесовосстановительных мероприятий (в том числе ра</w:t>
      </w:r>
      <w:r>
        <w:rPr>
          <w:rFonts w:ascii="Times New Roman" w:eastAsia="Times New Roman" w:hAnsi="Times New Roman" w:cs="Times New Roman"/>
          <w:sz w:val="28"/>
        </w:rPr>
        <w:t>спашка территорий под закладку лесокультур);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8) рубка леса в случаях: 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проведения до 15 марта и после 15 июля выборочных рубок с интенсивностью до 30% в соответствии с лесохозяйственным регламентом лесничества и лесным планом Алтайского края;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проведени</w:t>
      </w:r>
      <w:r>
        <w:rPr>
          <w:rFonts w:ascii="Times New Roman" w:eastAsia="Times New Roman" w:hAnsi="Times New Roman" w:cs="Times New Roman"/>
          <w:sz w:val="28"/>
        </w:rPr>
        <w:t>я санитарно-оздоровительных мероприятий с целью вырубки погибших и поврежденных лесных насаждений, очистки лесов от захламления в соответствии с действующим лесным законодательством на всей территории, за исключением особо защитных участков лесов;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провед</w:t>
      </w:r>
      <w:r>
        <w:rPr>
          <w:rFonts w:ascii="Times New Roman" w:eastAsia="Times New Roman" w:hAnsi="Times New Roman" w:cs="Times New Roman"/>
          <w:sz w:val="28"/>
        </w:rPr>
        <w:t>ения до 15 марта и после 15 июля вырубки погибших и поврежденных деревьев на территории особо защитных участков лесов, выделенных в границах заказника, в соответствии с требованиями и нормами действующего лесного законодательства;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создания и </w:t>
      </w:r>
      <w:r>
        <w:rPr>
          <w:rFonts w:ascii="Times New Roman" w:eastAsia="Times New Roman" w:hAnsi="Times New Roman" w:cs="Times New Roman"/>
          <w:sz w:val="28"/>
        </w:rPr>
        <w:t>использования объектов лесной инфраструктуры и объектов, не связанных с лесной инфраструктурой, предусмотренных перечнем объектов для защитных лесов, утвержденным в установленном законодательством порядке; (</w:t>
      </w:r>
      <w:proofErr w:type="spellStart"/>
      <w:r>
        <w:rPr>
          <w:rFonts w:ascii="Times New Roman" w:eastAsia="Times New Roman" w:hAnsi="Times New Roman" w:cs="Times New Roman"/>
          <w:sz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8 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Администрации Алтайско</w:t>
      </w:r>
      <w:r>
        <w:rPr>
          <w:rFonts w:ascii="Times New Roman" w:eastAsia="Times New Roman" w:hAnsi="Times New Roman" w:cs="Times New Roman"/>
          <w:color w:val="0000EF"/>
          <w:sz w:val="28"/>
        </w:rPr>
        <w:t>го края от 16.08.2013 N 450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9) разведка и добыча полезных ископаемых при наличии проекта рекультивации нарушенных земель и иной необходимой документации, выполненной в соответствии с требованиями природоохранного законодательства; (</w:t>
      </w:r>
      <w:proofErr w:type="spellStart"/>
      <w:r>
        <w:rPr>
          <w:rFonts w:ascii="Times New Roman" w:eastAsia="Times New Roman" w:hAnsi="Times New Roman" w:cs="Times New Roman"/>
          <w:sz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9 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</w:t>
      </w:r>
      <w:r>
        <w:rPr>
          <w:rFonts w:ascii="Times New Roman" w:eastAsia="Times New Roman" w:hAnsi="Times New Roman" w:cs="Times New Roman"/>
          <w:color w:val="0000EF"/>
          <w:sz w:val="28"/>
        </w:rPr>
        <w:t>ения Правительства Алтайского края от 06.10.2020 N 433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10) проведение работ, обеспечивающих геологическое изучение и добычу полезных ископаемых, при соблюдении природоохранного законодательства: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проезд на автотранспорте вне дорог общего пользования (дл</w:t>
      </w:r>
      <w:r>
        <w:rPr>
          <w:rFonts w:ascii="Times New Roman" w:eastAsia="Times New Roman" w:hAnsi="Times New Roman" w:cs="Times New Roman"/>
          <w:sz w:val="28"/>
        </w:rPr>
        <w:t>я лиц, участвующих в проведении геологоразведочных и добычных работ);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прокладка временных дорог, в том числе технологических, площадок под буровые скважины;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проходка поисковых и разведочных шурфов, канав, траншей;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сооружение на добычных участках </w:t>
      </w:r>
      <w:r>
        <w:rPr>
          <w:rFonts w:ascii="Times New Roman" w:eastAsia="Times New Roman" w:hAnsi="Times New Roman" w:cs="Times New Roman"/>
          <w:sz w:val="28"/>
        </w:rPr>
        <w:t>комплекса опытно-эксплуатационных выработок (карьеров, разрезов, траншей, водоотводных и дренажных канав);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сооружение временных бытовых и производственных помещений;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устройство складов горюче-смазочных материалов, размещение отходов производства и потр</w:t>
      </w:r>
      <w:r>
        <w:rPr>
          <w:rFonts w:ascii="Times New Roman" w:eastAsia="Times New Roman" w:hAnsi="Times New Roman" w:cs="Times New Roman"/>
          <w:sz w:val="28"/>
        </w:rPr>
        <w:t xml:space="preserve">ебления (в том числе твердых коммунальных отходов), отвалов вскрышных пород, складов добытых полезных ископаемых вне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зоны водных объектов с последующей рекультивацией и вывозом горюче-смазочных материалов и отходов производства и потребления (</w:t>
      </w:r>
      <w:r>
        <w:rPr>
          <w:rFonts w:ascii="Times New Roman" w:eastAsia="Times New Roman" w:hAnsi="Times New Roman" w:cs="Times New Roman"/>
          <w:sz w:val="28"/>
        </w:rPr>
        <w:t xml:space="preserve">в том числе твердых коммунальных отходов) за пределы заказника. (в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Правительства Алтайского края от 09.04.2019 N 121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Все работы по разведке и добыче торфа и других полезных ископаемых согласно статьям 22, 23, 26 </w:t>
      </w:r>
      <w:r>
        <w:rPr>
          <w:rFonts w:ascii="Times New Roman" w:eastAsia="Times New Roman" w:hAnsi="Times New Roman" w:cs="Times New Roman"/>
          <w:color w:val="0000EF"/>
          <w:sz w:val="28"/>
        </w:rPr>
        <w:t>Закона Российской Феде</w:t>
      </w:r>
      <w:r>
        <w:rPr>
          <w:rFonts w:ascii="Times New Roman" w:eastAsia="Times New Roman" w:hAnsi="Times New Roman" w:cs="Times New Roman"/>
          <w:color w:val="0000EF"/>
          <w:sz w:val="28"/>
        </w:rPr>
        <w:t xml:space="preserve">рации от 21.02.1992 N 2395-1 "О недрах" </w:t>
      </w:r>
      <w:r>
        <w:rPr>
          <w:rFonts w:ascii="Times New Roman" w:eastAsia="Times New Roman" w:hAnsi="Times New Roman" w:cs="Times New Roman"/>
          <w:sz w:val="28"/>
        </w:rPr>
        <w:t>производятся при условии проведения необходимых мероприятий по предотвращению загрязнения окружающей природной среды: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соблюдение установленного порядка консервации и ликвидации выработок;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приведение участков земл</w:t>
      </w:r>
      <w:r>
        <w:rPr>
          <w:rFonts w:ascii="Times New Roman" w:eastAsia="Times New Roman" w:hAnsi="Times New Roman" w:cs="Times New Roman"/>
          <w:sz w:val="28"/>
        </w:rPr>
        <w:t>и и других природных объектов, нарушенных при пользовании недрами, в пригодное для их дальнейшего использования состояние;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в технологическом проекте отработки месторождения в обязательном порядке должен присутствовать пункт о рекультивации;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11) заготовка</w:t>
      </w:r>
      <w:r>
        <w:rPr>
          <w:rFonts w:ascii="Times New Roman" w:eastAsia="Times New Roman" w:hAnsi="Times New Roman" w:cs="Times New Roman"/>
          <w:sz w:val="28"/>
        </w:rPr>
        <w:t xml:space="preserve"> лекарственных растений, сбор ягод и грибов местным населением для личных нужд;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12) заготовка сена, кроме случаев, указанных в подпунктах 4, 5 пункта 22 настоящего Положения;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13) рекреационное использование территории заказника в специально отведенных мест</w:t>
      </w:r>
      <w:r>
        <w:rPr>
          <w:rFonts w:ascii="Times New Roman" w:eastAsia="Times New Roman" w:hAnsi="Times New Roman" w:cs="Times New Roman"/>
          <w:sz w:val="28"/>
        </w:rPr>
        <w:t>ах в соответствии с действующим законодательством;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14) организованный экотуризм - по согласованию с Министерством природных ресурсов и экологии Алтайского края; (в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Администрации Алтайского края от 16.08.2013 N 450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Правител</w:t>
      </w:r>
      <w:r>
        <w:rPr>
          <w:rFonts w:ascii="Times New Roman" w:eastAsia="Times New Roman" w:hAnsi="Times New Roman" w:cs="Times New Roman"/>
          <w:color w:val="0000EF"/>
          <w:sz w:val="28"/>
        </w:rPr>
        <w:t>ьства Алтайского края от 09.04.2019 N 121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15) движение личных транспортных средств местного населения по существующим дорогам;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16) прогон домашних животных, выпас скота, не влекущий за собой уничтожение растительного покрова, нарушения биологических прир</w:t>
      </w:r>
      <w:r>
        <w:rPr>
          <w:rFonts w:ascii="Times New Roman" w:eastAsia="Times New Roman" w:hAnsi="Times New Roman" w:cs="Times New Roman"/>
          <w:sz w:val="28"/>
        </w:rPr>
        <w:t>одных комплексов и ландшафтов, за исключением случаев, указанных в подпункте 2 пункта 22.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23.1. Основным видом разрешенного использования земельных участков, расположенных в границах заказника, является охрана природных территорий (код 9.1).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ab/>
        <w:t>Вспомога</w:t>
      </w:r>
      <w:r>
        <w:rPr>
          <w:rFonts w:ascii="Times New Roman" w:eastAsia="Times New Roman" w:hAnsi="Times New Roman" w:cs="Times New Roman"/>
          <w:sz w:val="28"/>
        </w:rPr>
        <w:t>тельные виды разрешенного использования земельных участков: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пчеловодство (код 1.12);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сенокошение (код 1.19);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выпас сельскохозяйственных животных (код 1.20);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предоставление коммунальных услуг (код 3.1.1);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обеспечение научной деятельности (код 3.9)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природно-познавательный туризм (код 5.2);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охота и рыбалка (код 5.3);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недропользование (код 6.1);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размещение автомобильных дорог (код 7.2.1);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историко-культурная деятельность (код 9.3);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заготовка древесины (код 10.1);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лесные плантации (код 1</w:t>
      </w:r>
      <w:r>
        <w:rPr>
          <w:rFonts w:ascii="Times New Roman" w:eastAsia="Times New Roman" w:hAnsi="Times New Roman" w:cs="Times New Roman"/>
          <w:sz w:val="28"/>
        </w:rPr>
        <w:t>0.2);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заготовка лесных ресурсов (код 10.3);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водные объекты (код 11.0);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общее пользование водными объектами (код 11.1);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- благоустройство территории (код 12.0.2).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(п. 23.1 введен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Постановлением Правительства Алтайского края от 06.10.2020 N 433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</w:rPr>
        <w:t>Охрана заказника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24. Надзор за соблюдением режима охраны заказника осуществляется Министерством природных ресурсов и экологии Алтайского края, краевым государственным бюджетным учреждением "</w:t>
      </w:r>
      <w:proofErr w:type="spellStart"/>
      <w:r>
        <w:rPr>
          <w:rFonts w:ascii="Times New Roman" w:eastAsia="Times New Roman" w:hAnsi="Times New Roman" w:cs="Times New Roman"/>
          <w:sz w:val="28"/>
        </w:rPr>
        <w:t>Алтайприрода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". (п. 24 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Правительства Алтай</w:t>
      </w:r>
      <w:r>
        <w:rPr>
          <w:rFonts w:ascii="Times New Roman" w:eastAsia="Times New Roman" w:hAnsi="Times New Roman" w:cs="Times New Roman"/>
          <w:color w:val="0000EF"/>
          <w:sz w:val="28"/>
        </w:rPr>
        <w:t>ского края от 06.10.2020 N 433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25. Охрана заказника осуществляется Министерством природных ресурсов и экологии Алтайского края. (п. 25 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Правительства Алтайского края от 06.10.2020 N 433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26. Лица, виновные в нарушении режим</w:t>
      </w:r>
      <w:r>
        <w:rPr>
          <w:rFonts w:ascii="Times New Roman" w:eastAsia="Times New Roman" w:hAnsi="Times New Roman" w:cs="Times New Roman"/>
          <w:sz w:val="28"/>
        </w:rPr>
        <w:t>а охраны заказника, привлекаются к административной, уголовной и иной установленной законодательством ответственности.</w:t>
      </w: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27. По периметру территории заказника на дорогах устанавливаются щиты с информацией (название заказника и режим его особой охраны). </w:t>
      </w:r>
      <w:r>
        <w:rPr>
          <w:rFonts w:ascii="Times New Roman" w:eastAsia="Times New Roman" w:hAnsi="Times New Roman" w:cs="Times New Roman"/>
          <w:sz w:val="28"/>
        </w:rPr>
        <w:t>Положение о заказнике доводится до сведения населения путем официального опубликования, а также направления его в администрацию муниципального района, на территории которого находится настоящий заказник, с целью размещения в местных средствах массовой инфо</w:t>
      </w:r>
      <w:r>
        <w:rPr>
          <w:rFonts w:ascii="Times New Roman" w:eastAsia="Times New Roman" w:hAnsi="Times New Roman" w:cs="Times New Roman"/>
          <w:sz w:val="28"/>
        </w:rPr>
        <w:t xml:space="preserve">рмации. (п. 27 в ред. </w:t>
      </w:r>
      <w:r>
        <w:rPr>
          <w:rFonts w:ascii="Times New Roman" w:eastAsia="Times New Roman" w:hAnsi="Times New Roman" w:cs="Times New Roman"/>
          <w:color w:val="0000EF"/>
          <w:sz w:val="28"/>
        </w:rPr>
        <w:t>Постановления Администрации Алтайского края от 16.08.2013 N 450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233BC5" w:rsidRDefault="00233BC5">
      <w:pPr>
        <w:jc w:val="both"/>
      </w:pPr>
    </w:p>
    <w:p w:rsidR="00233BC5" w:rsidRDefault="0080344A">
      <w:pPr>
        <w:jc w:val="both"/>
      </w:pPr>
      <w:r>
        <w:rPr>
          <w:rFonts w:ascii="Times New Roman" w:eastAsia="Times New Roman" w:hAnsi="Times New Roman" w:cs="Times New Roman"/>
          <w:sz w:val="28"/>
        </w:rPr>
        <w:t>План границ объекта государственного природного комплексного заказника "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Большереченский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в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районе:</w:t>
      </w:r>
    </w:p>
    <w:p w:rsidR="00233BC5" w:rsidRDefault="0080344A">
      <w:pPr>
        <w:jc w:val="both"/>
      </w:pPr>
      <w:r>
        <w:object w:dxaOrig="6780" w:dyaOrig="4545" w14:anchorId="67104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3pt;height:227.7pt;visibility:visible;mso-wrap-style:square" o:ole="">
            <v:imagedata r:id="rId4" o:title=""/>
          </v:shape>
          <o:OLEObject Type="Embed" ProgID="StaticMetafile" ShapeID="_x0000_i1025" DrawAspect="Content" ObjectID="_1679129139" r:id="rId5"/>
        </w:object>
      </w:r>
    </w:p>
    <w:p w:rsidR="00233BC5" w:rsidRDefault="00233BC5">
      <w:pPr>
        <w:jc w:val="both"/>
      </w:pPr>
    </w:p>
    <w:p w:rsidR="00233BC5" w:rsidRDefault="00233BC5">
      <w:pPr>
        <w:jc w:val="both"/>
      </w:pPr>
    </w:p>
    <w:sectPr w:rsidR="0023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</w:compat>
  <w:rsids>
    <w:rsidRoot w:val="00233BC5"/>
    <w:rsid w:val="00233BC5"/>
    <w:rsid w:val="0080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453A8-DA7D-40EF-B4A3-8714320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root</cp:lastModifiedBy>
  <cp:revision>2</cp:revision>
  <dcterms:created xsi:type="dcterms:W3CDTF">2021-04-05T04:59:00Z</dcterms:created>
  <dcterms:modified xsi:type="dcterms:W3CDTF">2021-04-05T04:59:00Z</dcterms:modified>
</cp:coreProperties>
</file>