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4D" w:rsidRDefault="0039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Годовой отчет </w:t>
      </w:r>
    </w:p>
    <w:p w:rsidR="00D3484D" w:rsidRDefault="0039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«Развитие культу</w:t>
      </w:r>
      <w:r w:rsidR="00E94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 Топчихинского района» на 2016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2022 годы</w:t>
      </w:r>
      <w:r w:rsidR="00B47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E94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2020 год</w:t>
      </w:r>
    </w:p>
    <w:p w:rsidR="00D3484D" w:rsidRDefault="00D348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объектов культурного и исторического наследия;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доступа населения к культурным ценностям и информации;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культурного и исторического наследия района, расширение доступа населе</w:t>
      </w:r>
      <w:bookmarkStart w:id="0" w:name="_GoBack"/>
      <w:bookmarkEnd w:id="0"/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 культурным ценностям;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доступности и поддержка исполнительских искусств, народного творчества;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современных условий для реализации программных мероприятий, работы муниципальных учреждений культуры.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поставленных целей обозначены 9 приоритетных задач, решение которых должно обеспечить достижение этих целей. Задачами Программы являются: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сохранности и использования объектов культурного наследия;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доступности и качества услуг и работ в сфере библиотечного дела;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доступности и качества музейных услуг и работ;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сохранения и развития исполнительских искусств и поддержки самодеятельного творчества;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и развитие традиционной народной культуры, нематериального культурного наследия народов Российской Федерации;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организации и проведения мероприятий, обеспечения доступности услуг населению;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поддержки творческих инициатив населения, творческих союзов, выдающихся деятелей и организаций в сфере культуры и искусства;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популяризация деятельности в сфере сохранения культурного наследия, развития культуры и искусства;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 - техническое, информационно - методическое и ресурсное обеспечение деятельности учреждений культуры, повышение уровня безопасности, ремонт помещений и зданий учреждений культуры.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</w:t>
      </w:r>
      <w:r w:rsidR="006121CB">
        <w:rPr>
          <w:rFonts w:ascii="Times New Roman" w:eastAsia="Times New Roman" w:hAnsi="Times New Roman" w:cs="Times New Roman"/>
          <w:color w:val="000000"/>
          <w:sz w:val="28"/>
          <w:szCs w:val="28"/>
        </w:rPr>
        <w:t>ю муниципальной программы в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предусмотрено финансирование из бюджета муниципального образования То</w:t>
      </w:r>
      <w:r w:rsidR="004D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пчихинский район в размере 26817,6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r w:rsidR="00E942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2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4214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по итогам 12 месяцев 2020</w:t>
      </w:r>
      <w:r w:rsidR="00D8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освоено 22191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 тыс.</w:t>
      </w:r>
      <w:r w:rsidR="00D8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075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освоение составило 82,7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 Из краевого бюджета выделено на исполнение мероприятий </w:t>
      </w:r>
      <w:r w:rsidR="00D83A64" w:rsidRPr="00D8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12958,9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="00D83A64">
        <w:rPr>
          <w:rFonts w:ascii="Times New Roman" w:eastAsia="Times New Roman" w:hAnsi="Times New Roman" w:cs="Times New Roman"/>
          <w:color w:val="000000"/>
          <w:sz w:val="28"/>
          <w:szCs w:val="28"/>
        </w:rPr>
        <w:t>ммой предусмотрена реализация 24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A4C44" w:rsidRDefault="003938D4" w:rsidP="00BA4C44">
      <w:pPr>
        <w:pStyle w:val="a8"/>
        <w:tabs>
          <w:tab w:val="left" w:pos="1330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Оценка степени достижения целей и решения задач муниципальной программы фактических и прогнозных значений п</w:t>
      </w:r>
      <w:r w:rsidR="00FE067F">
        <w:rPr>
          <w:color w:val="000000"/>
          <w:sz w:val="28"/>
          <w:szCs w:val="28"/>
        </w:rPr>
        <w:t>оказателей (индикаторов) за 2020</w:t>
      </w:r>
      <w:r w:rsidR="00493B27">
        <w:rPr>
          <w:color w:val="000000"/>
          <w:sz w:val="28"/>
          <w:szCs w:val="28"/>
        </w:rPr>
        <w:t xml:space="preserve"> год выполнено 100 </w:t>
      </w:r>
      <w:r>
        <w:rPr>
          <w:color w:val="000000"/>
          <w:sz w:val="28"/>
          <w:szCs w:val="28"/>
        </w:rPr>
        <w:t>%.</w:t>
      </w:r>
    </w:p>
    <w:p w:rsidR="00BA4C44" w:rsidRDefault="00BA4C44" w:rsidP="00BA4C44">
      <w:pPr>
        <w:pStyle w:val="a8"/>
        <w:tabs>
          <w:tab w:val="left" w:pos="1330"/>
        </w:tabs>
        <w:ind w:left="0" w:firstLine="709"/>
        <w:rPr>
          <w:color w:val="000000"/>
          <w:sz w:val="28"/>
          <w:szCs w:val="28"/>
        </w:rPr>
      </w:pPr>
    </w:p>
    <w:p w:rsidR="00BA4C44" w:rsidRPr="00B47817" w:rsidRDefault="00BA4C44" w:rsidP="00BA4C44">
      <w:pPr>
        <w:pStyle w:val="a8"/>
        <w:tabs>
          <w:tab w:val="left" w:pos="1330"/>
        </w:tabs>
        <w:ind w:left="0"/>
        <w:jc w:val="center"/>
        <w:rPr>
          <w:b/>
          <w:i/>
          <w:color w:val="FF0000"/>
          <w:sz w:val="28"/>
          <w:szCs w:val="28"/>
        </w:rPr>
      </w:pPr>
      <w:r w:rsidRPr="00B47817">
        <w:rPr>
          <w:b/>
          <w:color w:val="000000"/>
          <w:sz w:val="28"/>
          <w:szCs w:val="28"/>
        </w:rPr>
        <w:t>Оценка эффективности муниципальной программы</w:t>
      </w:r>
    </w:p>
    <w:p w:rsidR="00BA4C44" w:rsidRPr="00B47817" w:rsidRDefault="00BA4C44" w:rsidP="00BA4C4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78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«Развитие культуры Топч</w:t>
      </w:r>
      <w:r w:rsidR="00412514" w:rsidRPr="00B478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ихинского района» на 2016 – 2022</w:t>
      </w:r>
      <w:r w:rsidRPr="00B478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BA4C44" w:rsidRPr="00B47817" w:rsidRDefault="00BA4C44" w:rsidP="00BA4C44">
      <w:pPr>
        <w:shd w:val="clear" w:color="auto" w:fill="FFFFFF" w:themeFill="background1"/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>=70/70*100%= 100%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Количество посещений организации культуры (тыс. чел.):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=188,59/268,28*100%= 70,2% 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Количество посещений Музея (тыс. чел.):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=3,0/4,6*100% = 65,2%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Количество посещений общедоступных (публичных) библиотек (тыс. чел.):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=146,41/197,16*100%= 74,2%  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Количество посещений культурно-массовых мероприятий клубов и домов культуры (тыс. чел.):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5</w:t>
      </w:r>
      <w:r>
        <w:rPr>
          <w:rFonts w:ascii="Times New Roman" w:hAnsi="Times New Roman" w:cs="Times New Roman"/>
          <w:sz w:val="26"/>
          <w:szCs w:val="26"/>
        </w:rPr>
        <w:t>=35,35/62,72*100%= 56,3 %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Количество участников клубных формирований (тыс. чел.):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6</w:t>
      </w:r>
      <w:r>
        <w:rPr>
          <w:rFonts w:ascii="Times New Roman" w:hAnsi="Times New Roman" w:cs="Times New Roman"/>
          <w:sz w:val="26"/>
          <w:szCs w:val="26"/>
        </w:rPr>
        <w:t>=3,68/3,67*100% = 100 %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Количество учащихся ДШИ (тыс. чел.):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7</w:t>
      </w:r>
      <w:r>
        <w:rPr>
          <w:rFonts w:ascii="Times New Roman" w:hAnsi="Times New Roman" w:cs="Times New Roman"/>
          <w:sz w:val="26"/>
          <w:szCs w:val="26"/>
        </w:rPr>
        <w:t>=0,114/0,130*100%=87,7 %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Средняя численность участников клубных формирований на 1 тыс. чел. населения (чел.):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8</w:t>
      </w:r>
      <w:r>
        <w:rPr>
          <w:rFonts w:ascii="Times New Roman" w:hAnsi="Times New Roman" w:cs="Times New Roman"/>
          <w:sz w:val="26"/>
          <w:szCs w:val="26"/>
        </w:rPr>
        <w:t>=169/164*100%=100%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Количество посещений организации культуры по отношению к уровню 2010 года (%):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=72,3/123*100%=58,8 % 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Доля представленных (во всех формах) зрителю музейных предметов в общем количестве музейных предметов основного фонда Музея: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=30/30*100%=100% 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Динамика примерных (индикативных) значений соотношения средней заработной платы работников учреждений культуры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и средней заработной платы в Алтайском крае: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>
        <w:rPr>
          <w:rFonts w:ascii="Times New Roman" w:hAnsi="Times New Roman" w:cs="Times New Roman"/>
          <w:sz w:val="26"/>
          <w:szCs w:val="26"/>
        </w:rPr>
        <w:t>=100/100*100%=100%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Уровень удовлетворенности жителей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качеством предоставления муниципальных услуг в сфере культуры: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>
        <w:rPr>
          <w:rFonts w:ascii="Times New Roman" w:hAnsi="Times New Roman" w:cs="Times New Roman"/>
          <w:sz w:val="26"/>
          <w:szCs w:val="26"/>
        </w:rPr>
        <w:t>=90/90*100%=100%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13. 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13</w:t>
      </w:r>
      <w:r>
        <w:rPr>
          <w:rFonts w:ascii="Times New Roman" w:hAnsi="Times New Roman" w:cs="Times New Roman"/>
          <w:sz w:val="26"/>
          <w:szCs w:val="26"/>
        </w:rPr>
        <w:t>=4/3*100%=133,3% (100%)</w:t>
      </w:r>
    </w:p>
    <w:p w:rsidR="00B47817" w:rsidRDefault="00B47817" w:rsidP="00B4781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(Домов культуры) 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территории: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14</w:t>
      </w:r>
      <w:r>
        <w:rPr>
          <w:rFonts w:ascii="Times New Roman" w:hAnsi="Times New Roman" w:cs="Times New Roman"/>
          <w:sz w:val="26"/>
          <w:szCs w:val="26"/>
        </w:rPr>
        <w:t>=32,1/32,1*100%=100%</w:t>
      </w:r>
    </w:p>
    <w:p w:rsidR="00B47817" w:rsidRDefault="00B47817" w:rsidP="00B47817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=(1/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)=(1/14</w:t>
      </w:r>
      <w:r>
        <w:rPr>
          <w:rFonts w:ascii="Times New Roman" w:eastAsia="Times New Roman" w:hAnsi="Times New Roman" w:cs="Times New Roman"/>
          <w:b/>
        </w:rPr>
        <w:t>)*(100+70,2+65,2+74,2+56,3+100+87,7+100+58,8+100+100+100+100+       100)=</w:t>
      </w:r>
      <w:r>
        <w:rPr>
          <w:rFonts w:ascii="Times New Roman" w:hAnsi="Times New Roman" w:cs="Times New Roman"/>
          <w:b/>
        </w:rPr>
        <w:t>=86,6%</w:t>
      </w:r>
    </w:p>
    <w:p w:rsidR="00B47817" w:rsidRDefault="00B47817" w:rsidP="00B47817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=14 </w:t>
      </w:r>
    </w:p>
    <w:p w:rsidR="00B47817" w:rsidRDefault="00B47817" w:rsidP="00B47817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B47817" w:rsidRDefault="00B47817" w:rsidP="00B47817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B47817" w:rsidRDefault="00B47817" w:rsidP="00B47817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>
        <w:rPr>
          <w:rFonts w:ascii="Times New Roman" w:hAnsi="Times New Roman" w:cs="Times New Roman"/>
          <w:b/>
          <w:sz w:val="26"/>
          <w:szCs w:val="26"/>
        </w:rPr>
        <w:t>=22191,3/22474,3*100%= 98,7%</w:t>
      </w: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B47817" w:rsidRDefault="00B47817" w:rsidP="00B47817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2020 году:</w:t>
            </w:r>
          </w:p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объектов культурного наследия (за исключением памятников Великой Отечественной войны)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и капитальный ремонт, благоустройство территорий объектов культурного наследия – памятников Великой Отечественной войны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Песчаное,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Паспортизация объектов культурного наследия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группами учащихся образовательных организаций районного Музея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 Музея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исполнителей, делегаций в конкурсах, фестивалях, выставках, акциях различного уровня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rPr>
          <w:trHeight w:val="6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фольклорных фестивалей, конкурсов, выставок, национальных праздников, праздников народного календаря, ярмарок народных промыслов и ремесел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rPr>
          <w:trHeight w:val="2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культурно-досугового обслуживания населения района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rPr>
          <w:trHeight w:val="2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значимым событиям культуры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817" w:rsidTr="00B47817">
        <w:trPr>
          <w:trHeight w:val="2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поддержка:</w:t>
            </w:r>
          </w:p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лучших работников сельских учреждений культуры</w:t>
            </w:r>
          </w:p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лучших сельских учреждений культуры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rPr>
          <w:trHeight w:val="2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мероприятий, направленных на сохранение и развитие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rPr>
          <w:trHeight w:val="2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rPr>
          <w:trHeight w:val="2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фестивалей, смотров, конкурсов, выставок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rPr>
          <w:trHeight w:val="4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Капитальный ремонт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центральный Дом культуры»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Капитальный ремонт кровли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Победимского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сельского Дома культуры структурного подразделения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ЦДК»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817" w:rsidTr="00B4781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лечения работников учреждений культуры в санаторно-курортных учреждениях, расположенных на территории Алтайского края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17" w:rsidRDefault="00B47817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47817" w:rsidRDefault="00B47817" w:rsidP="00B47817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</w:p>
    <w:p w:rsidR="00B47817" w:rsidRDefault="00B47817" w:rsidP="00B47817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B47817" w:rsidRDefault="00B47817" w:rsidP="00B47817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*100%) = (1/24)* (24*100%) = 100%</w:t>
      </w:r>
    </w:p>
    <w:p w:rsidR="00B47817" w:rsidRDefault="00B47817" w:rsidP="00B47817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=24</w:t>
      </w:r>
    </w:p>
    <w:p w:rsidR="00B47817" w:rsidRDefault="00B47817" w:rsidP="00B47817">
      <w:pPr>
        <w:tabs>
          <w:tab w:val="left" w:pos="133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7817" w:rsidRDefault="00B47817" w:rsidP="00B4781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B47817" w:rsidRDefault="00B47817" w:rsidP="00B47817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47817" w:rsidRDefault="00B47817" w:rsidP="00B47817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О= (86,6+98,7+100)/3= 95,1%  </w:t>
      </w:r>
    </w:p>
    <w:p w:rsidR="00B47817" w:rsidRDefault="00B47817" w:rsidP="00B47817">
      <w:pPr>
        <w:tabs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47817" w:rsidRDefault="00B47817" w:rsidP="00B47817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Вывод: в 2020 году муниципальная программа реализована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высоким уровнем эффективности 95,1 % (более 80%). </w:t>
      </w:r>
    </w:p>
    <w:p w:rsidR="00B47817" w:rsidRDefault="00B47817" w:rsidP="00B47817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3484D" w:rsidRPr="007D418B" w:rsidRDefault="00D34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84D" w:rsidRPr="007D418B" w:rsidRDefault="0039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18B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E94214" w:rsidRDefault="003938D4" w:rsidP="00B972A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18B">
        <w:rPr>
          <w:rFonts w:ascii="Times New Roman" w:eastAsia="Times New Roman" w:hAnsi="Times New Roman" w:cs="Times New Roman"/>
          <w:sz w:val="28"/>
          <w:szCs w:val="28"/>
        </w:rPr>
        <w:t>района (вопросы социального развития)</w:t>
      </w:r>
      <w:r w:rsidR="007D418B">
        <w:rPr>
          <w:rFonts w:ascii="Times New Roman" w:eastAsia="Times New Roman" w:hAnsi="Times New Roman" w:cs="Times New Roman"/>
          <w:sz w:val="28"/>
          <w:szCs w:val="28"/>
        </w:rPr>
        <w:tab/>
      </w:r>
      <w:r w:rsidRPr="007D418B">
        <w:rPr>
          <w:rFonts w:ascii="Times New Roman" w:eastAsia="Times New Roman" w:hAnsi="Times New Roman" w:cs="Times New Roman"/>
          <w:sz w:val="28"/>
          <w:szCs w:val="28"/>
        </w:rPr>
        <w:t>А. А. Назаренко</w:t>
      </w:r>
    </w:p>
    <w:p w:rsidR="00CE5104" w:rsidRDefault="00CE5104" w:rsidP="00E94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5104" w:rsidRDefault="00CE5104" w:rsidP="00E94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5104" w:rsidRDefault="00CE5104" w:rsidP="00E94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4214" w:rsidRPr="009E2E28" w:rsidRDefault="00E94214" w:rsidP="00E94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Морина Елена Викторовна</w:t>
      </w:r>
    </w:p>
    <w:p w:rsidR="00E94214" w:rsidRPr="00B972A7" w:rsidRDefault="00E94214" w:rsidP="00B97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2E28">
        <w:rPr>
          <w:rFonts w:ascii="Times New Roman" w:eastAsia="Times New Roman" w:hAnsi="Times New Roman" w:cs="Times New Roman"/>
          <w:sz w:val="16"/>
          <w:szCs w:val="16"/>
        </w:rPr>
        <w:t>8 385 52 22744</w:t>
      </w:r>
    </w:p>
    <w:sectPr w:rsidR="00E94214" w:rsidRPr="00B972A7" w:rsidSect="006B32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4D"/>
    <w:rsid w:val="001C74E4"/>
    <w:rsid w:val="0020780C"/>
    <w:rsid w:val="003044FA"/>
    <w:rsid w:val="00322396"/>
    <w:rsid w:val="003634C0"/>
    <w:rsid w:val="003938D4"/>
    <w:rsid w:val="00412514"/>
    <w:rsid w:val="004618CC"/>
    <w:rsid w:val="00493B27"/>
    <w:rsid w:val="004B2075"/>
    <w:rsid w:val="004B30EB"/>
    <w:rsid w:val="004D0CB3"/>
    <w:rsid w:val="006121CB"/>
    <w:rsid w:val="0068298A"/>
    <w:rsid w:val="006B3224"/>
    <w:rsid w:val="00721917"/>
    <w:rsid w:val="00781671"/>
    <w:rsid w:val="00793E30"/>
    <w:rsid w:val="007D1E3A"/>
    <w:rsid w:val="007D418B"/>
    <w:rsid w:val="008A1392"/>
    <w:rsid w:val="00A41043"/>
    <w:rsid w:val="00B47817"/>
    <w:rsid w:val="00B972A7"/>
    <w:rsid w:val="00BA4C44"/>
    <w:rsid w:val="00BE7DB2"/>
    <w:rsid w:val="00CE5104"/>
    <w:rsid w:val="00D3484D"/>
    <w:rsid w:val="00D83A64"/>
    <w:rsid w:val="00E94214"/>
    <w:rsid w:val="00F42E93"/>
    <w:rsid w:val="00FE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4160"/>
  <w15:docId w15:val="{6079F0D4-89E4-4A05-BCB8-F7AF18F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3224"/>
  </w:style>
  <w:style w:type="paragraph" w:styleId="1">
    <w:name w:val="heading 1"/>
    <w:basedOn w:val="a"/>
    <w:next w:val="a"/>
    <w:rsid w:val="006B32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B32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B32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B32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B322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B32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B32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B32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B32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322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1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A4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9B28-B26A-43DF-AA3D-4D871BFF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2021-04-20T05:15:00Z</cp:lastPrinted>
  <dcterms:created xsi:type="dcterms:W3CDTF">2021-04-20T05:15:00Z</dcterms:created>
  <dcterms:modified xsi:type="dcterms:W3CDTF">2021-04-20T05:15:00Z</dcterms:modified>
</cp:coreProperties>
</file>