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 xml:space="preserve">АДМИНИСТРАЦИЯ </w:t>
      </w:r>
      <w:r w:rsidR="00433326">
        <w:rPr>
          <w:b/>
          <w:spacing w:val="20"/>
          <w:sz w:val="24"/>
          <w:szCs w:val="24"/>
        </w:rPr>
        <w:t>МАКАРЬЕВСКОГО</w:t>
      </w:r>
      <w:r w:rsidRPr="00017D12">
        <w:rPr>
          <w:b/>
          <w:spacing w:val="20"/>
          <w:sz w:val="24"/>
          <w:szCs w:val="24"/>
        </w:rPr>
        <w:t xml:space="preserve">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17D12">
        <w:rPr>
          <w:rFonts w:ascii="Arial" w:hAnsi="Arial" w:cs="Arial"/>
          <w:b/>
          <w:sz w:val="28"/>
          <w:szCs w:val="28"/>
        </w:rPr>
        <w:t>П</w:t>
      </w:r>
      <w:proofErr w:type="gramEnd"/>
      <w:r w:rsidRPr="00017D12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9E2401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017D12" w:rsidRPr="00017D12">
        <w:rPr>
          <w:rFonts w:ascii="Arial" w:hAnsi="Arial" w:cs="Arial"/>
          <w:sz w:val="24"/>
          <w:szCs w:val="24"/>
        </w:rPr>
        <w:t xml:space="preserve"> </w:t>
      </w:r>
      <w:r w:rsidR="004333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433326">
        <w:rPr>
          <w:rFonts w:ascii="Arial" w:hAnsi="Arial" w:cs="Arial"/>
          <w:sz w:val="24"/>
          <w:szCs w:val="24"/>
        </w:rPr>
        <w:t xml:space="preserve"> </w:t>
      </w:r>
      <w:r w:rsidR="00017D12" w:rsidRPr="00017D1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433326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433326">
        <w:rPr>
          <w:bCs/>
          <w:sz w:val="28"/>
          <w:szCs w:val="28"/>
        </w:rPr>
        <w:t>м Администрации сельсовета от 16.01.2019 № 3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</w:t>
      </w:r>
      <w:r w:rsidR="00433326">
        <w:rPr>
          <w:spacing w:val="3"/>
          <w:sz w:val="28"/>
          <w:szCs w:val="28"/>
        </w:rPr>
        <w:t>Макарьевский</w:t>
      </w:r>
      <w:r w:rsidRPr="00017D12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433326">
        <w:rPr>
          <w:sz w:val="28"/>
          <w:szCs w:val="28"/>
        </w:rPr>
        <w:t>м Администрации сельсовета от 16.01.2019 № 3</w:t>
      </w:r>
      <w:r w:rsidRPr="00017D12">
        <w:rPr>
          <w:sz w:val="28"/>
          <w:szCs w:val="28"/>
        </w:rPr>
        <w:t xml:space="preserve">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proofErr w:type="gramStart"/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0C40B3">
        <w:rPr>
          <w:rFonts w:eastAsia="Calibri"/>
          <w:bCs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  <w:proofErr w:type="gramEnd"/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</w:t>
      </w:r>
      <w:proofErr w:type="gramEnd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017D12" w:rsidRDefault="00017D12" w:rsidP="0043332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D12">
        <w:rPr>
          <w:rFonts w:eastAsia="Calibri"/>
          <w:sz w:val="28"/>
          <w:szCs w:val="28"/>
        </w:rPr>
        <w:t>2. Признать утратившим силу постановлени</w:t>
      </w:r>
      <w:r w:rsidR="00433326">
        <w:rPr>
          <w:rFonts w:eastAsia="Calibri"/>
          <w:sz w:val="28"/>
          <w:szCs w:val="28"/>
        </w:rPr>
        <w:t>е Администрации сельсовета от 22.02</w:t>
      </w:r>
      <w:r w:rsidRPr="00017D12">
        <w:rPr>
          <w:rFonts w:eastAsia="Calibri"/>
          <w:sz w:val="28"/>
          <w:szCs w:val="28"/>
        </w:rPr>
        <w:t xml:space="preserve">.2019 № </w:t>
      </w:r>
      <w:r w:rsidR="00433326">
        <w:rPr>
          <w:rFonts w:eastAsia="Calibri"/>
          <w:sz w:val="28"/>
          <w:szCs w:val="28"/>
        </w:rPr>
        <w:t>13</w:t>
      </w:r>
      <w:r w:rsidRPr="00017D12">
        <w:rPr>
          <w:rFonts w:eastAsia="Calibri"/>
          <w:sz w:val="28"/>
          <w:szCs w:val="28"/>
        </w:rPr>
        <w:t xml:space="preserve"> «</w:t>
      </w:r>
      <w:r w:rsidRPr="00017D12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433326">
        <w:rPr>
          <w:sz w:val="28"/>
          <w:szCs w:val="28"/>
        </w:rPr>
        <w:t>м Администрации сельсовета от 16.01</w:t>
      </w:r>
      <w:r w:rsidRPr="00017D12">
        <w:rPr>
          <w:sz w:val="28"/>
          <w:szCs w:val="28"/>
        </w:rPr>
        <w:t>.201</w:t>
      </w:r>
      <w:r w:rsidR="00433326">
        <w:rPr>
          <w:sz w:val="28"/>
          <w:szCs w:val="28"/>
        </w:rPr>
        <w:t>9 № 3</w:t>
      </w:r>
      <w:r w:rsidRPr="00017D12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внесения изменений в пункт 2.8. </w:t>
      </w:r>
      <w:r>
        <w:rPr>
          <w:rFonts w:eastAsia="Calibri"/>
          <w:sz w:val="28"/>
          <w:szCs w:val="28"/>
          <w:lang w:eastAsia="en-US"/>
        </w:rPr>
        <w:t>Административного</w:t>
      </w:r>
      <w:r w:rsidRPr="00A150B2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="00433326">
        <w:rPr>
          <w:rFonts w:eastAsia="Calibri"/>
          <w:sz w:val="28"/>
          <w:szCs w:val="28"/>
          <w:lang w:eastAsia="en-US"/>
        </w:rPr>
        <w:t xml:space="preserve"> </w:t>
      </w:r>
      <w:r w:rsidRPr="00A150B2">
        <w:rPr>
          <w:sz w:val="28"/>
          <w:szCs w:val="28"/>
        </w:rPr>
        <w:t>предоставлен</w:t>
      </w:r>
      <w:r>
        <w:rPr>
          <w:sz w:val="28"/>
          <w:szCs w:val="28"/>
        </w:rPr>
        <w:t>ия муниципальной услуги «Предоставление разрешения на осуществление земляных работ</w:t>
      </w:r>
      <w:r w:rsidRPr="00A150B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017D12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3DB">
        <w:rPr>
          <w:sz w:val="28"/>
          <w:szCs w:val="28"/>
        </w:rPr>
        <w:t xml:space="preserve">. </w:t>
      </w:r>
      <w:proofErr w:type="gramStart"/>
      <w:r w:rsidRPr="00D633DB">
        <w:rPr>
          <w:sz w:val="28"/>
          <w:szCs w:val="28"/>
        </w:rPr>
        <w:t>Контроль за</w:t>
      </w:r>
      <w:proofErr w:type="gramEnd"/>
      <w:r w:rsidRPr="00D633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433326" w:rsidP="00017D12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Заместитель главы</w:t>
      </w:r>
      <w:r w:rsidR="00017D12" w:rsidRPr="00D633DB">
        <w:rPr>
          <w:sz w:val="28"/>
          <w:szCs w:val="28"/>
        </w:rPr>
        <w:t xml:space="preserve"> Администрации сельсовета</w:t>
      </w:r>
      <w:r w:rsidR="00017D12" w:rsidRPr="00D633DB">
        <w:rPr>
          <w:sz w:val="28"/>
          <w:szCs w:val="28"/>
        </w:rPr>
        <w:tab/>
      </w:r>
      <w:r>
        <w:rPr>
          <w:sz w:val="28"/>
          <w:szCs w:val="28"/>
        </w:rPr>
        <w:t>О.А. Ковалевская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12"/>
    <w:rsid w:val="00017D12"/>
    <w:rsid w:val="00061E0F"/>
    <w:rsid w:val="00433326"/>
    <w:rsid w:val="007007FE"/>
    <w:rsid w:val="009835DC"/>
    <w:rsid w:val="009E2401"/>
    <w:rsid w:val="00D7490D"/>
    <w:rsid w:val="00E1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6</cp:revision>
  <cp:lastPrinted>2021-04-26T03:22:00Z</cp:lastPrinted>
  <dcterms:created xsi:type="dcterms:W3CDTF">2021-04-23T05:24:00Z</dcterms:created>
  <dcterms:modified xsi:type="dcterms:W3CDTF">2021-04-26T03:23:00Z</dcterms:modified>
</cp:coreProperties>
</file>