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62B5F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программы </w:t>
      </w:r>
      <w:r w:rsidR="00C726DA">
        <w:rPr>
          <w:szCs w:val="28"/>
        </w:rPr>
        <w:t>«К</w:t>
      </w:r>
      <w:r w:rsidR="00F22310">
        <w:rPr>
          <w:szCs w:val="28"/>
        </w:rPr>
        <w:t>омплексного развития</w:t>
      </w:r>
      <w:r w:rsidR="007C73F8">
        <w:rPr>
          <w:szCs w:val="28"/>
        </w:rPr>
        <w:t xml:space="preserve"> </w:t>
      </w:r>
      <w:r w:rsidR="007D0E91">
        <w:rPr>
          <w:szCs w:val="28"/>
        </w:rPr>
        <w:t xml:space="preserve">систем </w:t>
      </w:r>
      <w:r w:rsidR="00F22310">
        <w:rPr>
          <w:szCs w:val="28"/>
        </w:rPr>
        <w:t xml:space="preserve">транспортной инфраструктуры </w:t>
      </w:r>
      <w:r w:rsidR="007C73F8">
        <w:rPr>
          <w:szCs w:val="28"/>
        </w:rPr>
        <w:t>Топчихинского сельсовета</w:t>
      </w:r>
      <w:r w:rsidR="00114A22">
        <w:rPr>
          <w:szCs w:val="28"/>
        </w:rPr>
        <w:t xml:space="preserve"> </w:t>
      </w:r>
      <w:r w:rsidR="00F22310">
        <w:rPr>
          <w:szCs w:val="28"/>
        </w:rPr>
        <w:t xml:space="preserve">Топчихинского района Алтайского края </w:t>
      </w:r>
      <w:r w:rsidR="007D0E91">
        <w:rPr>
          <w:szCs w:val="28"/>
        </w:rPr>
        <w:t>на 2020 - 2034</w:t>
      </w:r>
      <w:r w:rsidR="00114A22" w:rsidRPr="00114A22">
        <w:rPr>
          <w:szCs w:val="28"/>
        </w:rPr>
        <w:t xml:space="preserve"> годы</w:t>
      </w:r>
      <w:r w:rsidR="00C726DA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7D0E91">
        <w:rPr>
          <w:szCs w:val="28"/>
        </w:rPr>
        <w:t>2020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7D0E91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1B7BD5">
        <w:rPr>
          <w:b w:val="0"/>
          <w:szCs w:val="28"/>
        </w:rPr>
        <w:t xml:space="preserve"> </w:t>
      </w:r>
      <w:r w:rsidR="00C726DA">
        <w:rPr>
          <w:b w:val="0"/>
          <w:szCs w:val="28"/>
        </w:rPr>
        <w:t>«К</w:t>
      </w:r>
      <w:r w:rsidR="00F22310" w:rsidRPr="00F22310">
        <w:rPr>
          <w:b w:val="0"/>
          <w:szCs w:val="28"/>
        </w:rPr>
        <w:t xml:space="preserve">омплексного развития </w:t>
      </w:r>
      <w:r w:rsidR="007D0E91">
        <w:rPr>
          <w:b w:val="0"/>
          <w:szCs w:val="28"/>
        </w:rPr>
        <w:t xml:space="preserve">систем </w:t>
      </w:r>
      <w:r w:rsidR="00F22310" w:rsidRPr="00F22310">
        <w:rPr>
          <w:b w:val="0"/>
          <w:szCs w:val="28"/>
        </w:rPr>
        <w:t>транспортной инфраструктуры Топчихинского сельсовета Топчихинског</w:t>
      </w:r>
      <w:r w:rsidR="007D0E91">
        <w:rPr>
          <w:b w:val="0"/>
          <w:szCs w:val="28"/>
        </w:rPr>
        <w:t>о района Алтайского края на 2020 - 2034</w:t>
      </w:r>
      <w:r w:rsidR="00F22310" w:rsidRPr="00F22310">
        <w:rPr>
          <w:b w:val="0"/>
          <w:szCs w:val="28"/>
        </w:rPr>
        <w:t xml:space="preserve"> годы</w:t>
      </w:r>
      <w:r w:rsidR="00C726DA">
        <w:rPr>
          <w:b w:val="0"/>
          <w:szCs w:val="28"/>
        </w:rPr>
        <w:t>»</w:t>
      </w:r>
      <w:r w:rsidR="00F22310" w:rsidRPr="00114A22">
        <w:rPr>
          <w:b w:val="0"/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 w:rsidR="00C726DA">
        <w:rPr>
          <w:b w:val="0"/>
          <w:szCs w:val="28"/>
        </w:rPr>
        <w:t xml:space="preserve"> средства</w:t>
      </w:r>
      <w:r>
        <w:rPr>
          <w:b w:val="0"/>
          <w:szCs w:val="28"/>
        </w:rPr>
        <w:t xml:space="preserve"> </w:t>
      </w:r>
      <w:r w:rsidR="000D537A">
        <w:rPr>
          <w:b w:val="0"/>
          <w:szCs w:val="28"/>
        </w:rPr>
        <w:t xml:space="preserve">не </w:t>
      </w:r>
      <w:r>
        <w:rPr>
          <w:b w:val="0"/>
          <w:szCs w:val="28"/>
        </w:rPr>
        <w:t>направлялись</w:t>
      </w:r>
      <w:r w:rsidR="00C726DA">
        <w:rPr>
          <w:b w:val="0"/>
          <w:szCs w:val="28"/>
        </w:rPr>
        <w:t>,</w:t>
      </w:r>
      <w:r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E2193C" w:rsidRPr="00E2193C">
        <w:rPr>
          <w:b w:val="0"/>
          <w:szCs w:val="28"/>
        </w:rPr>
        <w:t>1000</w:t>
      </w:r>
      <w:r w:rsidRPr="00E2193C"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7D0E91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F22310" w:rsidRDefault="001B7BD5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 xml:space="preserve">- </w:t>
      </w:r>
      <w:r w:rsidR="00F22310">
        <w:rPr>
          <w:rFonts w:ascii="Times New Roman" w:hAnsi="Times New Roman"/>
          <w:sz w:val="28"/>
          <w:szCs w:val="28"/>
        </w:rPr>
        <w:t>увеличение протяженности автомобильных дорог местного значения, соответствующих нормативным требованиям;</w:t>
      </w:r>
    </w:p>
    <w:p w:rsidR="00862B5F" w:rsidRDefault="00F22310" w:rsidP="00F22310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надежности и безопасности движения по автомобильным дорогам местного значения;</w:t>
      </w:r>
    </w:p>
    <w:p w:rsidR="00266E57" w:rsidRPr="00B42C15" w:rsidRDefault="00B42C15" w:rsidP="00B42C1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устойчивого функционирования автомобильных дорог местного значения.</w:t>
      </w:r>
    </w:p>
    <w:p w:rsidR="00266E57" w:rsidRPr="001B7BD5" w:rsidRDefault="00266E57" w:rsidP="001B7BD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C726DA" w:rsidRDefault="00862B5F" w:rsidP="00B42C15">
      <w:pPr>
        <w:pStyle w:val="5"/>
        <w:rPr>
          <w:szCs w:val="28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C726DA">
        <w:rPr>
          <w:szCs w:val="28"/>
        </w:rPr>
        <w:t>«К</w:t>
      </w:r>
      <w:r w:rsidR="00B42C15">
        <w:rPr>
          <w:szCs w:val="28"/>
        </w:rPr>
        <w:t xml:space="preserve">омплексного развития </w:t>
      </w:r>
      <w:r w:rsidR="007D0E91">
        <w:rPr>
          <w:szCs w:val="28"/>
        </w:rPr>
        <w:t xml:space="preserve">систем </w:t>
      </w:r>
      <w:r w:rsidR="00B42C15">
        <w:rPr>
          <w:szCs w:val="28"/>
        </w:rPr>
        <w:t xml:space="preserve">транспортной инфраструктуры Топчихинского сельсовета Топчихинского района Алтайского края </w:t>
      </w:r>
      <w:r w:rsidR="007D0E91">
        <w:rPr>
          <w:szCs w:val="28"/>
        </w:rPr>
        <w:t>на 2020 - 2034</w:t>
      </w:r>
      <w:r w:rsidR="00B42C15" w:rsidRPr="00114A22">
        <w:rPr>
          <w:szCs w:val="28"/>
        </w:rPr>
        <w:t xml:space="preserve"> годы</w:t>
      </w:r>
      <w:r w:rsidR="00C726DA">
        <w:rPr>
          <w:szCs w:val="28"/>
        </w:rPr>
        <w:t>»</w:t>
      </w:r>
    </w:p>
    <w:p w:rsidR="00106B1E" w:rsidRPr="00C726DA" w:rsidRDefault="00B42C15" w:rsidP="00C726DA">
      <w:pPr>
        <w:pStyle w:val="5"/>
        <w:rPr>
          <w:b w:val="0"/>
          <w:szCs w:val="28"/>
        </w:rPr>
      </w:pPr>
      <w:r w:rsidRPr="00114A22">
        <w:rPr>
          <w:szCs w:val="28"/>
        </w:rPr>
        <w:t xml:space="preserve"> </w:t>
      </w:r>
      <w:r w:rsidR="007D0E91">
        <w:rPr>
          <w:szCs w:val="28"/>
        </w:rPr>
        <w:t xml:space="preserve">за 2020 </w:t>
      </w:r>
      <w:r w:rsidRPr="00DA2810">
        <w:rPr>
          <w:szCs w:val="28"/>
        </w:rPr>
        <w:t>год</w:t>
      </w:r>
      <w:r w:rsidR="00C726DA">
        <w:rPr>
          <w:b w:val="0"/>
          <w:szCs w:val="28"/>
        </w:rPr>
        <w:t xml:space="preserve">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B42C15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</w:t>
      </w:r>
      <w:r w:rsidR="007D0E91">
        <w:rPr>
          <w:rFonts w:ascii="Times New Roman" w:hAnsi="Times New Roman"/>
          <w:sz w:val="28"/>
          <w:szCs w:val="28"/>
        </w:rPr>
        <w:t>ы муниципальной программы за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30" w:type="dxa"/>
        <w:jc w:val="center"/>
        <w:tblInd w:w="-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245"/>
        <w:gridCol w:w="992"/>
        <w:gridCol w:w="1134"/>
        <w:gridCol w:w="1162"/>
      </w:tblGrid>
      <w:tr w:rsidR="00385B1C" w:rsidRPr="00385B1C" w:rsidTr="00385B1C">
        <w:trPr>
          <w:trHeight w:val="493"/>
          <w:jc w:val="center"/>
        </w:trPr>
        <w:tc>
          <w:tcPr>
            <w:tcW w:w="597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vAlign w:val="center"/>
          </w:tcPr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5B1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D0E9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2" w:type="dxa"/>
            <w:vAlign w:val="center"/>
          </w:tcPr>
          <w:p w:rsidR="00385B1C" w:rsidRDefault="007D0E91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  <w:p w:rsidR="00385B1C" w:rsidRPr="00385B1C" w:rsidRDefault="00385B1C" w:rsidP="0038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385B1C" w:rsidRPr="00385B1C" w:rsidTr="00385B1C">
        <w:trPr>
          <w:trHeight w:val="1889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85B1C" w:rsidRPr="00385B1C" w:rsidRDefault="00385B1C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385B1C">
              <w:rPr>
                <w:rFonts w:ascii="Times New Roman" w:hAnsi="Times New Roman"/>
                <w:sz w:val="28"/>
                <w:szCs w:val="28"/>
              </w:rPr>
              <w:softHyphen/>
              <w:t>вания местного значения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C726DA" w:rsidRDefault="00C726DA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26D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62" w:type="dxa"/>
          </w:tcPr>
          <w:p w:rsidR="00385B1C" w:rsidRPr="000D537A" w:rsidRDefault="000D537A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37,5</w:t>
            </w:r>
          </w:p>
        </w:tc>
      </w:tr>
      <w:tr w:rsidR="00385B1C" w:rsidRPr="00385B1C" w:rsidTr="00385B1C">
        <w:trPr>
          <w:trHeight w:val="1066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85B1C" w:rsidRPr="00385B1C" w:rsidRDefault="00C726DA" w:rsidP="00385B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качества, эффективности и доступности транспортного обслуживания населения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385B1C" w:rsidRDefault="00C726DA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85B1C" w:rsidRPr="00385B1C" w:rsidTr="00385B1C">
        <w:trPr>
          <w:trHeight w:val="68"/>
          <w:jc w:val="center"/>
        </w:trPr>
        <w:tc>
          <w:tcPr>
            <w:tcW w:w="597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85B1C" w:rsidRPr="00385B1C" w:rsidRDefault="000D537A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надежности и безопасности системы транспортной инфраструктуры</w:t>
            </w:r>
          </w:p>
        </w:tc>
        <w:tc>
          <w:tcPr>
            <w:tcW w:w="992" w:type="dxa"/>
          </w:tcPr>
          <w:p w:rsidR="00385B1C" w:rsidRPr="00385B1C" w:rsidRDefault="00385B1C" w:rsidP="0038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B1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85B1C" w:rsidRPr="000D537A" w:rsidRDefault="000D537A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62" w:type="dxa"/>
          </w:tcPr>
          <w:p w:rsidR="00385B1C" w:rsidRPr="000D537A" w:rsidRDefault="000D537A" w:rsidP="00385B1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53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385B1C" w:rsidRDefault="00385B1C" w:rsidP="00B42C1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B2A85" w:rsidRDefault="00914D59" w:rsidP="0003657F">
      <w:pPr>
        <w:pStyle w:val="5"/>
        <w:rPr>
          <w:szCs w:val="28"/>
        </w:rPr>
      </w:pPr>
      <w:r w:rsidRPr="00E22B9C">
        <w:rPr>
          <w:szCs w:val="28"/>
        </w:rPr>
        <w:lastRenderedPageBreak/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</w:t>
      </w:r>
      <w:r w:rsidR="005B2A85">
        <w:rPr>
          <w:szCs w:val="28"/>
        </w:rPr>
        <w:t>«К</w:t>
      </w:r>
      <w:r w:rsidR="0003657F">
        <w:rPr>
          <w:szCs w:val="28"/>
        </w:rPr>
        <w:t xml:space="preserve">омплексного развития </w:t>
      </w:r>
      <w:r w:rsidR="007D0E91">
        <w:rPr>
          <w:szCs w:val="28"/>
        </w:rPr>
        <w:t xml:space="preserve">систем </w:t>
      </w:r>
      <w:r w:rsidR="0003657F">
        <w:rPr>
          <w:szCs w:val="28"/>
        </w:rPr>
        <w:t xml:space="preserve">транспортной инфраструктуры Топчихинского сельсовета Топчихинского района Алтайского края </w:t>
      </w:r>
      <w:r w:rsidR="007D0E91">
        <w:rPr>
          <w:szCs w:val="28"/>
        </w:rPr>
        <w:t>на 2020 - 2034</w:t>
      </w:r>
      <w:r w:rsidR="0003657F" w:rsidRPr="00114A22">
        <w:rPr>
          <w:szCs w:val="28"/>
        </w:rPr>
        <w:t xml:space="preserve"> годы</w:t>
      </w:r>
      <w:r w:rsidR="005B2A85">
        <w:rPr>
          <w:szCs w:val="28"/>
        </w:rPr>
        <w:t>»</w:t>
      </w:r>
      <w:r w:rsidR="0003657F" w:rsidRPr="00114A22">
        <w:rPr>
          <w:szCs w:val="28"/>
        </w:rPr>
        <w:t xml:space="preserve"> </w:t>
      </w:r>
    </w:p>
    <w:p w:rsidR="0003657F" w:rsidRPr="00DA2810" w:rsidRDefault="007D0E91" w:rsidP="0003657F">
      <w:pPr>
        <w:pStyle w:val="5"/>
        <w:rPr>
          <w:b w:val="0"/>
          <w:szCs w:val="28"/>
        </w:rPr>
      </w:pPr>
      <w:r>
        <w:rPr>
          <w:szCs w:val="28"/>
        </w:rPr>
        <w:t>за 2020</w:t>
      </w:r>
      <w:r w:rsidR="0003657F" w:rsidRPr="00DA2810">
        <w:rPr>
          <w:szCs w:val="28"/>
        </w:rPr>
        <w:t xml:space="preserve"> год</w:t>
      </w:r>
    </w:p>
    <w:p w:rsidR="00E22B9C" w:rsidRPr="00E22B9C" w:rsidRDefault="00E22B9C" w:rsidP="0003657F">
      <w:pPr>
        <w:pStyle w:val="5"/>
        <w:rPr>
          <w:b w:val="0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F51637" w:rsidRPr="00385B1C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</w:r>
      <w:r w:rsidR="00F51637" w:rsidRPr="00385B1C">
        <w:rPr>
          <w:rFonts w:ascii="Times New Roman" w:hAnsi="Times New Roman"/>
          <w:sz w:val="28"/>
          <w:szCs w:val="28"/>
        </w:rPr>
        <w:softHyphen/>
        <w:t>вания местного значения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F51637">
        <w:rPr>
          <w:rFonts w:ascii="Times New Roman" w:hAnsi="Times New Roman"/>
          <w:sz w:val="28"/>
          <w:szCs w:val="28"/>
        </w:rPr>
        <w:t>(37,5/20)*100%=187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%</w:t>
      </w:r>
    </w:p>
    <w:p w:rsidR="00F51637" w:rsidRDefault="00914D59" w:rsidP="00F5163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Повышение качества, эффективности и доступности транспортного обслуживания населения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F51637">
        <w:rPr>
          <w:rFonts w:ascii="Times New Roman" w:hAnsi="Times New Roman"/>
          <w:sz w:val="28"/>
          <w:szCs w:val="28"/>
        </w:rPr>
        <w:t>(100/50)*100%=200%</w:t>
      </w:r>
    </w:p>
    <w:p w:rsidR="00F51637" w:rsidRDefault="00914D59" w:rsidP="00F51637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F51637">
        <w:rPr>
          <w:rFonts w:ascii="Times New Roman" w:hAnsi="Times New Roman"/>
          <w:sz w:val="28"/>
          <w:szCs w:val="28"/>
        </w:rPr>
        <w:t>Обеспечение надежности и безопасности системы транспортной инфраструктуры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F51637">
        <w:rPr>
          <w:rFonts w:ascii="Times New Roman" w:hAnsi="Times New Roman"/>
          <w:sz w:val="28"/>
          <w:szCs w:val="28"/>
        </w:rPr>
        <w:t>(20/50)*100%=40%</w:t>
      </w:r>
    </w:p>
    <w:p w:rsidR="00B44871" w:rsidRDefault="00B44871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F51637">
        <w:rPr>
          <w:rFonts w:ascii="Times New Roman" w:hAnsi="Times New Roman"/>
          <w:b/>
          <w:sz w:val="28"/>
          <w:szCs w:val="28"/>
        </w:rPr>
        <w:t>3 )* (187+200+40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F51637">
        <w:rPr>
          <w:rFonts w:ascii="Times New Roman" w:hAnsi="Times New Roman"/>
          <w:b/>
          <w:sz w:val="28"/>
          <w:szCs w:val="28"/>
        </w:rPr>
        <w:t xml:space="preserve"> 142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3657F">
        <w:rPr>
          <w:rFonts w:ascii="Times New Roman" w:hAnsi="Times New Roman"/>
          <w:b/>
          <w:sz w:val="28"/>
          <w:szCs w:val="28"/>
        </w:rPr>
        <w:t>4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5B2A85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F4342A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F4342A">
        <w:rPr>
          <w:rFonts w:ascii="Times New Roman" w:hAnsi="Times New Roman"/>
          <w:b/>
          <w:color w:val="000000" w:themeColor="text1"/>
          <w:sz w:val="28"/>
          <w:szCs w:val="28"/>
        </w:rPr>
        <w:t>*100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% = 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0C1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7D0E91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4390E">
              <w:rPr>
                <w:rFonts w:ascii="Times New Roman" w:hAnsi="Times New Roman"/>
                <w:sz w:val="28"/>
                <w:szCs w:val="28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44871" w:rsidRPr="00914D59" w:rsidTr="00914D59">
        <w:tc>
          <w:tcPr>
            <w:tcW w:w="7938" w:type="dxa"/>
          </w:tcPr>
          <w:p w:rsidR="00B44871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90E">
              <w:rPr>
                <w:rFonts w:ascii="Times New Roman" w:hAnsi="Times New Roman"/>
                <w:sz w:val="28"/>
                <w:szCs w:val="28"/>
              </w:rPr>
              <w:t>4. Мероприятия по строительству и реконструкции автомобильных дорог общего пользования местного  значения и искусственных сооружений на них.</w:t>
            </w:r>
          </w:p>
        </w:tc>
        <w:tc>
          <w:tcPr>
            <w:tcW w:w="1560" w:type="dxa"/>
          </w:tcPr>
          <w:p w:rsidR="00B44871" w:rsidRPr="007D0E91" w:rsidRDefault="00B44871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E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5.  Мероприятия по организации дорожного движения.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44390E" w:rsidRDefault="0044390E" w:rsidP="0044390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390E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6. Мероприятия по ремонту и строительству пешеходных и велосипедных дорожек.</w:t>
            </w:r>
          </w:p>
        </w:tc>
        <w:tc>
          <w:tcPr>
            <w:tcW w:w="1560" w:type="dxa"/>
          </w:tcPr>
          <w:p w:rsidR="000709E4" w:rsidRPr="007D0E91" w:rsidRDefault="005B2A8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5B2A85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</w:t>
      </w:r>
      <w:r w:rsidRPr="007D0E91">
        <w:rPr>
          <w:rFonts w:ascii="Times New Roman" w:hAnsi="Times New Roman"/>
          <w:sz w:val="28"/>
          <w:szCs w:val="28"/>
          <w:lang w:val="en-US"/>
        </w:rPr>
        <w:t>Mer</w:t>
      </w:r>
      <w:r w:rsidRPr="007D0E91">
        <w:rPr>
          <w:rFonts w:ascii="Times New Roman" w:hAnsi="Times New Roman"/>
          <w:sz w:val="28"/>
          <w:szCs w:val="28"/>
        </w:rPr>
        <w:t xml:space="preserve">  =  (1/</w:t>
      </w:r>
      <w:r w:rsidRPr="007D0E91">
        <w:rPr>
          <w:rFonts w:ascii="Times New Roman" w:hAnsi="Times New Roman"/>
          <w:sz w:val="28"/>
          <w:szCs w:val="28"/>
          <w:lang w:val="en-US"/>
        </w:rPr>
        <w:t>n</w:t>
      </w:r>
      <w:r w:rsidRPr="007D0E91">
        <w:rPr>
          <w:rFonts w:ascii="Times New Roman" w:hAnsi="Times New Roman"/>
          <w:sz w:val="28"/>
          <w:szCs w:val="28"/>
        </w:rPr>
        <w:t xml:space="preserve">) * </w:t>
      </w:r>
      <w:r w:rsidRPr="007D0E91">
        <w:rPr>
          <w:rFonts w:ascii="Times New Roman" w:hAnsi="Times New Roman"/>
          <w:sz w:val="28"/>
          <w:szCs w:val="28"/>
        </w:rPr>
        <w:sym w:font="Symbol" w:char="F0E5"/>
      </w:r>
      <w:r w:rsidRPr="007D0E91">
        <w:rPr>
          <w:rFonts w:ascii="Times New Roman" w:hAnsi="Times New Roman"/>
          <w:sz w:val="28"/>
          <w:szCs w:val="28"/>
        </w:rPr>
        <w:t>(</w:t>
      </w:r>
      <w:r w:rsidRPr="007D0E91">
        <w:rPr>
          <w:rFonts w:ascii="Times New Roman" w:hAnsi="Times New Roman"/>
          <w:sz w:val="28"/>
          <w:szCs w:val="28"/>
          <w:lang w:val="en-US"/>
        </w:rPr>
        <w:t>R</w:t>
      </w:r>
      <w:r w:rsidRPr="007D0E91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7D0E91">
        <w:rPr>
          <w:rFonts w:ascii="Times New Roman" w:hAnsi="Times New Roman"/>
          <w:sz w:val="28"/>
          <w:szCs w:val="28"/>
        </w:rPr>
        <w:t xml:space="preserve">*100%) = 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(1/</w:t>
      </w:r>
      <w:r w:rsidR="0044390E" w:rsidRPr="005B2A8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)* (</w:t>
      </w:r>
      <w:r w:rsidR="005B2A85" w:rsidRPr="005B2A8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B2A85">
        <w:rPr>
          <w:rFonts w:ascii="Times New Roman" w:hAnsi="Times New Roman"/>
          <w:color w:val="000000" w:themeColor="text1"/>
          <w:sz w:val="28"/>
          <w:szCs w:val="28"/>
        </w:rPr>
        <w:t>*100%)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</w:t>
      </w:r>
      <w:r w:rsidR="000709E4"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6FF1" w:rsidRPr="005B2A85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5B2A85" w:rsidRPr="005B2A8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914D59" w:rsidRPr="007D0E91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E9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D0E9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D0E91">
        <w:rPr>
          <w:rFonts w:ascii="Times New Roman" w:hAnsi="Times New Roman"/>
          <w:b/>
          <w:sz w:val="28"/>
          <w:szCs w:val="28"/>
        </w:rPr>
        <w:t>=</w:t>
      </w:r>
      <w:r w:rsidR="0044390E" w:rsidRPr="007D0E91">
        <w:rPr>
          <w:rFonts w:ascii="Times New Roman" w:hAnsi="Times New Roman"/>
          <w:b/>
          <w:sz w:val="28"/>
          <w:szCs w:val="28"/>
        </w:rPr>
        <w:t>6</w:t>
      </w:r>
    </w:p>
    <w:p w:rsidR="000709E4" w:rsidRPr="00054AF1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7D0E91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7D0E91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7D0E91">
        <w:rPr>
          <w:sz w:val="28"/>
          <w:szCs w:val="28"/>
          <w:u w:val="single"/>
        </w:rPr>
        <w:t xml:space="preserve">программы: </w:t>
      </w:r>
    </w:p>
    <w:p w:rsidR="00914D59" w:rsidRPr="00054AF1" w:rsidRDefault="00914D59" w:rsidP="00EC3D78">
      <w:pPr>
        <w:pStyle w:val="ab"/>
        <w:ind w:left="360" w:firstLine="709"/>
        <w:jc w:val="both"/>
        <w:rPr>
          <w:color w:val="FF0000"/>
          <w:sz w:val="28"/>
          <w:szCs w:val="28"/>
          <w:u w:val="single"/>
        </w:rPr>
      </w:pPr>
    </w:p>
    <w:p w:rsidR="00914D59" w:rsidRPr="005B2A85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5B2A85" w:rsidRPr="005B2A85">
        <w:rPr>
          <w:rFonts w:ascii="Times New Roman" w:hAnsi="Times New Roman"/>
          <w:b/>
          <w:color w:val="000000" w:themeColor="text1"/>
          <w:sz w:val="28"/>
          <w:szCs w:val="28"/>
        </w:rPr>
        <w:t>142</w:t>
      </w:r>
      <w:r w:rsidR="00D36FF1" w:rsidRPr="005B2A85">
        <w:rPr>
          <w:rFonts w:ascii="Times New Roman" w:hAnsi="Times New Roman"/>
          <w:b/>
          <w:color w:val="000000" w:themeColor="text1"/>
          <w:sz w:val="28"/>
          <w:szCs w:val="28"/>
        </w:rPr>
        <w:t>+0+6</w:t>
      </w:r>
      <w:r w:rsidR="005B2A85" w:rsidRPr="005B2A8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D36FF1" w:rsidRPr="005B2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5B2A85" w:rsidRPr="005B2A85">
        <w:rPr>
          <w:rFonts w:ascii="Times New Roman" w:hAnsi="Times New Roman"/>
          <w:b/>
          <w:color w:val="000000" w:themeColor="text1"/>
          <w:sz w:val="28"/>
          <w:szCs w:val="28"/>
        </w:rPr>
        <w:t>68,6</w:t>
      </w:r>
      <w:r w:rsidRPr="005B2A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054AF1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5B2A85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D0E91">
        <w:rPr>
          <w:rFonts w:ascii="Times New Roman" w:hAnsi="Times New Roman"/>
          <w:b/>
          <w:i/>
          <w:sz w:val="28"/>
          <w:szCs w:val="28"/>
        </w:rPr>
        <w:t>Вывод: в 20</w:t>
      </w:r>
      <w:r w:rsidR="007D0E91" w:rsidRPr="007D0E91">
        <w:rPr>
          <w:rFonts w:ascii="Times New Roman" w:hAnsi="Times New Roman"/>
          <w:b/>
          <w:i/>
          <w:sz w:val="28"/>
          <w:szCs w:val="28"/>
        </w:rPr>
        <w:t>20</w:t>
      </w:r>
      <w:r w:rsidRPr="007D0E9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</w:t>
      </w:r>
      <w:r w:rsidRPr="00054AF1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5B2A85" w:rsidRPr="005B2A85">
        <w:rPr>
          <w:rFonts w:ascii="Times New Roman" w:hAnsi="Times New Roman"/>
          <w:b/>
          <w:i/>
          <w:color w:val="000000" w:themeColor="text1"/>
          <w:sz w:val="28"/>
          <w:szCs w:val="28"/>
        </w:rPr>
        <w:t>68,6</w:t>
      </w:r>
      <w:r w:rsidRPr="005B2A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Pr="009D4D2B" w:rsidRDefault="00D36FF1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F1" w:rsidRDefault="00F06FF1" w:rsidP="00092400">
      <w:pPr>
        <w:spacing w:after="0" w:line="240" w:lineRule="auto"/>
      </w:pPr>
      <w:r>
        <w:separator/>
      </w:r>
    </w:p>
  </w:endnote>
  <w:endnote w:type="continuationSeparator" w:id="1">
    <w:p w:rsidR="00F06FF1" w:rsidRDefault="00F06FF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F1" w:rsidRDefault="00F06FF1" w:rsidP="00092400">
      <w:pPr>
        <w:spacing w:after="0" w:line="240" w:lineRule="auto"/>
      </w:pPr>
      <w:r>
        <w:separator/>
      </w:r>
    </w:p>
  </w:footnote>
  <w:footnote w:type="continuationSeparator" w:id="1">
    <w:p w:rsidR="00F06FF1" w:rsidRDefault="00F06FF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57F"/>
    <w:rsid w:val="0004522E"/>
    <w:rsid w:val="00047CD6"/>
    <w:rsid w:val="00050486"/>
    <w:rsid w:val="000507BA"/>
    <w:rsid w:val="000521FF"/>
    <w:rsid w:val="00052E61"/>
    <w:rsid w:val="00052E6F"/>
    <w:rsid w:val="00052F51"/>
    <w:rsid w:val="00054AF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87EF4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1884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537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D7BC7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361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B1C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4A71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390E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2A85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881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E91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2753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0CF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241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671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3F2"/>
    <w:rsid w:val="00B3636A"/>
    <w:rsid w:val="00B36B81"/>
    <w:rsid w:val="00B37530"/>
    <w:rsid w:val="00B37EC9"/>
    <w:rsid w:val="00B40ED6"/>
    <w:rsid w:val="00B41A66"/>
    <w:rsid w:val="00B42C15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A1C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6DA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171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439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03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78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193C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6FF1"/>
    <w:rsid w:val="00F11D30"/>
    <w:rsid w:val="00F12C25"/>
    <w:rsid w:val="00F13E7A"/>
    <w:rsid w:val="00F14812"/>
    <w:rsid w:val="00F173F9"/>
    <w:rsid w:val="00F22310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342A"/>
    <w:rsid w:val="00F44F8B"/>
    <w:rsid w:val="00F463F9"/>
    <w:rsid w:val="00F47D73"/>
    <w:rsid w:val="00F51637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apple-style-span">
    <w:name w:val="apple-style-span"/>
    <w:basedOn w:val="a0"/>
    <w:rsid w:val="00443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Topcovet</cp:lastModifiedBy>
  <cp:revision>16</cp:revision>
  <cp:lastPrinted>2021-03-11T09:45:00Z</cp:lastPrinted>
  <dcterms:created xsi:type="dcterms:W3CDTF">2019-10-28T06:57:00Z</dcterms:created>
  <dcterms:modified xsi:type="dcterms:W3CDTF">2021-03-11T09:46:00Z</dcterms:modified>
</cp:coreProperties>
</file>