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Style w:val="a4"/>
          <w:rFonts w:ascii="UbuntuRegular" w:hAnsi="UbuntuRegular"/>
          <w:color w:val="333333"/>
          <w:sz w:val="16"/>
          <w:szCs w:val="16"/>
        </w:rPr>
        <w:t>Организациям (индивидуальным предпринимателям):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>запрещается обслуживание посетителей (получателей услуг), не использующих маски медицинские или гигиенические одноразового (многоразового) использования, респираторы в местах, предусмотренных </w:t>
      </w:r>
      <w:hyperlink r:id="rId4" w:history="1">
        <w:r>
          <w:rPr>
            <w:rStyle w:val="a5"/>
            <w:rFonts w:ascii="UbuntuRegular" w:hAnsi="UbuntuRegular"/>
            <w:color w:val="337AB7"/>
            <w:sz w:val="16"/>
            <w:szCs w:val="16"/>
            <w:u w:val="none"/>
          </w:rPr>
          <w:t>указом</w:t>
        </w:r>
      </w:hyperlink>
      <w:r>
        <w:rPr>
          <w:rFonts w:ascii="UbuntuRegular" w:hAnsi="UbuntuRegular"/>
          <w:color w:val="333333"/>
          <w:sz w:val="16"/>
          <w:szCs w:val="16"/>
        </w:rPr>
        <w:t> Губернатора Алтайского края от 08.05.2020 N 77, и обеспечить соблюдение данного запрета;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>запретить гражданам, не использующим средства индивидуальной защиты органов дыхания, нахождение в зданиях, строениях, сооружениях, помещениях, используемых для функционирования предприятий торговли, сферы услуг, общественного питания, аптечных организаций, медицинских организаций, в транспорте общего пользования, а также запретить обслуживание таких граждан. Ответственность за обеспечение соблюдения данного запрета возлагается на собственников (владельцев, пользователей) указанных зданий, строений, сооружений, помещений, объектов транспорта общего пользования;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 xml:space="preserve">обеспечивать социальную дистанцию между посетителями (получателями услуг) не менее 1,5 метра. </w:t>
      </w:r>
      <w:proofErr w:type="gramStart"/>
      <w:r>
        <w:rPr>
          <w:rFonts w:ascii="UbuntuRegular" w:hAnsi="UbuntuRegular"/>
          <w:color w:val="333333"/>
          <w:sz w:val="16"/>
          <w:szCs w:val="16"/>
        </w:rPr>
        <w:t>Особенности реализации видов экономической деятельности в части социальной дистанции определяются методическими рекомендациями, утвержденными Главным государственным санитарным врачом Российской Федерации;</w:t>
      </w:r>
      <w:proofErr w:type="gramEnd"/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 xml:space="preserve">установить </w:t>
      </w:r>
      <w:proofErr w:type="spellStart"/>
      <w:r>
        <w:rPr>
          <w:rFonts w:ascii="UbuntuRegular" w:hAnsi="UbuntuRegular"/>
          <w:color w:val="333333"/>
          <w:sz w:val="16"/>
          <w:szCs w:val="16"/>
        </w:rPr>
        <w:t>диспенсеры</w:t>
      </w:r>
      <w:proofErr w:type="spellEnd"/>
      <w:r>
        <w:rPr>
          <w:rFonts w:ascii="UbuntuRegular" w:hAnsi="UbuntuRegular"/>
          <w:color w:val="333333"/>
          <w:sz w:val="16"/>
          <w:szCs w:val="16"/>
        </w:rPr>
        <w:t xml:space="preserve"> с антисептиками для обработки рук при входе на объекты;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>организовать дезинфекционный режим на всех объектах, в том числе с обязательной дезинфекцией оборудования и инвентаря, а также обеззараживанием воздуха в помещениях с постоянным нахождением посетителей (получателей услуг).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Style w:val="a4"/>
          <w:rFonts w:ascii="UbuntuRegular" w:hAnsi="UbuntuRegular"/>
          <w:color w:val="333333"/>
          <w:sz w:val="16"/>
          <w:szCs w:val="16"/>
        </w:rPr>
        <w:t>Деятельность предприятий общественного питания</w:t>
      </w:r>
      <w:r>
        <w:rPr>
          <w:rFonts w:ascii="UbuntuRegular" w:hAnsi="UbuntuRegular"/>
          <w:color w:val="333333"/>
          <w:sz w:val="16"/>
          <w:szCs w:val="16"/>
        </w:rPr>
        <w:t> осуществлять при условии расстановки перегородок или расстановки столов для посетителей на расстоянии 1,5 метра.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Style w:val="a4"/>
          <w:rFonts w:ascii="UbuntuRegular" w:hAnsi="UbuntuRegular"/>
          <w:color w:val="333333"/>
          <w:sz w:val="16"/>
          <w:szCs w:val="16"/>
        </w:rPr>
        <w:t>Управляющим организациям, товариществам собственников жилья, жилищным кооперативам, специализированным потребительским кооперативам, собственникам помещений в многоквартирном доме, осуществляющим непосредственное управление многоквартирным домом,</w:t>
      </w:r>
      <w:r>
        <w:rPr>
          <w:rFonts w:ascii="UbuntuRegular" w:hAnsi="UbuntuRegular"/>
          <w:color w:val="333333"/>
          <w:sz w:val="16"/>
          <w:szCs w:val="16"/>
        </w:rPr>
        <w:t> регулярно проводить профилактическую дезинфекцию помещений общего пользования в многоквартирных домах.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Style w:val="a4"/>
          <w:rFonts w:ascii="UbuntuRegular" w:hAnsi="UbuntuRegular"/>
          <w:color w:val="333333"/>
          <w:sz w:val="16"/>
          <w:szCs w:val="16"/>
        </w:rPr>
        <w:t>Собственникам (владельцам) общественного транспорта, в том числе междугороднего, помещений железнодорожных вокзалов и автовокзалов</w:t>
      </w:r>
      <w:r>
        <w:rPr>
          <w:rFonts w:ascii="UbuntuRegular" w:hAnsi="UbuntuRegular"/>
          <w:color w:val="333333"/>
          <w:sz w:val="16"/>
          <w:szCs w:val="16"/>
        </w:rPr>
        <w:t> обеспечить постоянную (в течение дня) и заключительную (в конце смены) обработку транспортных средств и помещений.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Style w:val="a4"/>
          <w:rFonts w:ascii="UbuntuRegular" w:hAnsi="UbuntuRegular"/>
          <w:color w:val="333333"/>
          <w:sz w:val="16"/>
          <w:szCs w:val="16"/>
        </w:rPr>
        <w:t>Рекомендуется: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proofErr w:type="gramStart"/>
      <w:r>
        <w:rPr>
          <w:rFonts w:ascii="UbuntuRegular" w:hAnsi="UbuntuRegular"/>
          <w:color w:val="333333"/>
          <w:sz w:val="16"/>
          <w:szCs w:val="16"/>
        </w:rPr>
        <w:t xml:space="preserve">собственникам (владельцам) жилых домов (жилых помещений) обеспечить соблюдение требований законодательства Российской Федерации в области обеспечения санитарно-эпидемиологического благополучия населения в части организации проведения мероприятий по заключительной дезинфекции жилых помещений после убытия (госпитализации) больного с новой </w:t>
      </w:r>
      <w:proofErr w:type="spellStart"/>
      <w:r>
        <w:rPr>
          <w:rFonts w:ascii="UbuntuRegular" w:hAnsi="UbuntuRegular"/>
          <w:color w:val="333333"/>
          <w:sz w:val="16"/>
          <w:szCs w:val="16"/>
        </w:rPr>
        <w:t>коронавирусной</w:t>
      </w:r>
      <w:proofErr w:type="spellEnd"/>
      <w:r>
        <w:rPr>
          <w:rFonts w:ascii="UbuntuRegular" w:hAnsi="UbuntuRegular"/>
          <w:color w:val="333333"/>
          <w:sz w:val="16"/>
          <w:szCs w:val="16"/>
        </w:rPr>
        <w:t xml:space="preserve"> инфекцией COVID-19 или по выздоровлении больного (при лечении на дому) силами специализированной организации, осуществляющей дезинфекционную деятельность, или самостоятельно с применением дезинфицирующих средств, обладающих </w:t>
      </w:r>
      <w:proofErr w:type="spellStart"/>
      <w:r>
        <w:rPr>
          <w:rFonts w:ascii="UbuntuRegular" w:hAnsi="UbuntuRegular"/>
          <w:color w:val="333333"/>
          <w:sz w:val="16"/>
          <w:szCs w:val="16"/>
        </w:rPr>
        <w:t>вирулицидным</w:t>
      </w:r>
      <w:proofErr w:type="spellEnd"/>
      <w:r>
        <w:rPr>
          <w:rFonts w:ascii="UbuntuRegular" w:hAnsi="UbuntuRegular"/>
          <w:color w:val="333333"/>
          <w:sz w:val="16"/>
          <w:szCs w:val="16"/>
        </w:rPr>
        <w:t xml:space="preserve"> действием;</w:t>
      </w:r>
      <w:proofErr w:type="gramEnd"/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>работодателям перевести сотрудников на дистанционный режим работы, если это не нарушает функционирование их деятельности, или ввести, где возможно, посменный режим работы;</w:t>
      </w:r>
    </w:p>
    <w:p w:rsidR="00E33214" w:rsidRDefault="00E33214" w:rsidP="00E33214">
      <w:pPr>
        <w:pStyle w:val="a3"/>
        <w:shd w:val="clear" w:color="auto" w:fill="FFFFFF"/>
        <w:spacing w:before="0" w:beforeAutospacing="0" w:after="115" w:afterAutospacing="0"/>
        <w:rPr>
          <w:rFonts w:ascii="UbuntuRegular" w:hAnsi="UbuntuRegular"/>
          <w:color w:val="333333"/>
          <w:sz w:val="16"/>
          <w:szCs w:val="16"/>
        </w:rPr>
      </w:pPr>
      <w:r>
        <w:rPr>
          <w:rFonts w:ascii="UbuntuRegular" w:hAnsi="UbuntuRegular"/>
          <w:color w:val="333333"/>
          <w:sz w:val="16"/>
          <w:szCs w:val="16"/>
        </w:rPr>
        <w:t>работодателям, осуществляющим деятельность в городских округах Алтайского края, установить по возможности работу в режиме гибкого рабочего графика с целью предупреждения скопления людей в общественном транспорте.</w:t>
      </w:r>
    </w:p>
    <w:p w:rsidR="00957020" w:rsidRDefault="00957020"/>
    <w:sectPr w:rsidR="0095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33214"/>
    <w:rsid w:val="00957020"/>
    <w:rsid w:val="00E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214"/>
    <w:rPr>
      <w:b/>
      <w:bCs/>
    </w:rPr>
  </w:style>
  <w:style w:type="character" w:styleId="a5">
    <w:name w:val="Hyperlink"/>
    <w:basedOn w:val="a0"/>
    <w:uiPriority w:val="99"/>
    <w:semiHidden/>
    <w:unhideWhenUsed/>
    <w:rsid w:val="00E33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39997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2020-10-19T07:28:00Z</dcterms:created>
  <dcterms:modified xsi:type="dcterms:W3CDTF">2020-10-19T07:28:00Z</dcterms:modified>
</cp:coreProperties>
</file>