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630"/>
        <w:gridCol w:w="4590"/>
      </w:tblGrid>
      <w:tr w:rsidR="00C74A28" w:rsidRPr="005D3E8D" w:rsidTr="00965AC8">
        <w:trPr>
          <w:trHeight w:val="3054"/>
        </w:trPr>
        <w:tc>
          <w:tcPr>
            <w:tcW w:w="5040" w:type="dxa"/>
          </w:tcPr>
          <w:p w:rsidR="00C74A28" w:rsidRPr="0038236E" w:rsidRDefault="00C74A28" w:rsidP="00965AC8">
            <w:pPr>
              <w:jc w:val="center"/>
            </w:pPr>
            <w:r w:rsidRPr="0038236E">
              <w:t>АДМИНИСТРАЦИЯ</w:t>
            </w:r>
          </w:p>
          <w:p w:rsidR="00C74A28" w:rsidRPr="0038236E" w:rsidRDefault="00C74A28" w:rsidP="00965AC8">
            <w:pPr>
              <w:jc w:val="center"/>
            </w:pPr>
            <w:r w:rsidRPr="0038236E">
              <w:t>ТОПЧИХИНСКОГО РАЙОНА</w:t>
            </w:r>
          </w:p>
          <w:p w:rsidR="00C74A28" w:rsidRPr="0038236E" w:rsidRDefault="00C74A28" w:rsidP="00965AC8">
            <w:pPr>
              <w:jc w:val="center"/>
              <w:rPr>
                <w:sz w:val="16"/>
                <w:szCs w:val="16"/>
              </w:rPr>
            </w:pPr>
            <w:r w:rsidRPr="0038236E">
              <w:t xml:space="preserve">АЛТАЙСКОГО КРАЯ </w:t>
            </w:r>
          </w:p>
          <w:p w:rsidR="00C74A28" w:rsidRPr="000665C0" w:rsidRDefault="00C74A28" w:rsidP="00965AC8">
            <w:pPr>
              <w:jc w:val="center"/>
              <w:rPr>
                <w:b/>
                <w:sz w:val="16"/>
                <w:szCs w:val="16"/>
              </w:rPr>
            </w:pPr>
          </w:p>
          <w:p w:rsidR="00C74A28" w:rsidRPr="0038236E" w:rsidRDefault="00C74A28" w:rsidP="00965AC8">
            <w:pPr>
              <w:jc w:val="center"/>
              <w:rPr>
                <w:b/>
              </w:rPr>
            </w:pPr>
            <w:r w:rsidRPr="0038236E">
              <w:rPr>
                <w:b/>
              </w:rPr>
              <w:t xml:space="preserve">КОМИТЕТ ПО УПРАВЛЕНИЮ МУНИЦИПАЛЬНЫМ ИМУЩЕСТВОМ </w:t>
            </w:r>
          </w:p>
          <w:p w:rsidR="00C74A28" w:rsidRPr="00E04803" w:rsidRDefault="00C74A28" w:rsidP="00965AC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74A28" w:rsidRPr="00121EA2" w:rsidRDefault="00C74A28" w:rsidP="00965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659070, с. Топчиха, ул. </w:t>
            </w:r>
            <w:r w:rsidRPr="00121EA2">
              <w:rPr>
                <w:rFonts w:ascii="Arial" w:hAnsi="Arial" w:cs="Arial"/>
              </w:rPr>
              <w:t>Куйбышева, 18</w:t>
            </w:r>
          </w:p>
          <w:p w:rsidR="00C74A28" w:rsidRPr="00E24788" w:rsidRDefault="00C74A28" w:rsidP="00965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</w:t>
            </w:r>
            <w:r w:rsidRPr="00E24788">
              <w:rPr>
                <w:rFonts w:ascii="Arial" w:hAnsi="Arial" w:cs="Arial"/>
              </w:rPr>
              <w:t xml:space="preserve">. (385-52) 2-22-42, 2-23-56 </w:t>
            </w:r>
          </w:p>
          <w:p w:rsidR="00C74A28" w:rsidRPr="009F1761" w:rsidRDefault="00C74A28" w:rsidP="00965AC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9F1761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9F1761"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topcheconom</w:t>
            </w:r>
            <w:r w:rsidRPr="009F1761">
              <w:rPr>
                <w:rFonts w:ascii="Arial" w:hAnsi="Arial" w:cs="Arial"/>
                <w:lang w:val="en-US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9F1761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  <w:p w:rsidR="004943DD" w:rsidRPr="009F1761" w:rsidRDefault="004943DD" w:rsidP="00965AC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9504C" w:rsidRPr="00E24788" w:rsidRDefault="004C7AC8" w:rsidP="00965AC8">
            <w:pPr>
              <w:jc w:val="center"/>
              <w:rPr>
                <w:rFonts w:ascii="Arial" w:hAnsi="Arial" w:cs="Arial"/>
                <w:lang w:val="en-US"/>
              </w:rPr>
            </w:pPr>
            <w:r w:rsidRPr="00E24788">
              <w:rPr>
                <w:rFonts w:ascii="Arial" w:hAnsi="Arial" w:cs="Arial"/>
                <w:lang w:val="en-US"/>
              </w:rPr>
              <w:t>0</w:t>
            </w:r>
            <w:r w:rsidR="00E24788" w:rsidRPr="00E24788">
              <w:rPr>
                <w:rFonts w:ascii="Arial" w:hAnsi="Arial" w:cs="Arial"/>
                <w:lang w:val="en-US"/>
              </w:rPr>
              <w:t>5</w:t>
            </w:r>
            <w:r w:rsidRPr="00E24788">
              <w:rPr>
                <w:rFonts w:ascii="Arial" w:hAnsi="Arial" w:cs="Arial"/>
                <w:lang w:val="en-US"/>
              </w:rPr>
              <w:t>.</w:t>
            </w:r>
            <w:r w:rsidR="00E24788" w:rsidRPr="00E24788">
              <w:rPr>
                <w:rFonts w:ascii="Arial" w:hAnsi="Arial" w:cs="Arial"/>
                <w:lang w:val="en-US"/>
              </w:rPr>
              <w:t>1</w:t>
            </w:r>
            <w:r w:rsidRPr="00E24788">
              <w:rPr>
                <w:rFonts w:ascii="Arial" w:hAnsi="Arial" w:cs="Arial"/>
                <w:lang w:val="en-US"/>
              </w:rPr>
              <w:t>0</w:t>
            </w:r>
            <w:r w:rsidR="00F772D4" w:rsidRPr="00E24788">
              <w:rPr>
                <w:rFonts w:ascii="Arial" w:hAnsi="Arial" w:cs="Arial"/>
                <w:lang w:val="en-US"/>
              </w:rPr>
              <w:t>.</w:t>
            </w:r>
            <w:r w:rsidR="00B5360B" w:rsidRPr="00E24788">
              <w:rPr>
                <w:rFonts w:ascii="Arial" w:hAnsi="Arial" w:cs="Arial"/>
                <w:lang w:val="en-US"/>
              </w:rPr>
              <w:t>2020</w:t>
            </w:r>
            <w:r w:rsidR="00C74A28" w:rsidRPr="00E24788">
              <w:rPr>
                <w:rFonts w:ascii="Arial" w:hAnsi="Arial" w:cs="Arial"/>
                <w:lang w:val="en-US"/>
              </w:rPr>
              <w:t xml:space="preserve"> №</w:t>
            </w:r>
            <w:r w:rsidR="00AB7A27" w:rsidRPr="00E24788">
              <w:rPr>
                <w:rFonts w:ascii="Arial" w:hAnsi="Arial" w:cs="Arial"/>
                <w:lang w:val="en-US"/>
              </w:rPr>
              <w:t xml:space="preserve"> </w:t>
            </w:r>
            <w:r w:rsidRPr="00E24788">
              <w:rPr>
                <w:rFonts w:ascii="Arial" w:hAnsi="Arial" w:cs="Arial"/>
                <w:lang w:val="en-US"/>
              </w:rPr>
              <w:t>____</w:t>
            </w:r>
          </w:p>
          <w:p w:rsidR="00F9504C" w:rsidRPr="00E24788" w:rsidRDefault="00F9504C" w:rsidP="00965AC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74A28" w:rsidRPr="00E24788" w:rsidRDefault="00C74A28" w:rsidP="00965AC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74A28" w:rsidRPr="00E24788" w:rsidRDefault="00C74A28" w:rsidP="00965A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</w:tcPr>
          <w:p w:rsidR="00C74A28" w:rsidRPr="00E24788" w:rsidRDefault="00C74A28" w:rsidP="00965AC8">
            <w:pPr>
              <w:ind w:left="-108"/>
              <w:jc w:val="center"/>
              <w:rPr>
                <w:b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4590" w:type="dxa"/>
            <w:vAlign w:val="center"/>
          </w:tcPr>
          <w:p w:rsidR="00C74A28" w:rsidRPr="005D3E8D" w:rsidRDefault="00C74A28" w:rsidP="00965AC8">
            <w:pPr>
              <w:ind w:left="-108"/>
              <w:rPr>
                <w:bCs/>
                <w:sz w:val="28"/>
                <w:szCs w:val="28"/>
              </w:rPr>
            </w:pPr>
          </w:p>
        </w:tc>
      </w:tr>
    </w:tbl>
    <w:p w:rsidR="00C74A28" w:rsidRDefault="00C74A28" w:rsidP="00C74A28">
      <w:pPr>
        <w:tabs>
          <w:tab w:val="left" w:pos="0"/>
        </w:tabs>
        <w:jc w:val="both"/>
        <w:rPr>
          <w:sz w:val="28"/>
          <w:szCs w:val="28"/>
        </w:rPr>
      </w:pPr>
    </w:p>
    <w:p w:rsidR="002E447F" w:rsidRDefault="002E447F" w:rsidP="002E447F">
      <w:pPr>
        <w:tabs>
          <w:tab w:val="left" w:pos="0"/>
        </w:tabs>
        <w:ind w:firstLine="720"/>
        <w:jc w:val="center"/>
        <w:rPr>
          <w:b/>
          <w:bCs/>
          <w:sz w:val="26"/>
          <w:szCs w:val="26"/>
        </w:rPr>
      </w:pPr>
    </w:p>
    <w:p w:rsidR="00E24788" w:rsidRDefault="00E24788" w:rsidP="00E24788">
      <w:pPr>
        <w:jc w:val="center"/>
        <w:rPr>
          <w:bCs/>
        </w:rPr>
      </w:pPr>
      <w:r>
        <w:rPr>
          <w:bCs/>
        </w:rPr>
        <w:t xml:space="preserve">Извещение </w:t>
      </w:r>
    </w:p>
    <w:p w:rsidR="00E24788" w:rsidRDefault="00E24788" w:rsidP="00E24788">
      <w:pPr>
        <w:jc w:val="center"/>
      </w:pPr>
      <w:r>
        <w:rPr>
          <w:bCs/>
        </w:rPr>
        <w:t xml:space="preserve">о проведении аукциона на право заключения договора аренды земельного участка </w:t>
      </w:r>
      <w:r>
        <w:rPr>
          <w:bCs/>
          <w:color w:val="000000"/>
        </w:rPr>
        <w:t>из земель населенных пунктов</w:t>
      </w:r>
      <w:r>
        <w:t xml:space="preserve"> для размещения индивидуальных гаражей</w:t>
      </w:r>
    </w:p>
    <w:p w:rsidR="00E24788" w:rsidRDefault="00E24788" w:rsidP="00E24788">
      <w:pPr>
        <w:jc w:val="center"/>
        <w:rPr>
          <w:bCs/>
        </w:rPr>
      </w:pPr>
    </w:p>
    <w:p w:rsidR="00E24788" w:rsidRDefault="00E24788" w:rsidP="00E24788">
      <w:pPr>
        <w:ind w:firstLine="567"/>
        <w:jc w:val="both"/>
        <w:rPr>
          <w:bCs/>
        </w:rPr>
      </w:pPr>
      <w:r>
        <w:rPr>
          <w:bCs/>
        </w:rPr>
        <w:t>1. Организатор аукциона: комитет по управлению муниципальным имуществом Администрации Топчихинского района. Место нахождения: Алтайский край, Топчихинский район, село Топчиха, улица Куйбышева, 18.</w:t>
      </w:r>
    </w:p>
    <w:p w:rsidR="00E24788" w:rsidRDefault="00E24788" w:rsidP="00E24788">
      <w:pPr>
        <w:ind w:firstLine="567"/>
        <w:jc w:val="both"/>
        <w:rPr>
          <w:bCs/>
        </w:rPr>
      </w:pPr>
      <w:r>
        <w:rPr>
          <w:bCs/>
        </w:rPr>
        <w:t>Почтовый адрес: 659070, Алтайский край, Топчихинский район, село Топчиха, улица Куйбышева, 18.</w:t>
      </w:r>
    </w:p>
    <w:p w:rsidR="00E24788" w:rsidRDefault="00E24788" w:rsidP="00E24788">
      <w:pPr>
        <w:ind w:firstLine="567"/>
        <w:jc w:val="both"/>
      </w:pPr>
      <w:r>
        <w:rPr>
          <w:bCs/>
        </w:rPr>
        <w:t xml:space="preserve">Адрес электронной почты: </w:t>
      </w:r>
      <w:r>
        <w:rPr>
          <w:bCs/>
          <w:lang w:val="en-US"/>
        </w:rPr>
        <w:t>topcheconom</w:t>
      </w:r>
      <w:r>
        <w:rPr>
          <w:bCs/>
        </w:rPr>
        <w:t>@</w:t>
      </w:r>
      <w:r>
        <w:rPr>
          <w:bCs/>
          <w:lang w:val="en-US"/>
        </w:rPr>
        <w:t>mail</w:t>
      </w:r>
      <w:r>
        <w:rPr>
          <w:bCs/>
        </w:rPr>
        <w:t>.</w:t>
      </w:r>
      <w:r>
        <w:rPr>
          <w:bCs/>
          <w:lang w:val="en-US"/>
        </w:rPr>
        <w:t>ru</w:t>
      </w:r>
    </w:p>
    <w:p w:rsidR="00E24788" w:rsidRDefault="00E24788" w:rsidP="00E24788">
      <w:pPr>
        <w:ind w:firstLine="567"/>
        <w:jc w:val="both"/>
      </w:pPr>
      <w:r>
        <w:t>Телефон: 8(385-52) 2-22-42.</w:t>
      </w:r>
    </w:p>
    <w:p w:rsidR="00E24788" w:rsidRDefault="00E24788" w:rsidP="00E24788">
      <w:pPr>
        <w:ind w:firstLine="567"/>
        <w:jc w:val="both"/>
      </w:pPr>
      <w:r>
        <w:t>Контактные лица: Фёдорова Оксана Викторовна.</w:t>
      </w:r>
    </w:p>
    <w:p w:rsidR="00E24788" w:rsidRDefault="00E24788" w:rsidP="00E24788">
      <w:pPr>
        <w:ind w:firstLine="567"/>
        <w:jc w:val="both"/>
        <w:rPr>
          <w:bCs/>
        </w:rPr>
      </w:pPr>
      <w:r>
        <w:rPr>
          <w:bCs/>
        </w:rPr>
        <w:t>2. Уполномоченный орган – комитет по управлению муниципальным имуществом Администрации Топчихинского района. Основание для проведения:  распоряжение Администрации района от 23.09.2020 № 227-р.</w:t>
      </w:r>
    </w:p>
    <w:p w:rsidR="00E24788" w:rsidRPr="004575CD" w:rsidRDefault="00E24788" w:rsidP="00E24788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</w:pPr>
      <w:r>
        <w:t xml:space="preserve">Место и срок подведения итогов аукциона, порядок определения победителей торгов: </w:t>
      </w:r>
      <w:r w:rsidRPr="004575CD">
        <w:t xml:space="preserve">Аукцион состоится </w:t>
      </w:r>
      <w:r>
        <w:t>05.</w:t>
      </w:r>
      <w:r w:rsidRPr="00743D3B">
        <w:t>11</w:t>
      </w:r>
      <w:r w:rsidRPr="004575CD">
        <w:t>.2020 в 11 часов 00 минут по адресу: 659070, Алтайский край, Топчихинский район, село Топчиха, улица Куйбышева, 18 (комитет по управлению муниципальным имуществом Администрации района).</w:t>
      </w:r>
    </w:p>
    <w:p w:rsidR="00E24788" w:rsidRPr="004575CD" w:rsidRDefault="00E24788" w:rsidP="00E24788">
      <w:pPr>
        <w:ind w:firstLine="567"/>
        <w:jc w:val="both"/>
        <w:rPr>
          <w:bCs/>
        </w:rPr>
      </w:pPr>
      <w:r w:rsidRPr="004575CD">
        <w:rPr>
          <w:bCs/>
        </w:rPr>
        <w:t xml:space="preserve"> Победителем аукциона признается  участник аукциона, предложивший наибольший размер арендной платы.</w:t>
      </w:r>
    </w:p>
    <w:p w:rsidR="00E24788" w:rsidRPr="004575CD" w:rsidRDefault="00E24788" w:rsidP="00E24788">
      <w:pPr>
        <w:ind w:firstLine="567"/>
        <w:jc w:val="both"/>
        <w:rPr>
          <w:bCs/>
        </w:rPr>
      </w:pPr>
      <w:r w:rsidRPr="004575CD">
        <w:t xml:space="preserve">4. Предмет </w:t>
      </w:r>
      <w:r w:rsidRPr="004575CD">
        <w:rPr>
          <w:bCs/>
        </w:rPr>
        <w:t xml:space="preserve">аукциона: право на заключение договора аренды земельного участка </w:t>
      </w:r>
      <w:r w:rsidRPr="004575CD">
        <w:rPr>
          <w:bCs/>
          <w:color w:val="000000"/>
        </w:rPr>
        <w:t xml:space="preserve">из земель населенных пунктов с кадастровым номером 22:49:020108:437, расположенный по адресу: Алтайский край, Топчихинский район, село Топчиха, улица Мамонтова, 24а, общей площадью 764 (семьсот шестьдесят четыре) квадратных метра </w:t>
      </w:r>
      <w:r w:rsidRPr="004575CD">
        <w:t>для размещения индивидуальных гаражей</w:t>
      </w:r>
      <w:r w:rsidRPr="004575CD">
        <w:rPr>
          <w:bCs/>
        </w:rPr>
        <w:t>.</w:t>
      </w:r>
    </w:p>
    <w:p w:rsidR="00E24788" w:rsidRPr="004575CD" w:rsidRDefault="00E24788" w:rsidP="00E24788">
      <w:pPr>
        <w:tabs>
          <w:tab w:val="left" w:pos="0"/>
        </w:tabs>
        <w:ind w:firstLine="710"/>
        <w:jc w:val="both"/>
        <w:rPr>
          <w:bCs/>
        </w:rPr>
      </w:pPr>
      <w:r w:rsidRPr="004575CD">
        <w:rPr>
          <w:bCs/>
        </w:rPr>
        <w:t>Граница участка многоугольная, рельеф поверхности спокойный, крутизна склонов 1-5 градуса, уровень грунтовых вод от 2 до 5 метров.</w:t>
      </w:r>
    </w:p>
    <w:p w:rsidR="00E24788" w:rsidRDefault="00E24788" w:rsidP="00E24788">
      <w:pPr>
        <w:ind w:firstLine="851"/>
        <w:jc w:val="both"/>
      </w:pPr>
      <w:r>
        <w:t>2280</w:t>
      </w:r>
    </w:p>
    <w:p w:rsidR="00E24788" w:rsidRDefault="00E24788" w:rsidP="00E24788">
      <w:pPr>
        <w:ind w:firstLine="567"/>
        <w:jc w:val="both"/>
      </w:pPr>
      <w:r>
        <w:rPr>
          <w:rStyle w:val="ab"/>
          <w:i w:val="0"/>
        </w:rPr>
        <w:t xml:space="preserve">5.Начальный размер арендной платы – 11400 (одиннадцать  тысяч четыреста) </w:t>
      </w:r>
      <w:r>
        <w:rPr>
          <w:bCs/>
          <w:color w:val="000000"/>
        </w:rPr>
        <w:t>рублей в год.</w:t>
      </w:r>
    </w:p>
    <w:p w:rsidR="00E24788" w:rsidRDefault="00E24788" w:rsidP="00E24788">
      <w:pPr>
        <w:ind w:firstLine="567"/>
        <w:jc w:val="both"/>
        <w:rPr>
          <w:bCs/>
        </w:rPr>
      </w:pPr>
      <w:r>
        <w:rPr>
          <w:bCs/>
        </w:rPr>
        <w:t>6.Шаг аукциона – 3 % от начального размера арендной платы.</w:t>
      </w:r>
    </w:p>
    <w:p w:rsidR="00E24788" w:rsidRDefault="00E24788" w:rsidP="00E24788">
      <w:pPr>
        <w:ind w:firstLine="567"/>
        <w:jc w:val="both"/>
        <w:rPr>
          <w:bCs/>
        </w:rPr>
      </w:pPr>
      <w:r>
        <w:rPr>
          <w:bCs/>
        </w:rPr>
        <w:t>7. Форма заявки на участие в аукционе, порядок приема, адрес места приема, дата и время начала и окончания приема заявок на участие в аукционе:</w:t>
      </w:r>
    </w:p>
    <w:p w:rsidR="00E24788" w:rsidRDefault="00E24788" w:rsidP="00E24788">
      <w:pPr>
        <w:tabs>
          <w:tab w:val="left" w:pos="0"/>
        </w:tabs>
        <w:ind w:firstLine="720"/>
        <w:jc w:val="both"/>
      </w:pPr>
      <w:r>
        <w:t xml:space="preserve">заявка установленного образца опубликована на сайтах </w:t>
      </w:r>
      <w:hyperlink r:id="rId7" w:history="1">
        <w:r>
          <w:rPr>
            <w:rStyle w:val="a8"/>
          </w:rPr>
          <w:t>www.</w:t>
        </w:r>
        <w:r>
          <w:rPr>
            <w:rStyle w:val="a8"/>
            <w:lang w:val="en-US"/>
          </w:rPr>
          <w:t>top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rayon</w:t>
        </w:r>
        <w:r>
          <w:rPr>
            <w:rStyle w:val="a8"/>
          </w:rPr>
          <w:t>.ru</w:t>
        </w:r>
      </w:hyperlink>
      <w:r>
        <w:t xml:space="preserve">, </w:t>
      </w:r>
      <w:hyperlink r:id="rId8" w:history="1">
        <w:r>
          <w:rPr>
            <w:rStyle w:val="a8"/>
          </w:rPr>
          <w:t>http://torgi.gov.ru</w:t>
        </w:r>
      </w:hyperlink>
    </w:p>
    <w:p w:rsidR="00E24788" w:rsidRDefault="00E24788" w:rsidP="00E24788">
      <w:pPr>
        <w:ind w:firstLine="720"/>
        <w:jc w:val="both"/>
      </w:pPr>
      <w:r>
        <w:t>К заявке прилагаются:</w:t>
      </w:r>
    </w:p>
    <w:p w:rsidR="00E24788" w:rsidRDefault="00E24788" w:rsidP="00E24788">
      <w:pPr>
        <w:ind w:firstLine="540"/>
        <w:jc w:val="both"/>
      </w:pPr>
      <w:r>
        <w:t>- копии документов, удостоверяющих личность заявителя (для граждан);</w:t>
      </w:r>
    </w:p>
    <w:p w:rsidR="00E24788" w:rsidRDefault="00E24788" w:rsidP="00E24788">
      <w:pPr>
        <w:ind w:firstLine="540"/>
        <w:jc w:val="both"/>
      </w:pPr>
      <w: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24788" w:rsidRDefault="00E24788" w:rsidP="00E24788">
      <w:pPr>
        <w:ind w:firstLine="720"/>
        <w:jc w:val="both"/>
      </w:pPr>
      <w:r>
        <w:t>- платежный документ, подтверждающий внесение задатка с отметкой банка плательщика об исполнении. Предоставление документа, подтверждающего внесение задатка,  не позднее 31.</w:t>
      </w:r>
      <w:r w:rsidRPr="00743D3B">
        <w:t>10</w:t>
      </w:r>
      <w:r>
        <w:t>.2020 года, признается заключением соглашения о задатке</w:t>
      </w:r>
    </w:p>
    <w:p w:rsidR="00E24788" w:rsidRDefault="00E24788" w:rsidP="00E24788">
      <w:pPr>
        <w:ind w:firstLine="720"/>
        <w:jc w:val="both"/>
        <w:rPr>
          <w:bCs/>
        </w:rPr>
      </w:pPr>
      <w:r>
        <w:t>Заявки на участие в аукционе и документы от претендентов принимаются по адресу: Алтайский край, Топчихинский район, село Топчиха, улица Куйбышева, 18, комитет по управлению муниципальным имуществом Администрации района, с 9 часов дня, следующего за днем опубликования настоящего извещения, в рабочие дни с 9 часов до 17 часов. Телефоны 2-22-42.</w:t>
      </w:r>
    </w:p>
    <w:p w:rsidR="00E24788" w:rsidRDefault="00E24788" w:rsidP="00E24788">
      <w:pPr>
        <w:tabs>
          <w:tab w:val="left" w:pos="0"/>
        </w:tabs>
        <w:ind w:firstLine="720"/>
        <w:jc w:val="both"/>
      </w:pPr>
      <w:r>
        <w:t xml:space="preserve">Срок окончания приема заявок - 17 часов </w:t>
      </w:r>
      <w:r w:rsidRPr="00743D3B">
        <w:t>31.10</w:t>
      </w:r>
      <w:r>
        <w:t>.2020 года</w:t>
      </w:r>
    </w:p>
    <w:p w:rsidR="00E24788" w:rsidRDefault="00E24788" w:rsidP="00E24788">
      <w:pPr>
        <w:tabs>
          <w:tab w:val="left" w:pos="0"/>
        </w:tabs>
        <w:ind w:firstLine="720"/>
        <w:jc w:val="both"/>
      </w:pPr>
      <w:r>
        <w:rPr>
          <w:bCs/>
        </w:rPr>
        <w:t>8.</w:t>
      </w:r>
      <w:r>
        <w:t xml:space="preserve"> Задаток в счет обеспечения участия в торгах установлен  в размере 2280 (две тысячи двести восемьдесят) рублей, подлежит перечислению на счет организатора аукциона: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014"/>
        <w:gridCol w:w="7086"/>
      </w:tblGrid>
      <w:tr w:rsidR="00E24788" w:rsidTr="00281A42">
        <w:tc>
          <w:tcPr>
            <w:tcW w:w="3119" w:type="dxa"/>
            <w:hideMark/>
          </w:tcPr>
          <w:p w:rsidR="00E24788" w:rsidRDefault="00E24788" w:rsidP="00281A4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Получатель</w:t>
            </w:r>
          </w:p>
        </w:tc>
        <w:tc>
          <w:tcPr>
            <w:tcW w:w="7371" w:type="dxa"/>
            <w:hideMark/>
          </w:tcPr>
          <w:p w:rsidR="00E24788" w:rsidRDefault="00E24788" w:rsidP="00281A4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УФК по Алтайскому краю (Комитет по управлению муниципальным имуществом Администрации района) л.с.05173022280</w:t>
            </w:r>
          </w:p>
        </w:tc>
      </w:tr>
      <w:tr w:rsidR="00E24788" w:rsidTr="00281A42">
        <w:tc>
          <w:tcPr>
            <w:tcW w:w="3119" w:type="dxa"/>
            <w:hideMark/>
          </w:tcPr>
          <w:p w:rsidR="00E24788" w:rsidRDefault="00E24788" w:rsidP="00281A4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ИНН/КПП</w:t>
            </w:r>
          </w:p>
        </w:tc>
        <w:tc>
          <w:tcPr>
            <w:tcW w:w="7371" w:type="dxa"/>
            <w:hideMark/>
          </w:tcPr>
          <w:p w:rsidR="00E24788" w:rsidRDefault="00E24788" w:rsidP="00281A4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2279004188/227901001</w:t>
            </w:r>
          </w:p>
        </w:tc>
      </w:tr>
      <w:tr w:rsidR="00E24788" w:rsidTr="00281A42">
        <w:tc>
          <w:tcPr>
            <w:tcW w:w="3119" w:type="dxa"/>
            <w:hideMark/>
          </w:tcPr>
          <w:p w:rsidR="00E24788" w:rsidRDefault="00E24788" w:rsidP="00281A4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Банк получателя</w:t>
            </w:r>
          </w:p>
        </w:tc>
        <w:tc>
          <w:tcPr>
            <w:tcW w:w="7371" w:type="dxa"/>
            <w:hideMark/>
          </w:tcPr>
          <w:p w:rsidR="00E24788" w:rsidRDefault="00E24788" w:rsidP="00281A4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Отделение Барнаул г. Барнаул</w:t>
            </w:r>
          </w:p>
        </w:tc>
      </w:tr>
      <w:tr w:rsidR="00E24788" w:rsidTr="00281A42">
        <w:tc>
          <w:tcPr>
            <w:tcW w:w="3119" w:type="dxa"/>
            <w:hideMark/>
          </w:tcPr>
          <w:p w:rsidR="00E24788" w:rsidRDefault="00E24788" w:rsidP="00281A4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БИК банка</w:t>
            </w:r>
          </w:p>
        </w:tc>
        <w:tc>
          <w:tcPr>
            <w:tcW w:w="7371" w:type="dxa"/>
            <w:hideMark/>
          </w:tcPr>
          <w:p w:rsidR="00E24788" w:rsidRDefault="00E24788" w:rsidP="00281A4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040173001</w:t>
            </w:r>
          </w:p>
        </w:tc>
      </w:tr>
      <w:tr w:rsidR="00E24788" w:rsidTr="00281A42">
        <w:tc>
          <w:tcPr>
            <w:tcW w:w="3119" w:type="dxa"/>
            <w:hideMark/>
          </w:tcPr>
          <w:p w:rsidR="00E24788" w:rsidRDefault="00E24788" w:rsidP="00281A4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Р/сч</w:t>
            </w:r>
          </w:p>
        </w:tc>
        <w:tc>
          <w:tcPr>
            <w:tcW w:w="7371" w:type="dxa"/>
            <w:hideMark/>
          </w:tcPr>
          <w:p w:rsidR="00E24788" w:rsidRDefault="00E24788" w:rsidP="00281A4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40302810901733004900</w:t>
            </w:r>
          </w:p>
        </w:tc>
      </w:tr>
      <w:tr w:rsidR="00E24788" w:rsidTr="00281A42">
        <w:tc>
          <w:tcPr>
            <w:tcW w:w="3119" w:type="dxa"/>
            <w:hideMark/>
          </w:tcPr>
          <w:p w:rsidR="00E24788" w:rsidRDefault="00E24788" w:rsidP="00281A4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Назначение платежа</w:t>
            </w:r>
          </w:p>
        </w:tc>
        <w:tc>
          <w:tcPr>
            <w:tcW w:w="7371" w:type="dxa"/>
            <w:hideMark/>
          </w:tcPr>
          <w:p w:rsidR="00E24788" w:rsidRDefault="00E24788" w:rsidP="00281A42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средства во временном распоряжении</w:t>
            </w:r>
          </w:p>
        </w:tc>
      </w:tr>
    </w:tbl>
    <w:p w:rsidR="00E24788" w:rsidRDefault="00E24788" w:rsidP="00E24788">
      <w:pPr>
        <w:tabs>
          <w:tab w:val="left" w:pos="0"/>
        </w:tabs>
        <w:ind w:firstLine="720"/>
        <w:jc w:val="both"/>
      </w:pPr>
      <w:r>
        <w:rPr>
          <w:bCs/>
        </w:rPr>
        <w:lastRenderedPageBreak/>
        <w:t>в течение срока приема заявок на участие в аукционе.</w:t>
      </w:r>
      <w:r>
        <w:tab/>
      </w:r>
    </w:p>
    <w:p w:rsidR="00E24788" w:rsidRDefault="00E24788" w:rsidP="00E24788">
      <w:pPr>
        <w:ind w:firstLine="720"/>
        <w:jc w:val="both"/>
      </w:pPr>
      <w:r>
        <w:t>9</w:t>
      </w:r>
      <w:r>
        <w:rPr>
          <w:bCs/>
        </w:rPr>
        <w:t>. С</w:t>
      </w:r>
      <w:r>
        <w:t>рок договора аренды составляет 5 лет.</w:t>
      </w:r>
    </w:p>
    <w:p w:rsidR="00E24788" w:rsidRDefault="00171168" w:rsidP="00E24788">
      <w:pPr>
        <w:ind w:firstLine="709"/>
        <w:jc w:val="both"/>
      </w:pPr>
      <w:hyperlink r:id="rId9" w:history="1">
        <w:r w:rsidR="00E24788">
          <w:rPr>
            <w:rStyle w:val="a8"/>
          </w:rPr>
          <w:t>Проект договора аренды земельного участка</w:t>
        </w:r>
      </w:hyperlink>
      <w:r w:rsidR="00E24788">
        <w:t xml:space="preserve"> опубликован на сайтах </w:t>
      </w:r>
      <w:hyperlink r:id="rId10" w:history="1">
        <w:r w:rsidR="00E24788">
          <w:rPr>
            <w:rStyle w:val="a8"/>
          </w:rPr>
          <w:t>www.</w:t>
        </w:r>
        <w:r w:rsidR="00E24788">
          <w:rPr>
            <w:rStyle w:val="a8"/>
            <w:lang w:val="en-US"/>
          </w:rPr>
          <w:t>top</w:t>
        </w:r>
        <w:r w:rsidR="00E24788">
          <w:rPr>
            <w:rStyle w:val="a8"/>
          </w:rPr>
          <w:t>-</w:t>
        </w:r>
        <w:r w:rsidR="00E24788">
          <w:rPr>
            <w:rStyle w:val="a8"/>
            <w:lang w:val="en-US"/>
          </w:rPr>
          <w:t>rayon</w:t>
        </w:r>
        <w:r w:rsidR="00E24788">
          <w:rPr>
            <w:rStyle w:val="a8"/>
          </w:rPr>
          <w:t>.ru</w:t>
        </w:r>
      </w:hyperlink>
      <w:r w:rsidR="00E24788">
        <w:t xml:space="preserve">, </w:t>
      </w:r>
      <w:hyperlink r:id="rId11" w:history="1">
        <w:r w:rsidR="00E24788">
          <w:rPr>
            <w:rStyle w:val="a8"/>
          </w:rPr>
          <w:t>http://torgi.gov.ru</w:t>
        </w:r>
      </w:hyperlink>
    </w:p>
    <w:p w:rsidR="00E24788" w:rsidRDefault="00E24788" w:rsidP="00E24788">
      <w:pPr>
        <w:ind w:firstLine="709"/>
        <w:jc w:val="both"/>
      </w:pPr>
      <w:r>
        <w:t>10. Результаты аукциона оформляются протоколом, который подписывается организатором аукциона в день проведения аукциона.</w:t>
      </w:r>
    </w:p>
    <w:p w:rsidR="00E24788" w:rsidRDefault="00E24788" w:rsidP="00E24788">
      <w:pPr>
        <w:ind w:firstLine="709"/>
        <w:jc w:val="both"/>
      </w:pPr>
      <w:r>
        <w:t>Организатор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нем.</w:t>
      </w:r>
    </w:p>
    <w:p w:rsidR="00E24788" w:rsidRDefault="00E24788" w:rsidP="00E24788">
      <w:pPr>
        <w:ind w:firstLine="709"/>
        <w:jc w:val="both"/>
      </w:pPr>
      <w:r>
        <w:t>Уполномоченный орган принимает решение об отказе в проведении аукциона в случае выявления обстоятельств, предусмотренных п. 8 ст. 39.11 Земельного кодекса РФ, извещение об отказе в проведении аукциона размещается на официальном сайте организатором аукциона в течение 3 дней со дня принятия данного решения, организатор аукциона в течение 3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E24788" w:rsidRDefault="00E24788" w:rsidP="00E24788">
      <w:pPr>
        <w:ind w:firstLine="709"/>
        <w:jc w:val="both"/>
      </w:pPr>
      <w:r>
        <w:t>Организатор аукциона может отказаться от проведения аукциона в любое время, но не позднее чем за 3 дня до дня проведения аукциона; в случае, установленном п. 24 ст. 39.11 Земельного кодекса РФ, указанное ограничение не применяется.</w:t>
      </w:r>
    </w:p>
    <w:p w:rsidR="00E24788" w:rsidRDefault="00E24788" w:rsidP="00E24788">
      <w:pPr>
        <w:ind w:firstLine="709"/>
        <w:jc w:val="both"/>
      </w:pPr>
      <w:r>
        <w:t>При признании аукциона несостоявшимся в случаях: только один заявитель признан участником аукциона; по окончании срока подачи заявок подана только одна заявка на участие в аукционе, и заявитель соответствует всем требованиям и условиям аукциона; в аукционе участвовал только один участник, уполномоченный орган в течение десяти дней со дня подписания протокола рассмотрения заявок (протокола о результатах аукциона), в соответствии с п. 13, п. 14, п. 19, п. 20 ст. 39.12 Земельного кодекса Российской Федерации обязан направить заявителю три экземпляра подписанного проекта договора аренды земельного участка; при этом размер ежегодной арендной платы определяется в размере, равном начальной цене предмета аукциона.</w:t>
      </w:r>
    </w:p>
    <w:p w:rsidR="00E24788" w:rsidRDefault="00E24788" w:rsidP="00E24788">
      <w:pPr>
        <w:ind w:firstLine="709"/>
        <w:jc w:val="both"/>
      </w:pPr>
      <w:r>
        <w:t xml:space="preserve">Уполномоченный орган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аукциона, при этом размер ежегодной арендной платы определяется в размере, предложенном победителем аукциона. </w:t>
      </w:r>
    </w:p>
    <w:p w:rsidR="00E24788" w:rsidRDefault="00E24788" w:rsidP="00E24788">
      <w:pPr>
        <w:ind w:firstLine="709"/>
        <w:jc w:val="both"/>
      </w:pPr>
      <w:r>
        <w:t xml:space="preserve">Победитель аукциона (единственный участник) обязан подписать договор аренды земельного участка и представить его в уполномоченный орган не ранее, чем через 10 дней, со дня размещения информации о результатах аукциона на сайте </w:t>
      </w:r>
      <w:hyperlink r:id="rId12" w:history="1">
        <w:r>
          <w:rPr>
            <w:rStyle w:val="a8"/>
          </w:rPr>
          <w:t>www.torgi.gov.ru</w:t>
        </w:r>
      </w:hyperlink>
      <w:r>
        <w:t xml:space="preserve">, и не позднее 30 дней со дня направления уполномоченным органом проекта договора аренды земельного участка. </w:t>
      </w:r>
    </w:p>
    <w:p w:rsidR="00E24788" w:rsidRDefault="00E24788" w:rsidP="00E24788">
      <w:pPr>
        <w:ind w:firstLine="709"/>
        <w:jc w:val="both"/>
      </w:pPr>
      <w:r>
        <w:t xml:space="preserve">При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участка, в случае, если победитель аукциона или единственный участник уклоняется от заключения договора, внесенный им задаток не возвращается. </w:t>
      </w:r>
    </w:p>
    <w:p w:rsidR="00E24788" w:rsidRDefault="00E24788" w:rsidP="00E24788">
      <w:pPr>
        <w:ind w:firstLine="709"/>
        <w:jc w:val="both"/>
      </w:pPr>
      <w:r>
        <w:t xml:space="preserve">Если договор аренды земельного участка в течение 30 дней со дня направления победителю аукциона его проекта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аукциона,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 </w:t>
      </w:r>
    </w:p>
    <w:p w:rsidR="00E24788" w:rsidRDefault="00E24788" w:rsidP="00E24788">
      <w:pPr>
        <w:ind w:firstLine="709"/>
        <w:jc w:val="both"/>
      </w:pPr>
      <w:r>
        <w:rPr>
          <w:rStyle w:val="ab"/>
          <w:i w:val="0"/>
        </w:rPr>
        <w:t>Лицо, с которым по итогам аукциона будет заключен договор аренды земельного участка, освобождает земельный участок от деревьев, временных некапитальных объектов самостоятельно, за счет собственных средств, в соответствии с требованиями действующего законодательства</w:t>
      </w:r>
      <w:r>
        <w:rPr>
          <w:color w:val="2E3440"/>
          <w:shd w:val="clear" w:color="auto" w:fill="FBF8F1"/>
        </w:rPr>
        <w:t>.</w:t>
      </w:r>
    </w:p>
    <w:p w:rsidR="007556DA" w:rsidRPr="00317971" w:rsidRDefault="00E24788" w:rsidP="00E24788">
      <w:pPr>
        <w:jc w:val="both"/>
        <w:rPr>
          <w:sz w:val="28"/>
          <w:szCs w:val="28"/>
        </w:rPr>
      </w:pPr>
      <w:r>
        <w:t>Осмотр земельного участка на местности производится претендентами самостоятельно.</w:t>
      </w:r>
    </w:p>
    <w:p w:rsidR="00E24788" w:rsidRDefault="00E24788" w:rsidP="00E247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E24788" w:rsidRDefault="00E24788" w:rsidP="00E24788">
      <w:pPr>
        <w:jc w:val="center"/>
        <w:rPr>
          <w:b/>
        </w:rPr>
      </w:pPr>
      <w:r>
        <w:rPr>
          <w:b/>
        </w:rPr>
        <w:t>на участие в торгах</w:t>
      </w:r>
    </w:p>
    <w:p w:rsidR="00E24788" w:rsidRPr="0008209A" w:rsidRDefault="00E24788" w:rsidP="00E24788">
      <w:pPr>
        <w:jc w:val="center"/>
        <w:rPr>
          <w:b/>
        </w:rPr>
      </w:pPr>
    </w:p>
    <w:p w:rsidR="00E24788" w:rsidRPr="001D1F3B" w:rsidRDefault="00E24788" w:rsidP="00E24788">
      <w:pPr>
        <w:ind w:firstLine="567"/>
        <w:jc w:val="both"/>
        <w:rPr>
          <w:bCs/>
          <w:sz w:val="23"/>
          <w:szCs w:val="23"/>
        </w:rPr>
      </w:pPr>
      <w:r w:rsidRPr="001D1F3B">
        <w:t>1. Ознакомившись с извещением, опубликованным на официальном сайте Российской Федерации для размещения информации о проведении торгов, итогов аукционов, на официальном сайте муниципального образования Топчихинский район и на информационных  щитах Администрации Топчихинского сельсовета о проведении аукциона на право</w:t>
      </w:r>
      <w:r w:rsidRPr="001D1F3B">
        <w:rPr>
          <w:bCs/>
        </w:rPr>
        <w:t xml:space="preserve"> </w:t>
      </w:r>
      <w:r w:rsidRPr="001D1F3B">
        <w:rPr>
          <w:bCs/>
          <w:sz w:val="23"/>
          <w:szCs w:val="23"/>
        </w:rPr>
        <w:t xml:space="preserve">на заключение договора аренды земельного участка из земель населенных пунктов с кадастровым номером 22:49:020108:437, расположенный по адресу: Алтайский край, Топчихинский район, село Топчиха, улица Мамонтова, 24а, общей площадью 764 (семьсот шестьдесят четыре) квадратных метра </w:t>
      </w:r>
      <w:r w:rsidRPr="001D1F3B">
        <w:rPr>
          <w:sz w:val="23"/>
          <w:szCs w:val="23"/>
        </w:rPr>
        <w:t>для размещения индивидуальных гаражей</w:t>
      </w:r>
    </w:p>
    <w:p w:rsidR="00E24788" w:rsidRPr="001D1F3B" w:rsidRDefault="00E24788" w:rsidP="00E24788">
      <w:pPr>
        <w:jc w:val="both"/>
        <w:rPr>
          <w:bCs/>
        </w:rPr>
      </w:pPr>
      <w:r w:rsidRPr="001D1F3B">
        <w:rPr>
          <w:b/>
          <w:i/>
          <w:sz w:val="22"/>
          <w:szCs w:val="22"/>
          <w:u w:val="single"/>
        </w:rPr>
        <w:t>для юридических лиц:</w:t>
      </w:r>
    </w:p>
    <w:p w:rsidR="00E24788" w:rsidRPr="00AF71FB" w:rsidRDefault="00E24788" w:rsidP="00E24788">
      <w:pPr>
        <w:pStyle w:val="ac"/>
        <w:rPr>
          <w:i/>
          <w:sz w:val="22"/>
          <w:szCs w:val="22"/>
        </w:rPr>
      </w:pPr>
      <w:r w:rsidRPr="00A97C30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</w:t>
      </w:r>
      <w:r w:rsidRPr="00A97C30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Pr="00A97C30">
        <w:rPr>
          <w:sz w:val="22"/>
          <w:szCs w:val="22"/>
        </w:rPr>
        <w:t>__________,</w:t>
      </w:r>
      <w:r w:rsidRPr="00AF71FB">
        <w:rPr>
          <w:i/>
          <w:sz w:val="22"/>
          <w:szCs w:val="22"/>
        </w:rPr>
        <w:t>(наименование)</w:t>
      </w:r>
    </w:p>
    <w:p w:rsidR="00E24788" w:rsidRPr="00AF71FB" w:rsidRDefault="00E24788" w:rsidP="00E24788">
      <w:pPr>
        <w:jc w:val="both"/>
        <w:rPr>
          <w:sz w:val="22"/>
          <w:szCs w:val="22"/>
        </w:rPr>
      </w:pPr>
      <w:r w:rsidRPr="00AF71FB">
        <w:rPr>
          <w:sz w:val="22"/>
          <w:szCs w:val="22"/>
        </w:rPr>
        <w:t>в лице______________________________________________________________________, действующего на основании Устава (доверенности № _____ от «___»_____</w:t>
      </w:r>
      <w:r>
        <w:rPr>
          <w:sz w:val="22"/>
          <w:szCs w:val="22"/>
        </w:rPr>
        <w:t>_______</w:t>
      </w:r>
      <w:r w:rsidRPr="00AF71FB">
        <w:rPr>
          <w:sz w:val="22"/>
          <w:szCs w:val="22"/>
        </w:rPr>
        <w:t xml:space="preserve">_____________, </w:t>
      </w:r>
    </w:p>
    <w:p w:rsidR="00E24788" w:rsidRDefault="00E24788" w:rsidP="00E24788">
      <w:pPr>
        <w:jc w:val="both"/>
        <w:rPr>
          <w:b/>
          <w:i/>
          <w:sz w:val="22"/>
          <w:szCs w:val="22"/>
          <w:u w:val="single"/>
        </w:rPr>
      </w:pPr>
      <w:r w:rsidRPr="00A97C30">
        <w:rPr>
          <w:b/>
          <w:i/>
          <w:sz w:val="22"/>
          <w:szCs w:val="22"/>
          <w:u w:val="single"/>
        </w:rPr>
        <w:t xml:space="preserve">для </w:t>
      </w:r>
      <w:r>
        <w:rPr>
          <w:b/>
          <w:i/>
          <w:sz w:val="22"/>
          <w:szCs w:val="22"/>
          <w:u w:val="single"/>
        </w:rPr>
        <w:t>физических</w:t>
      </w:r>
      <w:r w:rsidRPr="00A97C30">
        <w:rPr>
          <w:b/>
          <w:i/>
          <w:sz w:val="22"/>
          <w:szCs w:val="22"/>
          <w:u w:val="single"/>
        </w:rPr>
        <w:t xml:space="preserve"> лиц:</w:t>
      </w:r>
    </w:p>
    <w:p w:rsidR="00E24788" w:rsidRPr="00C672B8" w:rsidRDefault="00E24788" w:rsidP="00E24788">
      <w:pPr>
        <w:jc w:val="both"/>
        <w:rPr>
          <w:sz w:val="22"/>
          <w:szCs w:val="22"/>
        </w:rPr>
      </w:pPr>
      <w:r w:rsidRPr="00C672B8">
        <w:rPr>
          <w:sz w:val="22"/>
          <w:szCs w:val="22"/>
        </w:rPr>
        <w:t>__________</w:t>
      </w:r>
      <w:r>
        <w:rPr>
          <w:sz w:val="22"/>
          <w:szCs w:val="22"/>
        </w:rPr>
        <w:t>__</w:t>
      </w:r>
      <w:r w:rsidRPr="00C672B8">
        <w:rPr>
          <w:sz w:val="22"/>
          <w:szCs w:val="22"/>
        </w:rPr>
        <w:t>_________________________________________________________________________</w:t>
      </w:r>
    </w:p>
    <w:p w:rsidR="00E24788" w:rsidRPr="00C672B8" w:rsidRDefault="00E24788" w:rsidP="00E24788">
      <w:pPr>
        <w:pStyle w:val="ac"/>
        <w:rPr>
          <w:i/>
          <w:sz w:val="22"/>
          <w:szCs w:val="22"/>
        </w:rPr>
      </w:pPr>
      <w:r w:rsidRPr="00C672B8">
        <w:rPr>
          <w:i/>
          <w:sz w:val="22"/>
          <w:szCs w:val="22"/>
        </w:rPr>
        <w:t>(фамилия, имя, отчество)</w:t>
      </w:r>
    </w:p>
    <w:p w:rsidR="00E24788" w:rsidRPr="00C672B8" w:rsidRDefault="00E24788" w:rsidP="00E24788">
      <w:pPr>
        <w:pStyle w:val="ac"/>
        <w:jc w:val="both"/>
        <w:rPr>
          <w:sz w:val="22"/>
          <w:szCs w:val="22"/>
        </w:rPr>
      </w:pPr>
      <w:r w:rsidRPr="00C672B8">
        <w:rPr>
          <w:sz w:val="22"/>
          <w:szCs w:val="22"/>
        </w:rPr>
        <w:t xml:space="preserve">(паспорт серии _________ №_________, выдан _____________________________________ _______________________________________________ ________г., зарегистрирован по адресу: </w:t>
      </w:r>
    </w:p>
    <w:p w:rsidR="00E24788" w:rsidRPr="00C672B8" w:rsidRDefault="00E24788" w:rsidP="00E24788">
      <w:pPr>
        <w:pStyle w:val="ac"/>
        <w:jc w:val="both"/>
        <w:rPr>
          <w:sz w:val="22"/>
          <w:szCs w:val="22"/>
        </w:rPr>
      </w:pPr>
      <w:r w:rsidRPr="00C672B8">
        <w:rPr>
          <w:sz w:val="22"/>
          <w:szCs w:val="22"/>
        </w:rPr>
        <w:lastRenderedPageBreak/>
        <w:t>____________________________________________________________________________________,</w:t>
      </w:r>
    </w:p>
    <w:p w:rsidR="00E24788" w:rsidRPr="00E24788" w:rsidRDefault="00E24788" w:rsidP="00E24788">
      <w:pPr>
        <w:pStyle w:val="a6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>(далее  -</w:t>
      </w:r>
      <w:r w:rsidRPr="00E24788">
        <w:rPr>
          <w:b/>
          <w:bCs/>
          <w:sz w:val="22"/>
          <w:szCs w:val="22"/>
          <w:lang w:val="ru-RU"/>
        </w:rPr>
        <w:t xml:space="preserve"> «Заявитель) </w:t>
      </w:r>
      <w:r w:rsidRPr="00E24788">
        <w:rPr>
          <w:sz w:val="22"/>
          <w:szCs w:val="22"/>
          <w:lang w:val="ru-RU"/>
        </w:rPr>
        <w:t xml:space="preserve">просит принять настоящую заявку на участие в аукционе,  проводимом </w:t>
      </w:r>
      <w:r w:rsidRPr="00E24788">
        <w:rPr>
          <w:bCs/>
          <w:sz w:val="22"/>
          <w:szCs w:val="22"/>
          <w:lang w:val="ru-RU"/>
        </w:rPr>
        <w:t>комитетом по управлению муниципальным имуществом Администрации Топчихинского район</w:t>
      </w:r>
      <w:r w:rsidRPr="00E24788">
        <w:rPr>
          <w:sz w:val="22"/>
          <w:szCs w:val="22"/>
          <w:lang w:val="ru-RU"/>
        </w:rPr>
        <w:t xml:space="preserve">, действующим на основании </w:t>
      </w:r>
      <w:r w:rsidRPr="00E24788">
        <w:rPr>
          <w:bCs/>
          <w:sz w:val="22"/>
          <w:szCs w:val="22"/>
          <w:lang w:val="ru-RU"/>
        </w:rPr>
        <w:t xml:space="preserve">распоряжения Администрации района от23.09.2020 № 227-р </w:t>
      </w:r>
      <w:r w:rsidRPr="00E24788">
        <w:rPr>
          <w:sz w:val="22"/>
          <w:szCs w:val="22"/>
          <w:lang w:val="ru-RU"/>
        </w:rPr>
        <w:t xml:space="preserve">(далее – </w:t>
      </w:r>
      <w:r w:rsidRPr="00E24788">
        <w:rPr>
          <w:b/>
          <w:bCs/>
          <w:sz w:val="22"/>
          <w:szCs w:val="22"/>
          <w:lang w:val="ru-RU"/>
        </w:rPr>
        <w:t>«Организатор аукциона»</w:t>
      </w:r>
      <w:r w:rsidRPr="00E24788">
        <w:rPr>
          <w:sz w:val="22"/>
          <w:szCs w:val="22"/>
          <w:lang w:val="ru-RU"/>
        </w:rPr>
        <w:t>), 05.11.2020 г. в 11 час.00 мин. по адресу: 659070, Алтайский край, Топчихинский район, село Топчиха, улица Куйбышева, 18.</w:t>
      </w:r>
    </w:p>
    <w:p w:rsidR="00E24788" w:rsidRPr="00E24788" w:rsidRDefault="00E24788" w:rsidP="00E24788">
      <w:pPr>
        <w:pStyle w:val="a6"/>
        <w:ind w:firstLine="900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>2. Подавая настоящую заявку на участие в аукционе, Заявитель обязуется соблюдать условия проведения аукциона и условия заключения договора аренды в случае признания Заявителя победителем аукциона (единственным участником, участником, сделавшим предпоследнее предложение о цене в случае отказа победителя аукциона от подписания договора), содержащиеся в указанном выше извещении о проведении аукциона.</w:t>
      </w:r>
    </w:p>
    <w:p w:rsidR="00E24788" w:rsidRPr="00E24788" w:rsidRDefault="00E24788" w:rsidP="00E24788">
      <w:pPr>
        <w:pStyle w:val="a6"/>
        <w:ind w:firstLine="900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>3. Настоящим Заявитель подтверждает, что он ознакомлен с имеющейся документацией на земельный участок и проектом договора аренды, и принимает его полностью.</w:t>
      </w:r>
    </w:p>
    <w:p w:rsidR="00E24788" w:rsidRPr="00E24788" w:rsidRDefault="00E24788" w:rsidP="00E24788">
      <w:pPr>
        <w:pStyle w:val="a6"/>
        <w:tabs>
          <w:tab w:val="left" w:pos="720"/>
        </w:tabs>
        <w:ind w:firstLine="900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>4. Организатор аукциона не несет ответственности за ущерб, который может быть причинен  Заявителю отменой аукциона.</w:t>
      </w:r>
    </w:p>
    <w:p w:rsidR="00E24788" w:rsidRPr="00E24788" w:rsidRDefault="00E24788" w:rsidP="00E24788">
      <w:pPr>
        <w:pStyle w:val="a6"/>
        <w:tabs>
          <w:tab w:val="left" w:pos="720"/>
        </w:tabs>
        <w:ind w:firstLine="900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 xml:space="preserve"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заявки. </w:t>
      </w:r>
    </w:p>
    <w:p w:rsidR="00E24788" w:rsidRPr="00E24788" w:rsidRDefault="00E24788" w:rsidP="00E24788">
      <w:pPr>
        <w:pStyle w:val="a6"/>
        <w:ind w:firstLine="851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>6. Местонахождение, номер телефона, адрес электронной почты и банковские реквизиты Заявителя:</w:t>
      </w:r>
    </w:p>
    <w:p w:rsidR="00E24788" w:rsidRPr="00E24788" w:rsidRDefault="00E24788" w:rsidP="00E24788">
      <w:pPr>
        <w:pStyle w:val="a6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>_____________________________________________________________________________</w:t>
      </w:r>
    </w:p>
    <w:p w:rsidR="00E24788" w:rsidRPr="00E24788" w:rsidRDefault="00E24788" w:rsidP="00E24788">
      <w:pPr>
        <w:pStyle w:val="a6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>_____________________________________________________________________________</w:t>
      </w:r>
    </w:p>
    <w:p w:rsidR="00E24788" w:rsidRPr="00E24788" w:rsidRDefault="00E24788" w:rsidP="00E24788">
      <w:pPr>
        <w:pStyle w:val="a6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>_____________________________________________________________________________</w:t>
      </w:r>
    </w:p>
    <w:p w:rsidR="00E24788" w:rsidRPr="00E24788" w:rsidRDefault="00E24788" w:rsidP="00E24788">
      <w:pPr>
        <w:pStyle w:val="a6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 xml:space="preserve">        Подпись Заявителя (полномочного представителя  Заявителя)</w:t>
      </w:r>
    </w:p>
    <w:p w:rsidR="00E24788" w:rsidRPr="00E24788" w:rsidRDefault="00E24788" w:rsidP="00E24788">
      <w:pPr>
        <w:pStyle w:val="a6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>_______________ / ___________________________ /</w:t>
      </w:r>
    </w:p>
    <w:p w:rsidR="00E24788" w:rsidRPr="00E24788" w:rsidRDefault="00E24788" w:rsidP="00E24788">
      <w:pPr>
        <w:pStyle w:val="a6"/>
        <w:rPr>
          <w:sz w:val="22"/>
          <w:szCs w:val="22"/>
          <w:u w:val="single"/>
          <w:lang w:val="ru-RU"/>
        </w:rPr>
      </w:pPr>
      <w:r w:rsidRPr="00E24788">
        <w:rPr>
          <w:sz w:val="22"/>
          <w:szCs w:val="22"/>
          <w:lang w:val="ru-RU"/>
        </w:rPr>
        <w:t>Заявка принята Организатором аукциона.</w:t>
      </w:r>
    </w:p>
    <w:p w:rsidR="00E24788" w:rsidRPr="00E24788" w:rsidRDefault="00E24788" w:rsidP="00E24788">
      <w:pPr>
        <w:pStyle w:val="a6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>Время и дата принятия заявки:</w:t>
      </w:r>
    </w:p>
    <w:p w:rsidR="00E24788" w:rsidRPr="00E24788" w:rsidRDefault="00E24788" w:rsidP="00E24788">
      <w:pPr>
        <w:pStyle w:val="a6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>Час. _______ мин. _______ «____» ____________________ 202__ г.</w:t>
      </w:r>
    </w:p>
    <w:p w:rsidR="00E24788" w:rsidRPr="00E24788" w:rsidRDefault="00E24788" w:rsidP="00E24788">
      <w:pPr>
        <w:pStyle w:val="a6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>Регистрационный номер заявки: № ___________</w:t>
      </w:r>
    </w:p>
    <w:p w:rsidR="00E24788" w:rsidRPr="00E24788" w:rsidRDefault="00E24788" w:rsidP="00E24788">
      <w:pPr>
        <w:pStyle w:val="a6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>Подпись уполномоченного лица Организатора  аукциона</w:t>
      </w:r>
    </w:p>
    <w:p w:rsidR="00E24788" w:rsidRPr="00E24788" w:rsidRDefault="00E24788" w:rsidP="00E24788">
      <w:pPr>
        <w:pStyle w:val="a6"/>
        <w:rPr>
          <w:sz w:val="22"/>
          <w:szCs w:val="22"/>
          <w:lang w:val="ru-RU"/>
        </w:rPr>
      </w:pPr>
      <w:r w:rsidRPr="00E24788">
        <w:rPr>
          <w:sz w:val="22"/>
          <w:szCs w:val="22"/>
          <w:lang w:val="ru-RU"/>
        </w:rPr>
        <w:t xml:space="preserve">_____________________ / _______________________ </w:t>
      </w:r>
    </w:p>
    <w:p w:rsidR="00E24788" w:rsidRPr="00806304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E24788" w:rsidRPr="00806304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 </w:t>
      </w:r>
    </w:p>
    <w:p w:rsidR="00E24788" w:rsidRPr="00806304" w:rsidRDefault="00E24788" w:rsidP="00E247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4788" w:rsidRPr="00806304" w:rsidRDefault="00E24788" w:rsidP="00E247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село Топчиха                                                                                   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063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24788" w:rsidRPr="00806304" w:rsidRDefault="00E24788" w:rsidP="00E247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4788" w:rsidRPr="00806304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Топчихинского района, именуемый в дальнейшем «Арендодатель»,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806304">
        <w:rPr>
          <w:rFonts w:ascii="Times New Roman" w:hAnsi="Times New Roman" w:cs="Times New Roman"/>
          <w:sz w:val="24"/>
          <w:szCs w:val="24"/>
        </w:rPr>
        <w:t xml:space="preserve">, действующей на основании Положения о комитете, с одной стороны,     </w:t>
      </w:r>
    </w:p>
    <w:p w:rsidR="00E24788" w:rsidRPr="00806304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80630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E24788" w:rsidRPr="004E4570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570">
        <w:rPr>
          <w:rFonts w:ascii="Times New Roman" w:hAnsi="Times New Roman" w:cs="Times New Roman"/>
          <w:sz w:val="24"/>
          <w:szCs w:val="24"/>
        </w:rPr>
        <w:t>в соответствии с результатами  аукциона от ____.20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E4570">
        <w:rPr>
          <w:rFonts w:ascii="Times New Roman" w:hAnsi="Times New Roman" w:cs="Times New Roman"/>
          <w:sz w:val="24"/>
          <w:szCs w:val="24"/>
        </w:rPr>
        <w:t xml:space="preserve"> года, заключили настоящий Договор о следующем:</w:t>
      </w:r>
    </w:p>
    <w:p w:rsidR="00E24788" w:rsidRPr="004E4570" w:rsidRDefault="00E24788" w:rsidP="00E24788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7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24788" w:rsidRPr="00920EFD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EFD">
        <w:rPr>
          <w:rFonts w:ascii="Times New Roman" w:hAnsi="Times New Roman" w:cs="Times New Roman"/>
          <w:sz w:val="24"/>
          <w:szCs w:val="24"/>
        </w:rPr>
        <w:t xml:space="preserve">1.1. Арендодатель  сдает,  а Арендатор  принимает  в  аренду земельный участок </w:t>
      </w:r>
      <w:r w:rsidRPr="00920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земель населенных пунктов с кадастровым номером 22:49:020108:437, расположенный по адресу: Алтайский край, Топчихинский район, село Топчиха, улица Мамонтова, 24а, общей площадью 764 (семьсот шестьдесят четыре) квадратных метра </w:t>
      </w:r>
      <w:r w:rsidRPr="00920EFD">
        <w:rPr>
          <w:rFonts w:ascii="Times New Roman" w:hAnsi="Times New Roman" w:cs="Times New Roman"/>
          <w:sz w:val="24"/>
          <w:szCs w:val="24"/>
        </w:rPr>
        <w:t>для размещения индивидуальных гаражей</w:t>
      </w:r>
      <w:r w:rsidRPr="00920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20EFD">
        <w:rPr>
          <w:rFonts w:ascii="Times New Roman" w:hAnsi="Times New Roman" w:cs="Times New Roman"/>
          <w:sz w:val="24"/>
          <w:szCs w:val="24"/>
        </w:rPr>
        <w:t xml:space="preserve"> (далее - Участок).</w:t>
      </w:r>
    </w:p>
    <w:p w:rsidR="00E24788" w:rsidRPr="00920EFD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EFD">
        <w:rPr>
          <w:rFonts w:ascii="Times New Roman" w:hAnsi="Times New Roman" w:cs="Times New Roman"/>
          <w:sz w:val="24"/>
          <w:szCs w:val="24"/>
        </w:rPr>
        <w:t>1.2.  Границы  Участка    обозначены    на    прилагаемой    к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FD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объектов недвижимости,  являющейся неотъемлемой частью настоящего Договора.</w:t>
      </w:r>
    </w:p>
    <w:p w:rsidR="00E24788" w:rsidRPr="00920EFD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EFD">
        <w:rPr>
          <w:rFonts w:ascii="Times New Roman" w:hAnsi="Times New Roman" w:cs="Times New Roman"/>
          <w:sz w:val="24"/>
          <w:szCs w:val="24"/>
        </w:rPr>
        <w:t>1.3. Цель предоставления,</w:t>
      </w:r>
      <w:r w:rsidRPr="00920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 разрешенного использования - </w:t>
      </w:r>
      <w:r w:rsidRPr="00920EFD">
        <w:rPr>
          <w:rFonts w:ascii="Times New Roman" w:hAnsi="Times New Roman" w:cs="Times New Roman"/>
          <w:sz w:val="24"/>
          <w:szCs w:val="24"/>
        </w:rPr>
        <w:t>для размещения индивидуальных гаражей</w:t>
      </w:r>
      <w:r w:rsidRPr="00920E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24788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EFD">
        <w:rPr>
          <w:rFonts w:ascii="Times New Roman" w:hAnsi="Times New Roman" w:cs="Times New Roman"/>
          <w:sz w:val="24"/>
          <w:szCs w:val="24"/>
        </w:rPr>
        <w:t xml:space="preserve"> Приведенное описание цели  использования (целевого использования</w:t>
      </w:r>
      <w:r w:rsidRPr="004E4570">
        <w:rPr>
          <w:rFonts w:ascii="Times New Roman" w:hAnsi="Times New Roman" w:cs="Times New Roman"/>
          <w:sz w:val="24"/>
          <w:szCs w:val="24"/>
        </w:rPr>
        <w:t xml:space="preserve">) Участка </w:t>
      </w:r>
      <w:r w:rsidRPr="00806304">
        <w:rPr>
          <w:rFonts w:ascii="Times New Roman" w:hAnsi="Times New Roman" w:cs="Times New Roman"/>
          <w:sz w:val="24"/>
          <w:szCs w:val="24"/>
        </w:rPr>
        <w:t xml:space="preserve">является  окончательным. </w:t>
      </w:r>
    </w:p>
    <w:p w:rsidR="00E24788" w:rsidRPr="00806304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788" w:rsidRPr="00806304" w:rsidRDefault="00E24788" w:rsidP="00E24788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lastRenderedPageBreak/>
        <w:t>2. Срок действия Договора и арендные платежи</w:t>
      </w:r>
    </w:p>
    <w:p w:rsidR="00E24788" w:rsidRPr="00806304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2.1. Настоящий Договор заключается сроком на </w:t>
      </w:r>
      <w:r>
        <w:rPr>
          <w:rFonts w:ascii="Times New Roman" w:hAnsi="Times New Roman" w:cs="Times New Roman"/>
          <w:sz w:val="24"/>
          <w:szCs w:val="24"/>
        </w:rPr>
        <w:t>5 (п</w:t>
      </w:r>
      <w:r w:rsidRPr="00806304">
        <w:rPr>
          <w:rFonts w:ascii="Times New Roman" w:hAnsi="Times New Roman" w:cs="Times New Roman"/>
          <w:sz w:val="24"/>
          <w:szCs w:val="24"/>
        </w:rPr>
        <w:t xml:space="preserve">ять) лет. </w:t>
      </w:r>
    </w:p>
    <w:p w:rsidR="00E24788" w:rsidRPr="00806304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2.2. Арендные платежи  и срок действия Договора исчисляются с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063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06304">
        <w:rPr>
          <w:rFonts w:ascii="Times New Roman" w:hAnsi="Times New Roman" w:cs="Times New Roman"/>
          <w:sz w:val="24"/>
          <w:szCs w:val="24"/>
        </w:rPr>
        <w:t>.</w:t>
      </w:r>
    </w:p>
    <w:p w:rsidR="00E24788" w:rsidRPr="00806304" w:rsidRDefault="00E24788" w:rsidP="00E24788">
      <w:pPr>
        <w:tabs>
          <w:tab w:val="left" w:pos="0"/>
        </w:tabs>
        <w:ind w:firstLine="720"/>
        <w:jc w:val="both"/>
        <w:rPr>
          <w:bCs/>
          <w:color w:val="000000"/>
        </w:rPr>
      </w:pPr>
      <w:r w:rsidRPr="00806304">
        <w:t xml:space="preserve">2.3. Размер годовой арендной платы за земельный участок определяется в соответствии с результатами </w:t>
      </w:r>
      <w:r w:rsidRPr="00806304">
        <w:rPr>
          <w:bCs/>
          <w:color w:val="000000"/>
        </w:rPr>
        <w:t xml:space="preserve">аукциона </w:t>
      </w:r>
      <w:r w:rsidRPr="00806304">
        <w:t>на право</w:t>
      </w:r>
      <w:r>
        <w:t xml:space="preserve"> на</w:t>
      </w:r>
      <w:r w:rsidRPr="00806304">
        <w:t xml:space="preserve"> заключени</w:t>
      </w:r>
      <w:r>
        <w:t>е</w:t>
      </w:r>
      <w:r w:rsidRPr="00806304">
        <w:t xml:space="preserve"> договора аренды земельного участка </w:t>
      </w:r>
      <w:r w:rsidRPr="00806304">
        <w:rPr>
          <w:bCs/>
          <w:color w:val="000000"/>
        </w:rPr>
        <w:t xml:space="preserve">от </w:t>
      </w:r>
      <w:r>
        <w:rPr>
          <w:bCs/>
          <w:color w:val="000000"/>
        </w:rPr>
        <w:t>____</w:t>
      </w:r>
      <w:r w:rsidRPr="00806304">
        <w:rPr>
          <w:bCs/>
          <w:color w:val="000000"/>
        </w:rPr>
        <w:t xml:space="preserve"> 20</w:t>
      </w:r>
      <w:r>
        <w:rPr>
          <w:bCs/>
          <w:color w:val="000000"/>
        </w:rPr>
        <w:t>20</w:t>
      </w:r>
      <w:r w:rsidRPr="00806304">
        <w:t xml:space="preserve"> и составляет </w:t>
      </w:r>
      <w:r>
        <w:rPr>
          <w:bCs/>
        </w:rPr>
        <w:t xml:space="preserve">____________ </w:t>
      </w:r>
      <w:r w:rsidRPr="00806304">
        <w:rPr>
          <w:bCs/>
          <w:color w:val="000000"/>
        </w:rPr>
        <w:t>рублей в год.</w:t>
      </w:r>
    </w:p>
    <w:p w:rsidR="00E24788" w:rsidRPr="00985258" w:rsidRDefault="00E24788" w:rsidP="00E24788">
      <w:pPr>
        <w:ind w:right="-6" w:firstLine="720"/>
        <w:jc w:val="both"/>
      </w:pPr>
      <w:r w:rsidRPr="00985258">
        <w:t xml:space="preserve">Арендная плата вносится ежеквартально до 10 числа месяца, следующего за отчетным кварталом. </w:t>
      </w:r>
    </w:p>
    <w:p w:rsidR="00E24788" w:rsidRPr="00806304" w:rsidRDefault="00E24788" w:rsidP="00E24788">
      <w:pPr>
        <w:ind w:right="-6" w:firstLine="720"/>
        <w:jc w:val="both"/>
      </w:pPr>
      <w:r w:rsidRPr="00985258">
        <w:t xml:space="preserve">Размер ежеквартальной арендной платы составляет </w:t>
      </w:r>
      <w:r>
        <w:t>_______________</w:t>
      </w:r>
      <w:r w:rsidRPr="00806304">
        <w:t xml:space="preserve"> рублей.</w:t>
      </w:r>
    </w:p>
    <w:p w:rsidR="00E24788" w:rsidRPr="00806304" w:rsidRDefault="00E24788" w:rsidP="00E24788">
      <w:pPr>
        <w:ind w:firstLine="684"/>
        <w:jc w:val="both"/>
        <w:rPr>
          <w:b/>
        </w:rPr>
      </w:pPr>
      <w:r w:rsidRPr="00806304">
        <w:t>2.4. Арендная  плата  по  настоящему Договору вносится Арендатором на счет:</w:t>
      </w:r>
    </w:p>
    <w:p w:rsidR="00E24788" w:rsidRPr="00591E5A" w:rsidRDefault="00E24788" w:rsidP="00E24788">
      <w:pPr>
        <w:ind w:firstLine="720"/>
        <w:jc w:val="both"/>
        <w:rPr>
          <w:b/>
        </w:rPr>
      </w:pPr>
      <w:r w:rsidRPr="00806304">
        <w:rPr>
          <w:b/>
        </w:rPr>
        <w:t xml:space="preserve">УФК по Алтайскому краю (Комитет по управлению муниципальным имуществом Администрации Топчихинского района) ИНН 2279004188 КПП 227901001 Отделение Барнаул город Барнаул БИК 040173001 </w:t>
      </w:r>
      <w:r w:rsidRPr="00591E5A">
        <w:rPr>
          <w:b/>
        </w:rPr>
        <w:t>Расчетный счет 40101810</w:t>
      </w:r>
      <w:r>
        <w:rPr>
          <w:b/>
        </w:rPr>
        <w:t>35</w:t>
      </w:r>
      <w:r w:rsidRPr="00591E5A">
        <w:rPr>
          <w:b/>
        </w:rPr>
        <w:t>00</w:t>
      </w:r>
      <w:r>
        <w:rPr>
          <w:b/>
        </w:rPr>
        <w:t>41</w:t>
      </w:r>
      <w:r w:rsidRPr="00591E5A">
        <w:rPr>
          <w:b/>
        </w:rPr>
        <w:t>010001 ОКТМО 016494</w:t>
      </w:r>
      <w:r>
        <w:rPr>
          <w:b/>
        </w:rPr>
        <w:t xml:space="preserve">91 </w:t>
      </w:r>
      <w:r w:rsidRPr="00591E5A">
        <w:rPr>
          <w:b/>
        </w:rPr>
        <w:t>Код бюджетной классификации 16611105013050000120 (доходы, получаемые в идее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районо, а также средств от продажи права на заключение договоров аренды указанных земельных участков).</w:t>
      </w:r>
    </w:p>
    <w:p w:rsidR="00E24788" w:rsidRPr="00806304" w:rsidRDefault="00E24788" w:rsidP="00E24788">
      <w:pPr>
        <w:ind w:firstLine="684"/>
        <w:jc w:val="both"/>
      </w:pPr>
      <w:r w:rsidRPr="00806304">
        <w:t>В поле «Назначение платежа» указать также дату Договора, по которому производится оплата.</w:t>
      </w:r>
    </w:p>
    <w:p w:rsidR="00E24788" w:rsidRPr="00806304" w:rsidRDefault="00E24788" w:rsidP="00E24788">
      <w:pPr>
        <w:ind w:firstLine="684"/>
        <w:jc w:val="both"/>
      </w:pPr>
      <w:r w:rsidRPr="00806304">
        <w:t>2.</w:t>
      </w:r>
      <w:r>
        <w:t>5</w:t>
      </w:r>
      <w:r w:rsidRPr="00806304">
        <w:t xml:space="preserve">. В  случае  не внесения  платежей  в  установленный   срок, Арендатор уплачивает пеню в размере одной трехсотой </w:t>
      </w:r>
      <w:r>
        <w:t xml:space="preserve">ключевой </w:t>
      </w:r>
      <w:r w:rsidRPr="00806304">
        <w:t xml:space="preserve">ставки </w:t>
      </w:r>
      <w:r>
        <w:t>Б</w:t>
      </w:r>
      <w:r w:rsidRPr="00806304">
        <w:t>анка Росси</w:t>
      </w:r>
      <w:r>
        <w:t xml:space="preserve">и </w:t>
      </w:r>
      <w:r w:rsidRPr="00806304">
        <w:t xml:space="preserve"> за каждый день просрочки, начиная со следующего дня за  установленным сроком уплаты. </w:t>
      </w:r>
    </w:p>
    <w:p w:rsidR="00E24788" w:rsidRPr="00806304" w:rsidRDefault="00E24788" w:rsidP="00E24788">
      <w:pPr>
        <w:shd w:val="clear" w:color="auto" w:fill="FFFFFF"/>
        <w:tabs>
          <w:tab w:val="left" w:pos="8931"/>
          <w:tab w:val="left" w:pos="9072"/>
        </w:tabs>
        <w:spacing w:before="5" w:line="264" w:lineRule="exact"/>
        <w:ind w:right="76" w:firstLine="720"/>
        <w:jc w:val="both"/>
        <w:rPr>
          <w:color w:val="000000"/>
        </w:rPr>
      </w:pPr>
      <w:r>
        <w:t>2.6</w:t>
      </w:r>
      <w:r w:rsidRPr="00806304">
        <w:t>. Сумма начисленной пени перечисляется Арендатором отдельным платежным поручением (либо квитанцией) на тот же расчетный счет, на который перечисляется арендная плата.</w:t>
      </w:r>
    </w:p>
    <w:p w:rsidR="00E24788" w:rsidRPr="00806304" w:rsidRDefault="00E24788" w:rsidP="00E24788">
      <w:pPr>
        <w:ind w:firstLine="684"/>
        <w:jc w:val="both"/>
      </w:pPr>
    </w:p>
    <w:p w:rsidR="00E24788" w:rsidRPr="00806304" w:rsidRDefault="00E24788" w:rsidP="00E24788">
      <w:pPr>
        <w:ind w:firstLine="684"/>
        <w:rPr>
          <w:b/>
        </w:rPr>
      </w:pPr>
      <w:r w:rsidRPr="00806304">
        <w:tab/>
      </w:r>
      <w:r w:rsidRPr="00806304">
        <w:tab/>
      </w:r>
      <w:r w:rsidRPr="00806304">
        <w:tab/>
      </w:r>
      <w:r w:rsidRPr="00806304">
        <w:tab/>
      </w:r>
      <w:r w:rsidRPr="00806304">
        <w:rPr>
          <w:b/>
        </w:rPr>
        <w:t>3. Права и обязанности сторон</w:t>
      </w:r>
    </w:p>
    <w:p w:rsidR="00E24788" w:rsidRPr="00806304" w:rsidRDefault="00E24788" w:rsidP="00E24788">
      <w:pPr>
        <w:ind w:firstLine="684"/>
      </w:pPr>
      <w:r w:rsidRPr="00806304">
        <w:rPr>
          <w:b/>
        </w:rPr>
        <w:t>3</w:t>
      </w:r>
      <w:r w:rsidRPr="00806304">
        <w:t xml:space="preserve">.1. </w:t>
      </w:r>
      <w:r w:rsidRPr="00806304">
        <w:rPr>
          <w:b/>
        </w:rPr>
        <w:t>Арендодатель имеет право</w:t>
      </w:r>
      <w:r w:rsidRPr="00806304">
        <w:t>:</w:t>
      </w:r>
    </w:p>
    <w:p w:rsidR="00E24788" w:rsidRPr="00806304" w:rsidRDefault="00E24788" w:rsidP="00E24788">
      <w:pPr>
        <w:ind w:firstLine="684"/>
        <w:jc w:val="both"/>
      </w:pPr>
      <w:r w:rsidRPr="00806304">
        <w:t xml:space="preserve">  -  вносить,  по  согласованию  с  Арендатором,    в    Договор необходимые изменения и уточнения в случае изменения  действующего законодательства Российской Федерации;</w:t>
      </w:r>
    </w:p>
    <w:p w:rsidR="00E24788" w:rsidRPr="00806304" w:rsidRDefault="00E24788" w:rsidP="00E24788">
      <w:pPr>
        <w:ind w:firstLine="684"/>
        <w:jc w:val="both"/>
      </w:pPr>
      <w:r w:rsidRPr="00806304">
        <w:tab/>
        <w:t>-  приостанавливать работы на Участке,  ведущиеся  с  нарушением  условий  Договора;</w:t>
      </w:r>
    </w:p>
    <w:p w:rsidR="00E24788" w:rsidRPr="00806304" w:rsidRDefault="00E24788" w:rsidP="00E24788">
      <w:pPr>
        <w:ind w:firstLine="684"/>
        <w:jc w:val="both"/>
      </w:pPr>
      <w:r w:rsidRPr="00806304">
        <w:tab/>
        <w:t>- беспрепятственно посещать и обследовать Участок на  предмет  соблюдения  земельного   законодательства,    условий Договора,  разрешенного  использования Участка.</w:t>
      </w:r>
    </w:p>
    <w:p w:rsidR="00E24788" w:rsidRPr="00806304" w:rsidRDefault="00E24788" w:rsidP="00E24788">
      <w:pPr>
        <w:ind w:firstLine="684"/>
        <w:jc w:val="both"/>
      </w:pPr>
      <w:r w:rsidRPr="00806304">
        <w:t xml:space="preserve">  3.2. </w:t>
      </w:r>
      <w:r w:rsidRPr="00806304">
        <w:rPr>
          <w:b/>
        </w:rPr>
        <w:t>Арендодатель обязан</w:t>
      </w:r>
      <w:r w:rsidRPr="00806304">
        <w:t>:</w:t>
      </w:r>
    </w:p>
    <w:p w:rsidR="00E24788" w:rsidRPr="00806304" w:rsidRDefault="00E24788" w:rsidP="00E24788">
      <w:pPr>
        <w:ind w:firstLine="684"/>
        <w:jc w:val="both"/>
      </w:pPr>
      <w:r w:rsidRPr="00806304">
        <w:t xml:space="preserve">  - не вмешиваться  в  хозяйственную  деятельность  Арендатора, если она не противоречит условиям настоящего Договора.</w:t>
      </w:r>
    </w:p>
    <w:p w:rsidR="00E24788" w:rsidRPr="00806304" w:rsidRDefault="00E24788" w:rsidP="00E24788">
      <w:pPr>
        <w:ind w:firstLine="684"/>
        <w:jc w:val="both"/>
      </w:pPr>
      <w:r w:rsidRPr="00806304">
        <w:t xml:space="preserve"> 3.3. </w:t>
      </w:r>
      <w:r w:rsidRPr="00806304">
        <w:rPr>
          <w:b/>
        </w:rPr>
        <w:t>Арендатор имеет право</w:t>
      </w:r>
      <w:r w:rsidRPr="00806304">
        <w:t>:</w:t>
      </w:r>
    </w:p>
    <w:p w:rsidR="00E24788" w:rsidRPr="00806304" w:rsidRDefault="00E24788" w:rsidP="00E24788">
      <w:pPr>
        <w:ind w:firstLine="684"/>
        <w:jc w:val="both"/>
      </w:pPr>
      <w:r w:rsidRPr="00806304">
        <w:t xml:space="preserve">- использовать Участок в соответствии с целью и условиями его предоставления,   </w:t>
      </w:r>
    </w:p>
    <w:p w:rsidR="00E24788" w:rsidRPr="00806304" w:rsidRDefault="00E24788" w:rsidP="00E24788">
      <w:pPr>
        <w:ind w:firstLine="684"/>
        <w:jc w:val="both"/>
      </w:pPr>
      <w:r w:rsidRPr="00806304">
        <w:t>- проводить работы по улучшению,  в  т.ч.  экологического  состояния Участка, при наличии утвержденного в установленном порядке проекта.</w:t>
      </w:r>
    </w:p>
    <w:p w:rsidR="00E24788" w:rsidRPr="00806304" w:rsidRDefault="00E24788" w:rsidP="00E24788">
      <w:pPr>
        <w:ind w:firstLine="684"/>
        <w:jc w:val="both"/>
      </w:pPr>
      <w:r w:rsidRPr="00806304">
        <w:t xml:space="preserve">3.4. </w:t>
      </w:r>
      <w:r w:rsidRPr="00806304">
        <w:rPr>
          <w:b/>
        </w:rPr>
        <w:t>Арендатор обязан</w:t>
      </w:r>
      <w:r w:rsidRPr="00806304">
        <w:t>:</w:t>
      </w:r>
    </w:p>
    <w:p w:rsidR="00E24788" w:rsidRPr="00806304" w:rsidRDefault="00E24788" w:rsidP="00E24788">
      <w:pPr>
        <w:ind w:firstLine="627"/>
        <w:jc w:val="both"/>
      </w:pPr>
      <w:r w:rsidRPr="00806304">
        <w:t>-  выполнять в полном объеме все условия Договора;</w:t>
      </w:r>
    </w:p>
    <w:p w:rsidR="00E24788" w:rsidRPr="00806304" w:rsidRDefault="00E24788" w:rsidP="00E24788">
      <w:pPr>
        <w:ind w:firstLine="627"/>
        <w:jc w:val="both"/>
      </w:pPr>
      <w:r w:rsidRPr="00806304">
        <w:t>- не допускать действий, приводящих к ухудшению  качественных характеристик Участка,  экологической обстановки на арендуемой территории, а также к загрязнению  территории  в  соответствии  с нормативными актами;</w:t>
      </w:r>
    </w:p>
    <w:p w:rsidR="00E24788" w:rsidRPr="00806304" w:rsidRDefault="00E24788" w:rsidP="00E24788">
      <w:pPr>
        <w:ind w:firstLine="627"/>
        <w:jc w:val="both"/>
      </w:pPr>
      <w:r w:rsidRPr="00806304">
        <w:t>- обеспечить Арендодателю и органам государственного контроля свободный  доступ  на  Участок с целью осмотра его  на  предмет  соблюдения  земельного   законодательства, условий Договора, разрешенного использования Участка, обременений и сервитутов;</w:t>
      </w:r>
    </w:p>
    <w:p w:rsidR="00E24788" w:rsidRPr="00806304" w:rsidRDefault="00E24788" w:rsidP="00E24788">
      <w:pPr>
        <w:ind w:firstLine="627"/>
        <w:jc w:val="both"/>
      </w:pPr>
      <w:r w:rsidRPr="00806304">
        <w:t>- выполнять в  соответствии с  требованиями  эксплуатационных служб  условия  эксплуатации подземных  коммуникаций, сооружений, дорог, проездов и т.д., не препятствовать их ремонту и  обслуживанию, рекультивировать нарушенные земли;</w:t>
      </w:r>
    </w:p>
    <w:p w:rsidR="00E24788" w:rsidRPr="00806304" w:rsidRDefault="00E24788" w:rsidP="00E24788">
      <w:pPr>
        <w:ind w:firstLine="627"/>
        <w:jc w:val="both"/>
      </w:pPr>
      <w:r w:rsidRPr="00806304">
        <w:t>- в случае изменения адреса или иных реквизитов Арендатора  в недельный срок направить уведомление Арендодателю;</w:t>
      </w:r>
    </w:p>
    <w:p w:rsidR="00E24788" w:rsidRPr="00806304" w:rsidRDefault="00E24788" w:rsidP="00E24788">
      <w:pPr>
        <w:ind w:firstLine="627"/>
        <w:jc w:val="both"/>
      </w:pPr>
      <w:r w:rsidRPr="00806304">
        <w:t>- в  случае  реорганизации предприятия,  учреждения,  организации    Арендатор    или    его правопреемник  должен  направить Арендодателю  письменное  уведомление    с   заявкой на  внесение изменений в договор аренды с предоставлением правоустанавливающих документов, либо отказ от аренды;</w:t>
      </w:r>
    </w:p>
    <w:p w:rsidR="00E24788" w:rsidRPr="00806304" w:rsidRDefault="00E24788" w:rsidP="00E24788">
      <w:pPr>
        <w:ind w:firstLine="627"/>
        <w:jc w:val="both"/>
      </w:pPr>
      <w:r w:rsidRPr="00806304">
        <w:t>- не  осуществлять  на  Участке  деятельность,  в результате которой создались бы какие-либо препятствия  третьим лицам в осуществлении  их  прав  собственности и  законных интересов;</w:t>
      </w:r>
    </w:p>
    <w:p w:rsidR="00E24788" w:rsidRPr="00806304" w:rsidRDefault="00E24788" w:rsidP="00E24788">
      <w:pPr>
        <w:ind w:firstLine="627"/>
        <w:jc w:val="both"/>
      </w:pPr>
      <w:r w:rsidRPr="00806304">
        <w:t>- осуществлять деятельность в соответствии с правилами землепользования;</w:t>
      </w:r>
    </w:p>
    <w:p w:rsidR="00E24788" w:rsidRPr="00806304" w:rsidRDefault="00E24788" w:rsidP="00E24788">
      <w:pPr>
        <w:pStyle w:val="ae"/>
        <w:ind w:left="0" w:firstLine="567"/>
        <w:rPr>
          <w:sz w:val="24"/>
        </w:rPr>
      </w:pPr>
      <w:r w:rsidRPr="00806304">
        <w:rPr>
          <w:sz w:val="24"/>
        </w:rPr>
        <w:t>-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расторжения;</w:t>
      </w:r>
    </w:p>
    <w:p w:rsidR="00E24788" w:rsidRPr="00806304" w:rsidRDefault="00E24788" w:rsidP="00E24788">
      <w:pPr>
        <w:pStyle w:val="ae"/>
        <w:ind w:left="0" w:firstLine="567"/>
        <w:rPr>
          <w:sz w:val="24"/>
        </w:rPr>
      </w:pPr>
      <w:r w:rsidRPr="00806304">
        <w:rPr>
          <w:sz w:val="24"/>
        </w:rPr>
        <w:t>- своевременно производить арендную плату за Участок.</w:t>
      </w:r>
    </w:p>
    <w:p w:rsidR="00E24788" w:rsidRDefault="00E24788" w:rsidP="00E24788">
      <w:pPr>
        <w:ind w:firstLine="684"/>
        <w:jc w:val="center"/>
        <w:rPr>
          <w:b/>
        </w:rPr>
      </w:pPr>
    </w:p>
    <w:p w:rsidR="00E24788" w:rsidRPr="00806304" w:rsidRDefault="00E24788" w:rsidP="00E24788">
      <w:pPr>
        <w:ind w:firstLine="684"/>
        <w:jc w:val="center"/>
        <w:rPr>
          <w:b/>
        </w:rPr>
      </w:pPr>
      <w:r w:rsidRPr="00806304">
        <w:rPr>
          <w:b/>
        </w:rPr>
        <w:t>4. Ответственность сторон</w:t>
      </w:r>
    </w:p>
    <w:p w:rsidR="00E24788" w:rsidRPr="00806304" w:rsidRDefault="00E24788" w:rsidP="00E24788">
      <w:pPr>
        <w:ind w:firstLine="684"/>
      </w:pPr>
      <w:r w:rsidRPr="00806304">
        <w:t>4.1. В случае неисполнения или ненадлежащего исполнения своих обязательств по  настоящему  договору стороны несут  ответственность  в  соответствии  с действующим законодательством Российской Федерации.</w:t>
      </w:r>
    </w:p>
    <w:p w:rsidR="00E24788" w:rsidRPr="00806304" w:rsidRDefault="00E24788" w:rsidP="00E24788">
      <w:pPr>
        <w:ind w:firstLine="684"/>
        <w:jc w:val="center"/>
        <w:rPr>
          <w:b/>
        </w:rPr>
      </w:pPr>
    </w:p>
    <w:p w:rsidR="00E24788" w:rsidRPr="00806304" w:rsidRDefault="00E24788" w:rsidP="00E24788">
      <w:pPr>
        <w:ind w:firstLine="684"/>
        <w:jc w:val="center"/>
        <w:rPr>
          <w:b/>
        </w:rPr>
      </w:pPr>
      <w:r w:rsidRPr="00806304">
        <w:rPr>
          <w:b/>
        </w:rPr>
        <w:lastRenderedPageBreak/>
        <w:t>5. Порядок изменения, дополнения условий и расторжения договора</w:t>
      </w:r>
    </w:p>
    <w:p w:rsidR="00E24788" w:rsidRPr="00806304" w:rsidRDefault="00E24788" w:rsidP="00E24788">
      <w:pPr>
        <w:ind w:firstLine="684"/>
        <w:jc w:val="both"/>
      </w:pPr>
      <w:r w:rsidRPr="00806304">
        <w:t>5.1. Изменения к Договору заключаются в письменной форме и  подписываются  уполномоченными представителями  сторон.</w:t>
      </w:r>
    </w:p>
    <w:p w:rsidR="00E24788" w:rsidRPr="00806304" w:rsidRDefault="00E24788" w:rsidP="00E24788">
      <w:pPr>
        <w:ind w:firstLine="684"/>
        <w:jc w:val="both"/>
      </w:pPr>
      <w:r w:rsidRPr="00806304">
        <w:t>5.2. Договор может быть расторгнут, а право аренды прекращено по  взаимному соглашению сторон.</w:t>
      </w:r>
    </w:p>
    <w:p w:rsidR="00E24788" w:rsidRPr="00806304" w:rsidRDefault="00E24788" w:rsidP="00E24788">
      <w:pPr>
        <w:ind w:firstLine="684"/>
        <w:jc w:val="both"/>
      </w:pPr>
      <w:r w:rsidRPr="00806304">
        <w:t>5.3. Договор может  быть досрочно расторгнут  судом  по  инициативе  Арендодателя  в случае:</w:t>
      </w:r>
    </w:p>
    <w:p w:rsidR="00E24788" w:rsidRPr="00806304" w:rsidRDefault="00E24788" w:rsidP="00E24788">
      <w:pPr>
        <w:ind w:firstLine="684"/>
        <w:jc w:val="both"/>
      </w:pPr>
      <w:r w:rsidRPr="00806304">
        <w:t>- нарушения  Арендатором  условий Договора;</w:t>
      </w:r>
    </w:p>
    <w:p w:rsidR="00E24788" w:rsidRPr="00806304" w:rsidRDefault="00E24788" w:rsidP="00E24788">
      <w:pPr>
        <w:ind w:firstLine="684"/>
        <w:jc w:val="both"/>
      </w:pPr>
      <w:r w:rsidRPr="00806304">
        <w:t>-  Арендатор отказался от подписания дополнительного соглашения к Договору;</w:t>
      </w:r>
    </w:p>
    <w:p w:rsidR="00E24788" w:rsidRPr="00806304" w:rsidRDefault="00E24788" w:rsidP="00E24788">
      <w:pPr>
        <w:ind w:firstLine="684"/>
        <w:jc w:val="both"/>
      </w:pPr>
      <w:r w:rsidRPr="00806304">
        <w:t>- смерти  Арендатора – физического лица и отсутствии правопреемника либо ликвидации Арендатора – юридического лица;</w:t>
      </w:r>
    </w:p>
    <w:p w:rsidR="00E24788" w:rsidRPr="00806304" w:rsidRDefault="00E24788" w:rsidP="00E24788">
      <w:pPr>
        <w:ind w:firstLine="684"/>
        <w:jc w:val="both"/>
      </w:pPr>
      <w:r w:rsidRPr="00806304">
        <w:t>- если  Арендатор  более  двух  раз  подряд  по истечении установленного настоящим Договором срока платежа не вносит арендную плату;</w:t>
      </w:r>
    </w:p>
    <w:p w:rsidR="00E24788" w:rsidRPr="00806304" w:rsidRDefault="00E24788" w:rsidP="00E24788">
      <w:pPr>
        <w:ind w:firstLine="684"/>
        <w:jc w:val="both"/>
      </w:pPr>
      <w:r w:rsidRPr="00806304">
        <w:t>- в иных случаях, предусмотренных действующим законодательством Российской Федерации.</w:t>
      </w:r>
    </w:p>
    <w:p w:rsidR="00E24788" w:rsidRPr="00806304" w:rsidRDefault="00E24788" w:rsidP="00E24788">
      <w:pPr>
        <w:ind w:firstLine="684"/>
        <w:jc w:val="both"/>
      </w:pPr>
      <w:r w:rsidRPr="00806304">
        <w:t>5.4. Основаниями для принудительного расторжения Договора в случаях нарушения земельного законодательства являются:</w:t>
      </w:r>
    </w:p>
    <w:p w:rsidR="00E24788" w:rsidRPr="00806304" w:rsidRDefault="00E24788" w:rsidP="00E24788">
      <w:pPr>
        <w:ind w:firstLine="684"/>
        <w:jc w:val="both"/>
      </w:pPr>
      <w:r w:rsidRPr="00806304">
        <w:t>- использование Участка не по целевому назначению;</w:t>
      </w:r>
    </w:p>
    <w:p w:rsidR="00E24788" w:rsidRPr="00806304" w:rsidRDefault="00E24788" w:rsidP="00E24788">
      <w:pPr>
        <w:ind w:firstLine="684"/>
        <w:jc w:val="both"/>
      </w:pPr>
      <w:r w:rsidRPr="00806304">
        <w:t>- загрязнение Участка химическими веществами, производственными отходами, сточными водами и т.п.;</w:t>
      </w:r>
    </w:p>
    <w:p w:rsidR="00E24788" w:rsidRPr="00806304" w:rsidRDefault="00E24788" w:rsidP="00E24788">
      <w:pPr>
        <w:ind w:firstLine="684"/>
        <w:jc w:val="both"/>
      </w:pPr>
      <w:r w:rsidRPr="00806304">
        <w:t>-  захламление Участка;</w:t>
      </w:r>
    </w:p>
    <w:p w:rsidR="00E24788" w:rsidRPr="00806304" w:rsidRDefault="00E24788" w:rsidP="00E24788">
      <w:pPr>
        <w:ind w:firstLine="684"/>
        <w:jc w:val="both"/>
      </w:pPr>
      <w:r w:rsidRPr="00806304">
        <w:t>-   другие нарушения, предусмотренные действующим законодательством.</w:t>
      </w:r>
    </w:p>
    <w:p w:rsidR="00E24788" w:rsidRPr="00806304" w:rsidRDefault="00E24788" w:rsidP="00E24788">
      <w:pPr>
        <w:ind w:firstLine="684"/>
        <w:rPr>
          <w:b/>
        </w:rPr>
      </w:pPr>
      <w:r w:rsidRPr="00806304">
        <w:tab/>
      </w:r>
    </w:p>
    <w:p w:rsidR="00E24788" w:rsidRPr="00806304" w:rsidRDefault="00E24788" w:rsidP="00E24788">
      <w:pPr>
        <w:ind w:firstLine="684"/>
        <w:jc w:val="center"/>
        <w:rPr>
          <w:b/>
        </w:rPr>
      </w:pPr>
      <w:r w:rsidRPr="00806304">
        <w:rPr>
          <w:b/>
        </w:rPr>
        <w:t>6.  Заключительные положения</w:t>
      </w:r>
    </w:p>
    <w:p w:rsidR="00E24788" w:rsidRPr="00806304" w:rsidRDefault="00E24788" w:rsidP="00E24788">
      <w:pPr>
        <w:ind w:firstLine="684"/>
        <w:jc w:val="both"/>
      </w:pPr>
      <w:r w:rsidRPr="00806304">
        <w:t>6.1.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24788" w:rsidRPr="00806304" w:rsidRDefault="00E24788" w:rsidP="00E24788">
      <w:pPr>
        <w:ind w:firstLine="684"/>
        <w:jc w:val="both"/>
      </w:pPr>
      <w:r w:rsidRPr="00806304">
        <w:t>6.2. Договор составлен на 3 (трех) страницах в трех экземплярах,  имеющих равную юридическую силу.</w:t>
      </w:r>
    </w:p>
    <w:p w:rsidR="00E24788" w:rsidRPr="00806304" w:rsidRDefault="00E24788" w:rsidP="00E24788">
      <w:pPr>
        <w:pStyle w:val="ConsPlusNonformat"/>
        <w:widowControl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Первый экземпляр находится у Арендодателя, второй экземпляр - у Арендатора, третий экземпляр - у Топчихинского отдела Управления </w:t>
      </w:r>
      <w:r w:rsidRPr="00806304">
        <w:rPr>
          <w:rFonts w:ascii="Times New Roman" w:hAnsi="Times New Roman" w:cs="Times New Roman"/>
          <w:bCs/>
          <w:sz w:val="24"/>
          <w:szCs w:val="24"/>
        </w:rPr>
        <w:t>Федеральной службы государственной регистрации, кадастра и картографии по Алтайскому краю</w:t>
      </w:r>
      <w:r w:rsidRPr="00806304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</w:p>
    <w:p w:rsidR="00E24788" w:rsidRPr="00806304" w:rsidRDefault="00E24788" w:rsidP="00E24788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 Приложения к Договору:</w:t>
      </w:r>
    </w:p>
    <w:p w:rsidR="00E24788" w:rsidRPr="00806304" w:rsidRDefault="00E24788" w:rsidP="00E24788">
      <w:pPr>
        <w:pStyle w:val="ConsPlusNonformat"/>
        <w:widowControl/>
        <w:ind w:left="24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Выписка из ЕГРН</w:t>
      </w:r>
      <w:r w:rsidRPr="00806304">
        <w:rPr>
          <w:rFonts w:ascii="Times New Roman" w:hAnsi="Times New Roman" w:cs="Times New Roman"/>
          <w:sz w:val="24"/>
          <w:szCs w:val="24"/>
        </w:rPr>
        <w:t>.</w:t>
      </w:r>
    </w:p>
    <w:p w:rsidR="00E24788" w:rsidRPr="00806304" w:rsidRDefault="00E24788" w:rsidP="00E24788">
      <w:pPr>
        <w:pStyle w:val="ConsPlusNonformat"/>
        <w:widowControl/>
        <w:ind w:left="24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2. Акт приема-передачи</w:t>
      </w:r>
    </w:p>
    <w:p w:rsidR="00E24788" w:rsidRPr="00806304" w:rsidRDefault="00E24788" w:rsidP="00E247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Адреса и подписи сторон: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8"/>
        <w:gridCol w:w="540"/>
        <w:gridCol w:w="4320"/>
      </w:tblGrid>
      <w:tr w:rsidR="00E24788" w:rsidRPr="00806304" w:rsidTr="00281A42">
        <w:tc>
          <w:tcPr>
            <w:tcW w:w="4788" w:type="dxa"/>
            <w:hideMark/>
          </w:tcPr>
          <w:p w:rsidR="00E24788" w:rsidRPr="00806304" w:rsidRDefault="00E24788" w:rsidP="00281A42">
            <w:pPr>
              <w:jc w:val="center"/>
              <w:rPr>
                <w:b/>
                <w:bCs/>
              </w:rPr>
            </w:pPr>
            <w:r w:rsidRPr="00806304">
              <w:rPr>
                <w:b/>
                <w:bCs/>
              </w:rPr>
              <w:t>Арендодатель</w:t>
            </w:r>
          </w:p>
        </w:tc>
        <w:tc>
          <w:tcPr>
            <w:tcW w:w="540" w:type="dxa"/>
          </w:tcPr>
          <w:p w:rsidR="00E24788" w:rsidRPr="00806304" w:rsidRDefault="00E24788" w:rsidP="00281A42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hideMark/>
          </w:tcPr>
          <w:p w:rsidR="00E24788" w:rsidRPr="00806304" w:rsidRDefault="00E24788" w:rsidP="00281A42">
            <w:pPr>
              <w:jc w:val="center"/>
              <w:rPr>
                <w:b/>
                <w:bCs/>
              </w:rPr>
            </w:pPr>
            <w:r w:rsidRPr="00806304">
              <w:rPr>
                <w:b/>
                <w:bCs/>
              </w:rPr>
              <w:t>Арендатор</w:t>
            </w:r>
          </w:p>
        </w:tc>
      </w:tr>
      <w:tr w:rsidR="00E24788" w:rsidRPr="00806304" w:rsidTr="00281A42">
        <w:trPr>
          <w:trHeight w:val="392"/>
        </w:trPr>
        <w:tc>
          <w:tcPr>
            <w:tcW w:w="4788" w:type="dxa"/>
          </w:tcPr>
          <w:p w:rsidR="00E24788" w:rsidRPr="00806304" w:rsidRDefault="00E24788" w:rsidP="00281A42"/>
        </w:tc>
        <w:tc>
          <w:tcPr>
            <w:tcW w:w="540" w:type="dxa"/>
          </w:tcPr>
          <w:p w:rsidR="00E24788" w:rsidRPr="00806304" w:rsidRDefault="00E24788" w:rsidP="00281A42"/>
        </w:tc>
        <w:tc>
          <w:tcPr>
            <w:tcW w:w="4320" w:type="dxa"/>
          </w:tcPr>
          <w:p w:rsidR="00E24788" w:rsidRPr="00806304" w:rsidRDefault="00E24788" w:rsidP="00281A42"/>
        </w:tc>
      </w:tr>
      <w:tr w:rsidR="00E24788" w:rsidRPr="00806304" w:rsidTr="00281A42">
        <w:tc>
          <w:tcPr>
            <w:tcW w:w="4788" w:type="dxa"/>
            <w:hideMark/>
          </w:tcPr>
          <w:p w:rsidR="00E24788" w:rsidRPr="00806304" w:rsidRDefault="00E24788" w:rsidP="00281A42">
            <w:pPr>
              <w:jc w:val="center"/>
            </w:pPr>
            <w:r w:rsidRPr="00806304">
              <w:t>Комитет по управлению муниципальным имуществом Администрации Топчихинского района</w:t>
            </w:r>
          </w:p>
        </w:tc>
        <w:tc>
          <w:tcPr>
            <w:tcW w:w="540" w:type="dxa"/>
          </w:tcPr>
          <w:p w:rsidR="00E24788" w:rsidRPr="00806304" w:rsidRDefault="00E24788" w:rsidP="00281A42"/>
        </w:tc>
        <w:tc>
          <w:tcPr>
            <w:tcW w:w="4320" w:type="dxa"/>
          </w:tcPr>
          <w:p w:rsidR="00E24788" w:rsidRDefault="00E24788" w:rsidP="00281A42">
            <w:pPr>
              <w:jc w:val="center"/>
            </w:pPr>
          </w:p>
        </w:tc>
      </w:tr>
      <w:tr w:rsidR="00E24788" w:rsidRPr="00806304" w:rsidTr="00281A42">
        <w:tc>
          <w:tcPr>
            <w:tcW w:w="4788" w:type="dxa"/>
          </w:tcPr>
          <w:p w:rsidR="00E24788" w:rsidRPr="00806304" w:rsidRDefault="00E24788" w:rsidP="00281A42"/>
        </w:tc>
        <w:tc>
          <w:tcPr>
            <w:tcW w:w="540" w:type="dxa"/>
          </w:tcPr>
          <w:p w:rsidR="00E24788" w:rsidRPr="00806304" w:rsidRDefault="00E24788" w:rsidP="00281A42"/>
        </w:tc>
        <w:tc>
          <w:tcPr>
            <w:tcW w:w="4320" w:type="dxa"/>
          </w:tcPr>
          <w:p w:rsidR="00E24788" w:rsidRDefault="00E24788" w:rsidP="00281A42"/>
        </w:tc>
      </w:tr>
      <w:tr w:rsidR="00E24788" w:rsidRPr="00806304" w:rsidTr="00281A42">
        <w:tc>
          <w:tcPr>
            <w:tcW w:w="4788" w:type="dxa"/>
            <w:hideMark/>
          </w:tcPr>
          <w:p w:rsidR="00E24788" w:rsidRPr="00806304" w:rsidRDefault="00E24788" w:rsidP="00281A42">
            <w:r w:rsidRPr="00806304">
              <w:t>659070, Алтайский край, Топчихинский район, село Топчиха, улица Куйбышева, 18</w:t>
            </w:r>
          </w:p>
        </w:tc>
        <w:tc>
          <w:tcPr>
            <w:tcW w:w="540" w:type="dxa"/>
          </w:tcPr>
          <w:p w:rsidR="00E24788" w:rsidRPr="00806304" w:rsidRDefault="00E24788" w:rsidP="00281A42"/>
        </w:tc>
        <w:tc>
          <w:tcPr>
            <w:tcW w:w="4320" w:type="dxa"/>
          </w:tcPr>
          <w:p w:rsidR="00E24788" w:rsidRDefault="00E24788" w:rsidP="00281A42">
            <w:pPr>
              <w:jc w:val="both"/>
            </w:pPr>
          </w:p>
        </w:tc>
      </w:tr>
      <w:tr w:rsidR="00E24788" w:rsidRPr="00806304" w:rsidTr="00281A42">
        <w:tc>
          <w:tcPr>
            <w:tcW w:w="4788" w:type="dxa"/>
          </w:tcPr>
          <w:p w:rsidR="00E24788" w:rsidRPr="00806304" w:rsidRDefault="00E24788" w:rsidP="00281A42"/>
          <w:p w:rsidR="00E24788" w:rsidRDefault="00E24788" w:rsidP="00281A42">
            <w:pPr>
              <w:jc w:val="right"/>
            </w:pPr>
            <w:r w:rsidRPr="00806304">
              <w:t xml:space="preserve">________________ </w:t>
            </w:r>
          </w:p>
          <w:p w:rsidR="00E24788" w:rsidRPr="00806304" w:rsidRDefault="00E24788" w:rsidP="00281A42">
            <w:pPr>
              <w:jc w:val="right"/>
            </w:pPr>
          </w:p>
          <w:p w:rsidR="00E24788" w:rsidRPr="00806304" w:rsidRDefault="00E24788" w:rsidP="00281A42">
            <w:pPr>
              <w:jc w:val="right"/>
            </w:pPr>
          </w:p>
        </w:tc>
        <w:tc>
          <w:tcPr>
            <w:tcW w:w="540" w:type="dxa"/>
          </w:tcPr>
          <w:p w:rsidR="00E24788" w:rsidRPr="00806304" w:rsidRDefault="00E24788" w:rsidP="00281A42"/>
        </w:tc>
        <w:tc>
          <w:tcPr>
            <w:tcW w:w="4320" w:type="dxa"/>
          </w:tcPr>
          <w:p w:rsidR="00E24788" w:rsidRDefault="00E24788" w:rsidP="00281A42"/>
        </w:tc>
      </w:tr>
      <w:tr w:rsidR="00E24788" w:rsidRPr="00806304" w:rsidTr="00281A42">
        <w:tc>
          <w:tcPr>
            <w:tcW w:w="4788" w:type="dxa"/>
          </w:tcPr>
          <w:p w:rsidR="00E24788" w:rsidRPr="00806304" w:rsidRDefault="00E24788" w:rsidP="00281A42"/>
        </w:tc>
        <w:tc>
          <w:tcPr>
            <w:tcW w:w="540" w:type="dxa"/>
          </w:tcPr>
          <w:p w:rsidR="00E24788" w:rsidRPr="00806304" w:rsidRDefault="00E24788" w:rsidP="00281A42"/>
        </w:tc>
        <w:tc>
          <w:tcPr>
            <w:tcW w:w="4320" w:type="dxa"/>
          </w:tcPr>
          <w:p w:rsidR="00E24788" w:rsidRPr="00806304" w:rsidRDefault="00E24788" w:rsidP="00281A42"/>
        </w:tc>
      </w:tr>
      <w:tr w:rsidR="00E24788" w:rsidRPr="00806304" w:rsidTr="00281A42">
        <w:tc>
          <w:tcPr>
            <w:tcW w:w="4788" w:type="dxa"/>
            <w:hideMark/>
          </w:tcPr>
          <w:p w:rsidR="00E24788" w:rsidRDefault="00E24788" w:rsidP="00281A42">
            <w:r w:rsidRPr="00806304">
              <w:t xml:space="preserve">М.П.                                                    </w:t>
            </w:r>
          </w:p>
          <w:p w:rsidR="00E24788" w:rsidRPr="00806304" w:rsidRDefault="00E24788" w:rsidP="00281A42"/>
        </w:tc>
        <w:tc>
          <w:tcPr>
            <w:tcW w:w="540" w:type="dxa"/>
          </w:tcPr>
          <w:p w:rsidR="00E24788" w:rsidRPr="00806304" w:rsidRDefault="00E24788" w:rsidP="00281A42"/>
          <w:p w:rsidR="00E24788" w:rsidRPr="00806304" w:rsidRDefault="00E24788" w:rsidP="00281A42"/>
        </w:tc>
        <w:tc>
          <w:tcPr>
            <w:tcW w:w="4320" w:type="dxa"/>
          </w:tcPr>
          <w:p w:rsidR="00E24788" w:rsidRPr="00806304" w:rsidRDefault="00E24788" w:rsidP="00281A42"/>
        </w:tc>
      </w:tr>
    </w:tbl>
    <w:p w:rsidR="00E24788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8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8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8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8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8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8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8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8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8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8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8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8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8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8" w:rsidRPr="00806304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E24788" w:rsidRPr="00806304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ПРИЕМА - ПЕРЕДАЧИ К ДОГОВОРУ</w:t>
      </w:r>
    </w:p>
    <w:p w:rsidR="00E24788" w:rsidRPr="00806304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E24788" w:rsidRPr="00806304" w:rsidRDefault="00E24788" w:rsidP="00E247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lastRenderedPageBreak/>
        <w:t>от   _________.20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806304">
        <w:rPr>
          <w:rFonts w:ascii="Times New Roman" w:hAnsi="Times New Roman" w:cs="Times New Roman"/>
          <w:b/>
          <w:sz w:val="24"/>
          <w:szCs w:val="24"/>
        </w:rPr>
        <w:t>№ ____</w:t>
      </w:r>
    </w:p>
    <w:p w:rsidR="00E24788" w:rsidRPr="00806304" w:rsidRDefault="00E24788" w:rsidP="00E247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4788" w:rsidRPr="00806304" w:rsidRDefault="00E24788" w:rsidP="00E247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село Топчиха                                                                                                      ______.20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063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24788" w:rsidRPr="00806304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788" w:rsidRPr="00806304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Топчихинского района, именуемый в дальнейшем «Арендодатель»,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806304">
        <w:rPr>
          <w:rFonts w:ascii="Times New Roman" w:hAnsi="Times New Roman" w:cs="Times New Roman"/>
          <w:sz w:val="24"/>
          <w:szCs w:val="24"/>
        </w:rPr>
        <w:t xml:space="preserve">, действующей на основании Положения о комитете, с одной стороны,     </w:t>
      </w:r>
    </w:p>
    <w:p w:rsidR="00E24788" w:rsidRPr="00806304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788" w:rsidRPr="00806304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80630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E24788" w:rsidRPr="00806304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</w:t>
      </w:r>
    </w:p>
    <w:p w:rsidR="00E24788" w:rsidRPr="00806304" w:rsidRDefault="00E24788" w:rsidP="00E24788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4788" w:rsidRPr="00806304" w:rsidRDefault="00E24788" w:rsidP="00E24788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Предмет акта</w:t>
      </w:r>
    </w:p>
    <w:p w:rsidR="00E24788" w:rsidRPr="00806304" w:rsidRDefault="00E24788" w:rsidP="00E24788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88" w:rsidRPr="004E4570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Арендодатель  передает,  а Арендатор  принимает земельный участок </w:t>
      </w:r>
      <w:r w:rsidRPr="00920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земель населенных пунктов с кадастровым номером 22:49:020108:437, расположенный по адресу: Алтайский край, Топчихинский район, село Топчиха, улица Мамонтова, 24а, общей площадью 764 (семьсот шестьдесят четыре) квадратных метра </w:t>
      </w:r>
      <w:r w:rsidRPr="00920EFD">
        <w:rPr>
          <w:rFonts w:ascii="Times New Roman" w:hAnsi="Times New Roman" w:cs="Times New Roman"/>
          <w:sz w:val="24"/>
          <w:szCs w:val="24"/>
        </w:rPr>
        <w:t>для размещения индивидуальных гаражей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24788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788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788" w:rsidRPr="00806304" w:rsidRDefault="00E24788" w:rsidP="00E2478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788" w:rsidRPr="00806304" w:rsidRDefault="00E24788" w:rsidP="00E247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Адреса и подписи сторон: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8"/>
        <w:gridCol w:w="540"/>
        <w:gridCol w:w="4320"/>
      </w:tblGrid>
      <w:tr w:rsidR="00E24788" w:rsidRPr="00806304" w:rsidTr="00281A42">
        <w:tc>
          <w:tcPr>
            <w:tcW w:w="4788" w:type="dxa"/>
            <w:hideMark/>
          </w:tcPr>
          <w:p w:rsidR="00E24788" w:rsidRPr="00E24788" w:rsidRDefault="00E24788" w:rsidP="0028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E24788">
              <w:rPr>
                <w:b/>
                <w:bCs/>
                <w:sz w:val="24"/>
                <w:szCs w:val="24"/>
              </w:rPr>
              <w:t>Арендодатель</w:t>
            </w:r>
          </w:p>
        </w:tc>
        <w:tc>
          <w:tcPr>
            <w:tcW w:w="540" w:type="dxa"/>
          </w:tcPr>
          <w:p w:rsidR="00E24788" w:rsidRPr="00E24788" w:rsidRDefault="00E24788" w:rsidP="00281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E24788" w:rsidRPr="00E24788" w:rsidRDefault="00E24788" w:rsidP="0028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E24788">
              <w:rPr>
                <w:b/>
                <w:bCs/>
                <w:sz w:val="24"/>
                <w:szCs w:val="24"/>
              </w:rPr>
              <w:t>Арендатор</w:t>
            </w:r>
          </w:p>
        </w:tc>
      </w:tr>
      <w:tr w:rsidR="00E24788" w:rsidRPr="00806304" w:rsidTr="00281A42">
        <w:tc>
          <w:tcPr>
            <w:tcW w:w="4788" w:type="dxa"/>
            <w:hideMark/>
          </w:tcPr>
          <w:p w:rsidR="00E24788" w:rsidRPr="00E24788" w:rsidRDefault="00E24788" w:rsidP="00281A42">
            <w:pPr>
              <w:jc w:val="center"/>
              <w:rPr>
                <w:sz w:val="24"/>
                <w:szCs w:val="24"/>
              </w:rPr>
            </w:pPr>
            <w:r w:rsidRPr="00E24788">
              <w:rPr>
                <w:sz w:val="24"/>
                <w:szCs w:val="24"/>
              </w:rPr>
              <w:t>Комитет по управлению муниципальным имуществом Администрации Топчихинского района</w:t>
            </w:r>
          </w:p>
        </w:tc>
        <w:tc>
          <w:tcPr>
            <w:tcW w:w="540" w:type="dxa"/>
          </w:tcPr>
          <w:p w:rsidR="00E24788" w:rsidRPr="00E24788" w:rsidRDefault="00E24788" w:rsidP="00281A4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24788" w:rsidRPr="00E24788" w:rsidRDefault="00E24788" w:rsidP="00281A42">
            <w:pPr>
              <w:jc w:val="center"/>
              <w:rPr>
                <w:sz w:val="24"/>
                <w:szCs w:val="24"/>
              </w:rPr>
            </w:pPr>
          </w:p>
        </w:tc>
      </w:tr>
      <w:tr w:rsidR="00E24788" w:rsidRPr="00806304" w:rsidTr="00281A42">
        <w:tc>
          <w:tcPr>
            <w:tcW w:w="4788" w:type="dxa"/>
          </w:tcPr>
          <w:p w:rsidR="00E24788" w:rsidRPr="00E24788" w:rsidRDefault="00E24788" w:rsidP="00281A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24788" w:rsidRPr="00E24788" w:rsidRDefault="00E24788" w:rsidP="00281A4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24788" w:rsidRPr="00E24788" w:rsidRDefault="00E24788" w:rsidP="00281A42">
            <w:pPr>
              <w:rPr>
                <w:sz w:val="24"/>
                <w:szCs w:val="24"/>
              </w:rPr>
            </w:pPr>
          </w:p>
        </w:tc>
      </w:tr>
      <w:tr w:rsidR="00E24788" w:rsidRPr="00806304" w:rsidTr="00281A42">
        <w:tc>
          <w:tcPr>
            <w:tcW w:w="4788" w:type="dxa"/>
            <w:hideMark/>
          </w:tcPr>
          <w:p w:rsidR="00E24788" w:rsidRPr="00E24788" w:rsidRDefault="00E24788" w:rsidP="00281A42">
            <w:pPr>
              <w:rPr>
                <w:sz w:val="24"/>
                <w:szCs w:val="24"/>
              </w:rPr>
            </w:pPr>
            <w:r w:rsidRPr="00E24788">
              <w:rPr>
                <w:sz w:val="24"/>
                <w:szCs w:val="24"/>
              </w:rPr>
              <w:t>659070, Алтайский край, Топчихинский район, село Топчиха, улица Куйбышева, 18</w:t>
            </w:r>
          </w:p>
        </w:tc>
        <w:tc>
          <w:tcPr>
            <w:tcW w:w="540" w:type="dxa"/>
          </w:tcPr>
          <w:p w:rsidR="00E24788" w:rsidRPr="00E24788" w:rsidRDefault="00E24788" w:rsidP="00281A4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24788" w:rsidRPr="00E24788" w:rsidRDefault="00E24788" w:rsidP="00281A42">
            <w:pPr>
              <w:jc w:val="both"/>
              <w:rPr>
                <w:sz w:val="24"/>
                <w:szCs w:val="24"/>
              </w:rPr>
            </w:pPr>
          </w:p>
        </w:tc>
      </w:tr>
      <w:tr w:rsidR="00E24788" w:rsidRPr="00806304" w:rsidTr="00281A42">
        <w:tc>
          <w:tcPr>
            <w:tcW w:w="4788" w:type="dxa"/>
          </w:tcPr>
          <w:p w:rsidR="00E24788" w:rsidRPr="00E24788" w:rsidRDefault="00E24788" w:rsidP="00281A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24788" w:rsidRPr="00E24788" w:rsidRDefault="00E24788" w:rsidP="00281A4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24788" w:rsidRPr="00E24788" w:rsidRDefault="00E24788" w:rsidP="00281A42">
            <w:pPr>
              <w:jc w:val="right"/>
              <w:rPr>
                <w:sz w:val="24"/>
                <w:szCs w:val="24"/>
              </w:rPr>
            </w:pPr>
          </w:p>
        </w:tc>
      </w:tr>
      <w:tr w:rsidR="00E24788" w:rsidRPr="00806304" w:rsidTr="00281A42">
        <w:tc>
          <w:tcPr>
            <w:tcW w:w="4788" w:type="dxa"/>
          </w:tcPr>
          <w:p w:rsidR="00E24788" w:rsidRPr="00E24788" w:rsidRDefault="00E24788" w:rsidP="00281A42">
            <w:pPr>
              <w:rPr>
                <w:sz w:val="24"/>
                <w:szCs w:val="24"/>
              </w:rPr>
            </w:pPr>
          </w:p>
          <w:p w:rsidR="00E24788" w:rsidRPr="00E24788" w:rsidRDefault="00E24788" w:rsidP="00281A42">
            <w:pPr>
              <w:jc w:val="right"/>
              <w:rPr>
                <w:sz w:val="24"/>
                <w:szCs w:val="24"/>
              </w:rPr>
            </w:pPr>
            <w:r w:rsidRPr="00E24788">
              <w:rPr>
                <w:sz w:val="24"/>
                <w:szCs w:val="24"/>
              </w:rPr>
              <w:t>________________</w:t>
            </w:r>
          </w:p>
          <w:p w:rsidR="00E24788" w:rsidRPr="00E24788" w:rsidRDefault="00E24788" w:rsidP="00281A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24788" w:rsidRPr="00E24788" w:rsidRDefault="00E24788" w:rsidP="00281A4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24788" w:rsidRPr="00E24788" w:rsidRDefault="00E24788" w:rsidP="00281A42">
            <w:pPr>
              <w:rPr>
                <w:sz w:val="24"/>
                <w:szCs w:val="24"/>
              </w:rPr>
            </w:pPr>
          </w:p>
        </w:tc>
      </w:tr>
      <w:tr w:rsidR="00E24788" w:rsidRPr="00806304" w:rsidTr="00281A42">
        <w:tc>
          <w:tcPr>
            <w:tcW w:w="4788" w:type="dxa"/>
          </w:tcPr>
          <w:p w:rsidR="00E24788" w:rsidRPr="00E24788" w:rsidRDefault="00E24788" w:rsidP="00281A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24788" w:rsidRPr="00E24788" w:rsidRDefault="00E24788" w:rsidP="00281A4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24788" w:rsidRPr="00E24788" w:rsidRDefault="00E24788" w:rsidP="00281A42">
            <w:pPr>
              <w:rPr>
                <w:sz w:val="24"/>
                <w:szCs w:val="24"/>
              </w:rPr>
            </w:pPr>
          </w:p>
        </w:tc>
      </w:tr>
      <w:tr w:rsidR="00E24788" w:rsidRPr="00806304" w:rsidTr="00281A42">
        <w:tc>
          <w:tcPr>
            <w:tcW w:w="4788" w:type="dxa"/>
            <w:hideMark/>
          </w:tcPr>
          <w:p w:rsidR="00E24788" w:rsidRPr="00806304" w:rsidRDefault="00E24788" w:rsidP="00281A42">
            <w:r w:rsidRPr="00806304">
              <w:t xml:space="preserve">М.П.                                                       </w:t>
            </w:r>
          </w:p>
        </w:tc>
        <w:tc>
          <w:tcPr>
            <w:tcW w:w="540" w:type="dxa"/>
          </w:tcPr>
          <w:p w:rsidR="00E24788" w:rsidRPr="00806304" w:rsidRDefault="00E24788" w:rsidP="00281A42"/>
        </w:tc>
        <w:tc>
          <w:tcPr>
            <w:tcW w:w="4320" w:type="dxa"/>
          </w:tcPr>
          <w:p w:rsidR="00E24788" w:rsidRPr="00806304" w:rsidRDefault="00E24788" w:rsidP="00281A42"/>
        </w:tc>
      </w:tr>
    </w:tbl>
    <w:p w:rsidR="00E24788" w:rsidRPr="00806304" w:rsidRDefault="00E24788" w:rsidP="00E24788"/>
    <w:p w:rsidR="00F9504C" w:rsidRDefault="00F9504C" w:rsidP="00481AE1">
      <w:pPr>
        <w:tabs>
          <w:tab w:val="left" w:pos="0"/>
        </w:tabs>
        <w:jc w:val="both"/>
        <w:rPr>
          <w:sz w:val="26"/>
          <w:szCs w:val="26"/>
        </w:rPr>
      </w:pPr>
    </w:p>
    <w:p w:rsidR="00190F16" w:rsidRDefault="004943DD" w:rsidP="007556DA">
      <w:pPr>
        <w:tabs>
          <w:tab w:val="left" w:pos="0"/>
        </w:tabs>
        <w:jc w:val="both"/>
      </w:pPr>
      <w:r>
        <w:rPr>
          <w:sz w:val="26"/>
          <w:szCs w:val="26"/>
        </w:rPr>
        <w:t>П</w:t>
      </w:r>
      <w:r w:rsidR="00F53A89">
        <w:rPr>
          <w:sz w:val="26"/>
          <w:szCs w:val="26"/>
        </w:rPr>
        <w:t>р</w:t>
      </w:r>
      <w:r w:rsidR="00F53A89" w:rsidRPr="005D3E8D">
        <w:rPr>
          <w:sz w:val="26"/>
          <w:szCs w:val="26"/>
        </w:rPr>
        <w:t>едседател</w:t>
      </w:r>
      <w:r>
        <w:rPr>
          <w:sz w:val="26"/>
          <w:szCs w:val="26"/>
        </w:rPr>
        <w:t>ь</w:t>
      </w:r>
      <w:r w:rsidR="00F53A89" w:rsidRPr="005D3E8D">
        <w:rPr>
          <w:sz w:val="26"/>
          <w:szCs w:val="26"/>
        </w:rPr>
        <w:t xml:space="preserve"> комитета              </w:t>
      </w:r>
      <w:r w:rsidR="00481AE1">
        <w:rPr>
          <w:sz w:val="26"/>
          <w:szCs w:val="26"/>
        </w:rPr>
        <w:t xml:space="preserve">                          </w:t>
      </w:r>
      <w:r w:rsidR="00F53A89" w:rsidRPr="005D3E8D">
        <w:rPr>
          <w:sz w:val="26"/>
          <w:szCs w:val="26"/>
        </w:rPr>
        <w:t xml:space="preserve">               </w:t>
      </w:r>
      <w:r w:rsidR="007556DA">
        <w:rPr>
          <w:sz w:val="26"/>
          <w:szCs w:val="26"/>
        </w:rPr>
        <w:t xml:space="preserve">              </w:t>
      </w:r>
      <w:r w:rsidR="00F53A89" w:rsidRPr="005D3E8D">
        <w:rPr>
          <w:sz w:val="26"/>
          <w:szCs w:val="26"/>
        </w:rPr>
        <w:t xml:space="preserve">                   </w:t>
      </w:r>
      <w:r w:rsidR="00F53A89">
        <w:rPr>
          <w:sz w:val="26"/>
          <w:szCs w:val="26"/>
        </w:rPr>
        <w:t>О</w:t>
      </w:r>
      <w:r w:rsidR="00F53A89" w:rsidRPr="005D3E8D">
        <w:rPr>
          <w:sz w:val="26"/>
          <w:szCs w:val="26"/>
        </w:rPr>
        <w:t>.</w:t>
      </w:r>
      <w:r w:rsidR="00F53A89">
        <w:rPr>
          <w:sz w:val="26"/>
          <w:szCs w:val="26"/>
        </w:rPr>
        <w:t>В</w:t>
      </w:r>
      <w:r w:rsidR="00F53A89" w:rsidRPr="005D3E8D">
        <w:rPr>
          <w:sz w:val="26"/>
          <w:szCs w:val="26"/>
        </w:rPr>
        <w:t>.</w:t>
      </w:r>
      <w:r w:rsidR="00F53A89">
        <w:rPr>
          <w:sz w:val="26"/>
          <w:szCs w:val="26"/>
        </w:rPr>
        <w:t xml:space="preserve"> Фёдорова</w:t>
      </w:r>
    </w:p>
    <w:sectPr w:rsidR="00190F16" w:rsidSect="00244420">
      <w:headerReference w:type="even" r:id="rId13"/>
      <w:headerReference w:type="default" r:id="rId14"/>
      <w:pgSz w:w="11909" w:h="16834" w:code="9"/>
      <w:pgMar w:top="851" w:right="567" w:bottom="163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68" w:rsidRDefault="00171168" w:rsidP="002668DF">
      <w:r>
        <w:separator/>
      </w:r>
    </w:p>
  </w:endnote>
  <w:endnote w:type="continuationSeparator" w:id="0">
    <w:p w:rsidR="00171168" w:rsidRDefault="00171168" w:rsidP="0026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68" w:rsidRDefault="00171168" w:rsidP="002668DF">
      <w:r>
        <w:separator/>
      </w:r>
    </w:p>
  </w:footnote>
  <w:footnote w:type="continuationSeparator" w:id="0">
    <w:p w:rsidR="00171168" w:rsidRDefault="00171168" w:rsidP="0026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4A" w:rsidRDefault="00D11AF7" w:rsidP="005F4D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4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A4A" w:rsidRDefault="001711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4A" w:rsidRDefault="00171168" w:rsidP="005F4DB0">
    <w:pPr>
      <w:pStyle w:val="a3"/>
      <w:framePr w:wrap="around" w:vAnchor="text" w:hAnchor="margin" w:xAlign="center" w:y="1"/>
      <w:rPr>
        <w:rStyle w:val="a5"/>
      </w:rPr>
    </w:pPr>
  </w:p>
  <w:p w:rsidR="00073A4A" w:rsidRDefault="00171168">
    <w:pPr>
      <w:pStyle w:val="a3"/>
    </w:pPr>
  </w:p>
  <w:p w:rsidR="00073A4A" w:rsidRDefault="001711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C1932"/>
    <w:multiLevelType w:val="hybridMultilevel"/>
    <w:tmpl w:val="2F58D23C"/>
    <w:lvl w:ilvl="0" w:tplc="6E9CE3F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20"/>
    <w:rsid w:val="0002751B"/>
    <w:rsid w:val="000440FC"/>
    <w:rsid w:val="00062208"/>
    <w:rsid w:val="00064553"/>
    <w:rsid w:val="000A7F37"/>
    <w:rsid w:val="000D4214"/>
    <w:rsid w:val="000E375E"/>
    <w:rsid w:val="000E37DF"/>
    <w:rsid w:val="000E4808"/>
    <w:rsid w:val="000F2AB3"/>
    <w:rsid w:val="00124070"/>
    <w:rsid w:val="00136D2E"/>
    <w:rsid w:val="001547B9"/>
    <w:rsid w:val="00171168"/>
    <w:rsid w:val="00175D37"/>
    <w:rsid w:val="001D00F4"/>
    <w:rsid w:val="001D63F1"/>
    <w:rsid w:val="00210DD9"/>
    <w:rsid w:val="00212547"/>
    <w:rsid w:val="00215384"/>
    <w:rsid w:val="002304FA"/>
    <w:rsid w:val="00244420"/>
    <w:rsid w:val="00251113"/>
    <w:rsid w:val="002668DF"/>
    <w:rsid w:val="002904BC"/>
    <w:rsid w:val="002936FE"/>
    <w:rsid w:val="002942D8"/>
    <w:rsid w:val="002B6725"/>
    <w:rsid w:val="002E447F"/>
    <w:rsid w:val="002F2BD6"/>
    <w:rsid w:val="003032A7"/>
    <w:rsid w:val="00310592"/>
    <w:rsid w:val="00317761"/>
    <w:rsid w:val="0032165A"/>
    <w:rsid w:val="0034118E"/>
    <w:rsid w:val="00362E6F"/>
    <w:rsid w:val="0039504B"/>
    <w:rsid w:val="003A6F40"/>
    <w:rsid w:val="003C1506"/>
    <w:rsid w:val="003E6736"/>
    <w:rsid w:val="003F29A7"/>
    <w:rsid w:val="003F4C75"/>
    <w:rsid w:val="00411A1C"/>
    <w:rsid w:val="0043321B"/>
    <w:rsid w:val="00481AE1"/>
    <w:rsid w:val="004943DD"/>
    <w:rsid w:val="004A2B0A"/>
    <w:rsid w:val="004B080D"/>
    <w:rsid w:val="004C7AC8"/>
    <w:rsid w:val="004D4E24"/>
    <w:rsid w:val="00514B40"/>
    <w:rsid w:val="00553298"/>
    <w:rsid w:val="00556D0D"/>
    <w:rsid w:val="00565B5D"/>
    <w:rsid w:val="005765EC"/>
    <w:rsid w:val="005F27BF"/>
    <w:rsid w:val="00622677"/>
    <w:rsid w:val="006417AE"/>
    <w:rsid w:val="00677D56"/>
    <w:rsid w:val="00680AA3"/>
    <w:rsid w:val="006B063D"/>
    <w:rsid w:val="006B43C1"/>
    <w:rsid w:val="006E2819"/>
    <w:rsid w:val="006F372D"/>
    <w:rsid w:val="006F5FBD"/>
    <w:rsid w:val="0070348A"/>
    <w:rsid w:val="007505E1"/>
    <w:rsid w:val="007556DA"/>
    <w:rsid w:val="007A5190"/>
    <w:rsid w:val="007C4A4F"/>
    <w:rsid w:val="007D1FFB"/>
    <w:rsid w:val="007F466A"/>
    <w:rsid w:val="00813776"/>
    <w:rsid w:val="0084703E"/>
    <w:rsid w:val="00851816"/>
    <w:rsid w:val="00874561"/>
    <w:rsid w:val="008811D9"/>
    <w:rsid w:val="00884630"/>
    <w:rsid w:val="008C4021"/>
    <w:rsid w:val="008D5684"/>
    <w:rsid w:val="008E564F"/>
    <w:rsid w:val="009331D6"/>
    <w:rsid w:val="009415A0"/>
    <w:rsid w:val="00946904"/>
    <w:rsid w:val="009526CE"/>
    <w:rsid w:val="00965BF0"/>
    <w:rsid w:val="009A3BD9"/>
    <w:rsid w:val="009C4CAB"/>
    <w:rsid w:val="009F1761"/>
    <w:rsid w:val="00A0648E"/>
    <w:rsid w:val="00A15252"/>
    <w:rsid w:val="00A2280F"/>
    <w:rsid w:val="00A47772"/>
    <w:rsid w:val="00A620F0"/>
    <w:rsid w:val="00A869E7"/>
    <w:rsid w:val="00AA09B3"/>
    <w:rsid w:val="00AA15AF"/>
    <w:rsid w:val="00AB4336"/>
    <w:rsid w:val="00AB69D5"/>
    <w:rsid w:val="00AB7A27"/>
    <w:rsid w:val="00AE452E"/>
    <w:rsid w:val="00AF05EE"/>
    <w:rsid w:val="00B05C0F"/>
    <w:rsid w:val="00B23E62"/>
    <w:rsid w:val="00B40784"/>
    <w:rsid w:val="00B50F89"/>
    <w:rsid w:val="00B5360B"/>
    <w:rsid w:val="00B61624"/>
    <w:rsid w:val="00B62D8B"/>
    <w:rsid w:val="00BA284B"/>
    <w:rsid w:val="00BC5A01"/>
    <w:rsid w:val="00BD042C"/>
    <w:rsid w:val="00BD35A1"/>
    <w:rsid w:val="00BE651A"/>
    <w:rsid w:val="00C30F30"/>
    <w:rsid w:val="00C5294F"/>
    <w:rsid w:val="00C74A28"/>
    <w:rsid w:val="00C9460E"/>
    <w:rsid w:val="00CD446D"/>
    <w:rsid w:val="00CE15F2"/>
    <w:rsid w:val="00D0457E"/>
    <w:rsid w:val="00D11AF7"/>
    <w:rsid w:val="00D166DD"/>
    <w:rsid w:val="00D20B32"/>
    <w:rsid w:val="00D25804"/>
    <w:rsid w:val="00D27D1E"/>
    <w:rsid w:val="00D43F20"/>
    <w:rsid w:val="00D74C56"/>
    <w:rsid w:val="00D83732"/>
    <w:rsid w:val="00D96D8E"/>
    <w:rsid w:val="00DA41EB"/>
    <w:rsid w:val="00DF1982"/>
    <w:rsid w:val="00DF73AA"/>
    <w:rsid w:val="00DF7B80"/>
    <w:rsid w:val="00E00F78"/>
    <w:rsid w:val="00E213CE"/>
    <w:rsid w:val="00E24788"/>
    <w:rsid w:val="00E50825"/>
    <w:rsid w:val="00E86DE1"/>
    <w:rsid w:val="00E953FF"/>
    <w:rsid w:val="00EA2497"/>
    <w:rsid w:val="00EA68A4"/>
    <w:rsid w:val="00ED03A6"/>
    <w:rsid w:val="00ED4A8A"/>
    <w:rsid w:val="00EF2AEF"/>
    <w:rsid w:val="00EF2DBB"/>
    <w:rsid w:val="00F02C63"/>
    <w:rsid w:val="00F10047"/>
    <w:rsid w:val="00F20432"/>
    <w:rsid w:val="00F35621"/>
    <w:rsid w:val="00F53A89"/>
    <w:rsid w:val="00F77010"/>
    <w:rsid w:val="00F772D4"/>
    <w:rsid w:val="00F9504C"/>
    <w:rsid w:val="00FA63E0"/>
    <w:rsid w:val="00FB434D"/>
    <w:rsid w:val="00FB530B"/>
    <w:rsid w:val="00FC0360"/>
    <w:rsid w:val="00FC1907"/>
    <w:rsid w:val="00FE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B9409-E75F-4EA4-BC59-CFB2A19D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478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i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44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4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44420"/>
  </w:style>
  <w:style w:type="paragraph" w:styleId="a6">
    <w:name w:val="Body Text"/>
    <w:basedOn w:val="a"/>
    <w:link w:val="a7"/>
    <w:rsid w:val="00244420"/>
    <w:pPr>
      <w:widowControl/>
      <w:autoSpaceDE/>
      <w:autoSpaceDN/>
      <w:adjustRightInd/>
      <w:jc w:val="both"/>
    </w:pPr>
    <w:rPr>
      <w:sz w:val="28"/>
      <w:lang w:val="en-US"/>
    </w:rPr>
  </w:style>
  <w:style w:type="character" w:customStyle="1" w:styleId="a7">
    <w:name w:val="Основной текст Знак"/>
    <w:basedOn w:val="a0"/>
    <w:link w:val="a6"/>
    <w:rsid w:val="0024442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8">
    <w:name w:val="Hyperlink"/>
    <w:basedOn w:val="a0"/>
    <w:rsid w:val="006B43C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0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701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qFormat/>
    <w:rsid w:val="00E24788"/>
    <w:rPr>
      <w:i/>
      <w:iCs/>
    </w:rPr>
  </w:style>
  <w:style w:type="character" w:customStyle="1" w:styleId="20">
    <w:name w:val="Заголовок 2 Знак"/>
    <w:basedOn w:val="a0"/>
    <w:link w:val="2"/>
    <w:rsid w:val="00E24788"/>
    <w:rPr>
      <w:rFonts w:ascii="Arial" w:eastAsia="Times New Roman" w:hAnsi="Arial" w:cs="Arial"/>
      <w:b/>
      <w:i/>
      <w:color w:val="0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24788"/>
    <w:pPr>
      <w:widowControl/>
      <w:autoSpaceDE/>
      <w:autoSpaceDN/>
      <w:adjustRightInd/>
      <w:jc w:val="center"/>
    </w:pPr>
    <w:rPr>
      <w:color w:val="000000"/>
      <w:sz w:val="24"/>
    </w:rPr>
  </w:style>
  <w:style w:type="character" w:customStyle="1" w:styleId="ad">
    <w:name w:val="Заголовок Знак"/>
    <w:basedOn w:val="a0"/>
    <w:link w:val="ac"/>
    <w:rsid w:val="00E2478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247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24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4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4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-rayon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p-ray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iregion-im.ru/zemlya/barnaul/konkurs_09/dogovor_arenda_gorod_2009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root</cp:lastModifiedBy>
  <cp:revision>4</cp:revision>
  <cp:lastPrinted>2020-02-04T04:47:00Z</cp:lastPrinted>
  <dcterms:created xsi:type="dcterms:W3CDTF">2020-10-05T05:34:00Z</dcterms:created>
  <dcterms:modified xsi:type="dcterms:W3CDTF">2020-10-07T05:32:00Z</dcterms:modified>
</cp:coreProperties>
</file>