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227" w:type="dxa"/>
        <w:jc w:val="right"/>
        <w:tblCellMar>
          <w:top w:w="15" w:type="dxa"/>
          <w:left w:w="15" w:type="dxa"/>
          <w:bottom w:w="15" w:type="dxa"/>
          <w:right w:w="15" w:type="dxa"/>
        </w:tblCellMar>
        <w:tblLook w:val="04A0" w:firstRow="1" w:lastRow="0" w:firstColumn="1" w:lastColumn="0" w:noHBand="0" w:noVBand="1"/>
      </w:tblPr>
      <w:tblGrid>
        <w:gridCol w:w="5227"/>
      </w:tblGrid>
      <w:tr w:rsidR="006F0DA3" w:rsidRPr="00972F5D" w:rsidTr="006F5AAE">
        <w:trPr>
          <w:jc w:val="right"/>
        </w:trPr>
        <w:tc>
          <w:tcPr>
            <w:tcW w:w="5227" w:type="dxa"/>
            <w:tcMar>
              <w:top w:w="60" w:type="dxa"/>
              <w:left w:w="60" w:type="dxa"/>
              <w:bottom w:w="60" w:type="dxa"/>
              <w:right w:w="60" w:type="dxa"/>
            </w:tcMar>
            <w:hideMark/>
          </w:tcPr>
          <w:p w:rsidR="006F5AAE" w:rsidRPr="00972F5D" w:rsidRDefault="006F5AAE" w:rsidP="006F5AAE">
            <w:pPr>
              <w:ind w:hanging="60"/>
              <w:jc w:val="right"/>
              <w:rPr>
                <w:rFonts w:ascii="Times New Roman" w:hAnsi="Times New Roman" w:cs="Times New Roman"/>
                <w:sz w:val="22"/>
                <w:szCs w:val="22"/>
              </w:rPr>
            </w:pPr>
            <w:r w:rsidRPr="00972F5D">
              <w:rPr>
                <w:rFonts w:ascii="Times New Roman" w:hAnsi="Times New Roman" w:cs="Times New Roman"/>
                <w:sz w:val="22"/>
                <w:szCs w:val="22"/>
              </w:rPr>
              <w:t>Приложение</w:t>
            </w:r>
            <w:r w:rsidR="00C93BA9" w:rsidRPr="00972F5D">
              <w:rPr>
                <w:rFonts w:ascii="Times New Roman" w:hAnsi="Times New Roman" w:cs="Times New Roman"/>
                <w:sz w:val="22"/>
                <w:szCs w:val="22"/>
              </w:rPr>
              <w:t xml:space="preserve"> 1</w:t>
            </w:r>
          </w:p>
          <w:p w:rsidR="006F0DA3" w:rsidRPr="00972F5D" w:rsidRDefault="00972F5D" w:rsidP="00F22A27">
            <w:pPr>
              <w:ind w:left="175" w:hanging="60"/>
              <w:rPr>
                <w:rFonts w:ascii="Times New Roman" w:hAnsi="Times New Roman" w:cs="Times New Roman"/>
                <w:sz w:val="22"/>
                <w:szCs w:val="22"/>
              </w:rPr>
            </w:pPr>
            <w:r>
              <w:rPr>
                <w:rFonts w:ascii="Times New Roman" w:hAnsi="Times New Roman" w:cs="Times New Roman"/>
                <w:sz w:val="22"/>
                <w:szCs w:val="22"/>
              </w:rPr>
              <w:t xml:space="preserve">     </w:t>
            </w:r>
            <w:r w:rsidR="00354FA4"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к </w:t>
            </w:r>
            <w:r w:rsidR="006F5AAE" w:rsidRPr="00972F5D">
              <w:rPr>
                <w:rFonts w:ascii="Times New Roman" w:hAnsi="Times New Roman" w:cs="Times New Roman"/>
                <w:sz w:val="22"/>
                <w:szCs w:val="22"/>
              </w:rPr>
              <w:t>распоряжению</w:t>
            </w:r>
            <w:r w:rsidR="00354FA4" w:rsidRPr="00972F5D">
              <w:rPr>
                <w:rFonts w:ascii="Times New Roman" w:hAnsi="Times New Roman" w:cs="Times New Roman"/>
                <w:sz w:val="22"/>
                <w:szCs w:val="22"/>
              </w:rPr>
              <w:t xml:space="preserve"> №</w:t>
            </w:r>
            <w:r>
              <w:rPr>
                <w:rFonts w:ascii="Times New Roman" w:hAnsi="Times New Roman" w:cs="Times New Roman"/>
                <w:sz w:val="22"/>
                <w:szCs w:val="22"/>
              </w:rPr>
              <w:t xml:space="preserve"> </w:t>
            </w:r>
            <w:r w:rsidR="00AD0FAD">
              <w:rPr>
                <w:rFonts w:ascii="Times New Roman" w:hAnsi="Times New Roman" w:cs="Times New Roman"/>
                <w:color w:val="FF0000"/>
                <w:sz w:val="22"/>
                <w:szCs w:val="22"/>
              </w:rPr>
              <w:t>02</w:t>
            </w:r>
            <w:r w:rsidR="00354FA4" w:rsidRPr="00972F5D">
              <w:rPr>
                <w:rFonts w:ascii="Times New Roman" w:hAnsi="Times New Roman" w:cs="Times New Roman"/>
                <w:color w:val="FF0000"/>
                <w:sz w:val="22"/>
                <w:szCs w:val="22"/>
              </w:rPr>
              <w:t xml:space="preserve">-р </w:t>
            </w:r>
            <w:r w:rsidR="00E457AE" w:rsidRPr="00972F5D">
              <w:rPr>
                <w:rFonts w:ascii="Times New Roman" w:hAnsi="Times New Roman" w:cs="Times New Roman"/>
                <w:color w:val="FF0000"/>
                <w:sz w:val="22"/>
                <w:szCs w:val="22"/>
              </w:rPr>
              <w:t xml:space="preserve"> </w:t>
            </w:r>
            <w:r w:rsidR="006F5AAE" w:rsidRPr="00972F5D">
              <w:rPr>
                <w:rFonts w:ascii="Times New Roman" w:hAnsi="Times New Roman" w:cs="Times New Roman"/>
                <w:color w:val="FF0000"/>
                <w:sz w:val="22"/>
                <w:szCs w:val="22"/>
                <w:u w:val="single"/>
              </w:rPr>
              <w:t>от «</w:t>
            </w:r>
            <w:r w:rsidR="00354FA4" w:rsidRPr="00972F5D">
              <w:rPr>
                <w:rFonts w:ascii="Times New Roman" w:hAnsi="Times New Roman" w:cs="Times New Roman"/>
                <w:color w:val="FF0000"/>
                <w:sz w:val="22"/>
                <w:szCs w:val="22"/>
                <w:u w:val="single"/>
              </w:rPr>
              <w:t>09</w:t>
            </w:r>
            <w:r w:rsidR="006F5AAE" w:rsidRPr="00972F5D">
              <w:rPr>
                <w:rFonts w:ascii="Times New Roman" w:hAnsi="Times New Roman" w:cs="Times New Roman"/>
                <w:color w:val="FF0000"/>
                <w:sz w:val="22"/>
                <w:szCs w:val="22"/>
                <w:u w:val="single"/>
              </w:rPr>
              <w:t xml:space="preserve">» </w:t>
            </w:r>
            <w:r w:rsidR="00354FA4" w:rsidRPr="00972F5D">
              <w:rPr>
                <w:rFonts w:ascii="Times New Roman" w:hAnsi="Times New Roman" w:cs="Times New Roman"/>
                <w:color w:val="FF0000"/>
                <w:sz w:val="22"/>
                <w:szCs w:val="22"/>
                <w:u w:val="single"/>
              </w:rPr>
              <w:t xml:space="preserve"> января </w:t>
            </w:r>
            <w:r w:rsidR="006F5AAE" w:rsidRPr="00972F5D">
              <w:rPr>
                <w:rFonts w:ascii="Times New Roman" w:hAnsi="Times New Roman" w:cs="Times New Roman"/>
                <w:color w:val="FF0000"/>
                <w:sz w:val="22"/>
                <w:szCs w:val="22"/>
                <w:u w:val="single"/>
              </w:rPr>
              <w:t xml:space="preserve"> 20</w:t>
            </w:r>
            <w:r w:rsidR="00F22A27" w:rsidRPr="00972F5D">
              <w:rPr>
                <w:rFonts w:ascii="Times New Roman" w:hAnsi="Times New Roman" w:cs="Times New Roman"/>
                <w:color w:val="FF0000"/>
                <w:sz w:val="22"/>
                <w:szCs w:val="22"/>
                <w:u w:val="single"/>
              </w:rPr>
              <w:t>20</w:t>
            </w:r>
            <w:r>
              <w:rPr>
                <w:rFonts w:ascii="Times New Roman" w:hAnsi="Times New Roman" w:cs="Times New Roman"/>
                <w:color w:val="FF0000"/>
                <w:sz w:val="22"/>
                <w:szCs w:val="22"/>
                <w:u w:val="single"/>
              </w:rPr>
              <w:t xml:space="preserve"> </w:t>
            </w:r>
            <w:r w:rsidR="006F5AAE" w:rsidRPr="00972F5D">
              <w:rPr>
                <w:rFonts w:ascii="Times New Roman" w:hAnsi="Times New Roman" w:cs="Times New Roman"/>
                <w:color w:val="FF0000"/>
                <w:sz w:val="22"/>
                <w:szCs w:val="22"/>
                <w:u w:val="single"/>
              </w:rPr>
              <w:t>г.</w:t>
            </w:r>
          </w:p>
        </w:tc>
      </w:tr>
    </w:tbl>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rPr>
        <w:t>Учетная политика для целей бюджетного учета</w:t>
      </w:r>
    </w:p>
    <w:p w:rsidR="006F0DA3" w:rsidRPr="00972F5D" w:rsidRDefault="006F0DA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954F7B" w:rsidRPr="00972F5D" w:rsidRDefault="00954F7B" w:rsidP="00BB01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Учетная политика </w:t>
      </w:r>
      <w:r w:rsidR="006F5AAE" w:rsidRPr="00972F5D">
        <w:rPr>
          <w:rFonts w:ascii="Times New Roman" w:hAnsi="Times New Roman" w:cs="Times New Roman"/>
          <w:sz w:val="22"/>
          <w:szCs w:val="22"/>
        </w:rPr>
        <w:t xml:space="preserve">Администрации </w:t>
      </w:r>
      <w:r w:rsidR="007D623E">
        <w:rPr>
          <w:rFonts w:ascii="Times New Roman" w:hAnsi="Times New Roman" w:cs="Times New Roman"/>
          <w:color w:val="FF0000"/>
          <w:sz w:val="22"/>
          <w:szCs w:val="22"/>
        </w:rPr>
        <w:t>Фунтиковского</w:t>
      </w:r>
      <w:r w:rsidR="006F5AAE" w:rsidRPr="00972F5D">
        <w:rPr>
          <w:rFonts w:ascii="Times New Roman" w:hAnsi="Times New Roman" w:cs="Times New Roman"/>
          <w:sz w:val="22"/>
          <w:szCs w:val="22"/>
        </w:rPr>
        <w:t xml:space="preserve"> </w:t>
      </w:r>
      <w:r w:rsidR="00792205" w:rsidRPr="00972F5D">
        <w:rPr>
          <w:rFonts w:ascii="Times New Roman" w:hAnsi="Times New Roman" w:cs="Times New Roman"/>
          <w:sz w:val="22"/>
          <w:szCs w:val="22"/>
        </w:rPr>
        <w:t xml:space="preserve">сельсовета </w:t>
      </w:r>
      <w:r w:rsidR="00BB01E9" w:rsidRPr="00972F5D">
        <w:rPr>
          <w:rFonts w:ascii="Times New Roman" w:hAnsi="Times New Roman" w:cs="Times New Roman"/>
          <w:sz w:val="22"/>
          <w:szCs w:val="22"/>
        </w:rPr>
        <w:t>Топчихинского</w:t>
      </w:r>
      <w:r w:rsidR="00792205"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района Алтайского края</w:t>
      </w:r>
      <w:r w:rsidRPr="00972F5D">
        <w:rPr>
          <w:rFonts w:ascii="Times New Roman" w:hAnsi="Times New Roman" w:cs="Times New Roman"/>
          <w:sz w:val="22"/>
          <w:szCs w:val="22"/>
        </w:rPr>
        <w:t xml:space="preserve"> разработана </w:t>
      </w:r>
      <w:r w:rsidR="003D543D" w:rsidRPr="00972F5D">
        <w:rPr>
          <w:rFonts w:ascii="Times New Roman" w:hAnsi="Times New Roman" w:cs="Times New Roman"/>
          <w:sz w:val="22"/>
          <w:szCs w:val="22"/>
        </w:rPr>
        <w:t>в соответствии</w:t>
      </w:r>
      <w:r w:rsidRPr="00972F5D">
        <w:rPr>
          <w:rFonts w:ascii="Times New Roman" w:hAnsi="Times New Roman" w:cs="Times New Roman"/>
          <w:sz w:val="22"/>
          <w:szCs w:val="22"/>
        </w:rPr>
        <w:t>:</w:t>
      </w:r>
    </w:p>
    <w:p w:rsidR="00954F7B"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 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1</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157н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w:t>
      </w:r>
      <w:r w:rsidR="00E457AE" w:rsidRPr="00972F5D">
        <w:rPr>
          <w:rFonts w:ascii="Times New Roman" w:hAnsi="Times New Roman" w:cs="Times New Roman"/>
          <w:sz w:val="22"/>
          <w:szCs w:val="22"/>
        </w:rPr>
        <w:t>» (далее – Инструкции к Единому плану счетов № 157н)</w:t>
      </w:r>
      <w:r w:rsidR="00954F7B" w:rsidRPr="00972F5D">
        <w:rPr>
          <w:rFonts w:ascii="Times New Roman" w:hAnsi="Times New Roman" w:cs="Times New Roman"/>
          <w:sz w:val="22"/>
          <w:szCs w:val="22"/>
        </w:rPr>
        <w:t>;</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приказом Минфина от </w:t>
      </w:r>
      <w:r w:rsidR="00831E9C" w:rsidRPr="00972F5D">
        <w:rPr>
          <w:rFonts w:ascii="Times New Roman" w:hAnsi="Times New Roman" w:cs="Times New Roman"/>
          <w:sz w:val="22"/>
          <w:szCs w:val="22"/>
        </w:rPr>
        <w:t>0</w:t>
      </w:r>
      <w:r w:rsidRPr="00972F5D">
        <w:rPr>
          <w:rFonts w:ascii="Times New Roman" w:hAnsi="Times New Roman" w:cs="Times New Roman"/>
          <w:sz w:val="22"/>
          <w:szCs w:val="22"/>
        </w:rPr>
        <w:t>6</w:t>
      </w:r>
      <w:r w:rsidR="00831E9C" w:rsidRPr="00972F5D">
        <w:rPr>
          <w:rFonts w:ascii="Times New Roman" w:hAnsi="Times New Roman" w:cs="Times New Roman"/>
          <w:sz w:val="22"/>
          <w:szCs w:val="22"/>
        </w:rPr>
        <w:t>.12.</w:t>
      </w:r>
      <w:r w:rsidRPr="00972F5D">
        <w:rPr>
          <w:rFonts w:ascii="Times New Roman" w:hAnsi="Times New Roman" w:cs="Times New Roman"/>
          <w:sz w:val="22"/>
          <w:szCs w:val="22"/>
        </w:rPr>
        <w:t>2010 № 162н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Об утверждении Плана счетов бюджетного учета и Инструкции по его применению</w:t>
      </w:r>
      <w:r w:rsidR="00787BFC" w:rsidRPr="00972F5D">
        <w:rPr>
          <w:rFonts w:ascii="Times New Roman" w:hAnsi="Times New Roman" w:cs="Times New Roman"/>
          <w:sz w:val="22"/>
          <w:szCs w:val="22"/>
        </w:rPr>
        <w:t>» (далее – Инструкция № 162н);</w:t>
      </w:r>
    </w:p>
    <w:p w:rsidR="00831E9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08.06.2018 № 132н</w:t>
      </w:r>
      <w:r w:rsidRPr="00972F5D">
        <w:rPr>
          <w:rFonts w:ascii="Times New Roman" w:hAnsi="Times New Roman" w:cs="Times New Roman"/>
          <w:color w:val="000000"/>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 Порядке формирования и применения кодов бюджетной классификации Российской Федерации, их структуре и принципах назначения» </w:t>
      </w:r>
      <w:r w:rsidRPr="00972F5D">
        <w:rPr>
          <w:rFonts w:ascii="Times New Roman" w:hAnsi="Times New Roman" w:cs="Times New Roman"/>
          <w:color w:val="000000"/>
          <w:sz w:val="22"/>
          <w:szCs w:val="22"/>
          <w:shd w:val="clear" w:color="auto" w:fill="FFFFFF"/>
        </w:rPr>
        <w:t>(далее – приказ № 132н);</w:t>
      </w:r>
    </w:p>
    <w:p w:rsidR="00787BFC" w:rsidRPr="00972F5D" w:rsidRDefault="00831E9C"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shd w:val="clear" w:color="auto" w:fill="FFFFFF"/>
        </w:rPr>
        <w:t>приказом Минфина от 29.11.2017 № 209н</w:t>
      </w:r>
      <w:r w:rsidR="00BB01E9" w:rsidRPr="00972F5D">
        <w:rPr>
          <w:rFonts w:ascii="Times New Roman" w:hAnsi="Times New Roman" w:cs="Times New Roman"/>
          <w:sz w:val="22"/>
          <w:szCs w:val="22"/>
          <w:shd w:val="clear" w:color="auto" w:fill="FFFFFF"/>
        </w:rPr>
        <w:t xml:space="preserve"> </w:t>
      </w:r>
      <w:r w:rsidRPr="00972F5D">
        <w:rPr>
          <w:rFonts w:ascii="Times New Roman" w:hAnsi="Times New Roman" w:cs="Times New Roman"/>
          <w:i/>
          <w:color w:val="000000"/>
          <w:sz w:val="22"/>
          <w:szCs w:val="22"/>
          <w:shd w:val="clear" w:color="auto" w:fill="FFFFFF"/>
        </w:rPr>
        <w:t xml:space="preserve">«Об утверждении Порядка применения классификации операций сектора государственного управления» </w:t>
      </w:r>
      <w:r w:rsidRPr="00972F5D">
        <w:rPr>
          <w:rFonts w:ascii="Times New Roman" w:hAnsi="Times New Roman" w:cs="Times New Roman"/>
          <w:color w:val="000000"/>
          <w:sz w:val="22"/>
          <w:szCs w:val="22"/>
          <w:shd w:val="clear" w:color="auto" w:fill="FFFFFF"/>
        </w:rPr>
        <w:t>(далее – приказ № 209н);</w:t>
      </w:r>
    </w:p>
    <w:p w:rsidR="00787BFC"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приказом Минфина от 30</w:t>
      </w:r>
      <w:r w:rsidR="00831E9C" w:rsidRPr="00972F5D">
        <w:rPr>
          <w:rFonts w:ascii="Times New Roman" w:hAnsi="Times New Roman" w:cs="Times New Roman"/>
          <w:sz w:val="22"/>
          <w:szCs w:val="22"/>
        </w:rPr>
        <w:t>.03.</w:t>
      </w:r>
      <w:r w:rsidRPr="00972F5D">
        <w:rPr>
          <w:rFonts w:ascii="Times New Roman" w:hAnsi="Times New Roman" w:cs="Times New Roman"/>
          <w:sz w:val="22"/>
          <w:szCs w:val="22"/>
        </w:rPr>
        <w:t>2015 № 52н</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i/>
          <w:iCs/>
          <w:sz w:val="22"/>
          <w:szCs w:val="22"/>
        </w:rPr>
        <w:t xml:space="preserve">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w:t>
      </w:r>
      <w:r w:rsidR="009F4A41" w:rsidRPr="00972F5D">
        <w:rPr>
          <w:rFonts w:ascii="Times New Roman" w:hAnsi="Times New Roman" w:cs="Times New Roman"/>
          <w:i/>
          <w:iCs/>
          <w:sz w:val="22"/>
          <w:szCs w:val="22"/>
        </w:rPr>
        <w:t xml:space="preserve">администрации </w:t>
      </w:r>
      <w:r w:rsidR="00E457AE" w:rsidRPr="00972F5D">
        <w:rPr>
          <w:rFonts w:ascii="Times New Roman" w:hAnsi="Times New Roman" w:cs="Times New Roman"/>
          <w:i/>
          <w:iCs/>
          <w:sz w:val="22"/>
          <w:szCs w:val="22"/>
        </w:rPr>
        <w:t>ми, и Методических указаний по их применению</w:t>
      </w:r>
      <w:r w:rsidRPr="00972F5D">
        <w:rPr>
          <w:rFonts w:ascii="Times New Roman" w:hAnsi="Times New Roman" w:cs="Times New Roman"/>
          <w:sz w:val="22"/>
          <w:szCs w:val="22"/>
        </w:rPr>
        <w:t>» (далее – приказ № 52н);</w:t>
      </w:r>
    </w:p>
    <w:p w:rsidR="003D543D" w:rsidRPr="00972F5D" w:rsidRDefault="003D543D" w:rsidP="00BB01E9">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федеральными стандартами бухгалтерского учета для организаций государственного сектора, утвержденными </w:t>
      </w:r>
      <w:r w:rsidR="00BF409B" w:rsidRPr="00972F5D">
        <w:rPr>
          <w:rFonts w:ascii="Times New Roman" w:hAnsi="Times New Roman" w:cs="Times New Roman"/>
          <w:sz w:val="22"/>
          <w:szCs w:val="22"/>
        </w:rPr>
        <w:t>приказами Минфина от 31</w:t>
      </w:r>
      <w:r w:rsidR="00831E9C" w:rsidRPr="00972F5D">
        <w:rPr>
          <w:rFonts w:ascii="Times New Roman" w:hAnsi="Times New Roman" w:cs="Times New Roman"/>
          <w:sz w:val="22"/>
          <w:szCs w:val="22"/>
        </w:rPr>
        <w:t>.12.</w:t>
      </w:r>
      <w:r w:rsidR="00BF409B" w:rsidRPr="00972F5D">
        <w:rPr>
          <w:rFonts w:ascii="Times New Roman" w:hAnsi="Times New Roman" w:cs="Times New Roman"/>
          <w:sz w:val="22"/>
          <w:szCs w:val="22"/>
        </w:rPr>
        <w:t>2016 № 256н, № 257н, № 258н, № 259н, № 260н (</w:t>
      </w:r>
      <w:r w:rsidR="00BA471B" w:rsidRPr="00972F5D">
        <w:rPr>
          <w:rFonts w:ascii="Times New Roman" w:hAnsi="Times New Roman" w:cs="Times New Roman"/>
          <w:sz w:val="22"/>
          <w:szCs w:val="22"/>
        </w:rPr>
        <w:t xml:space="preserve">далее </w:t>
      </w:r>
      <w:r w:rsidR="00117DE8" w:rsidRPr="00972F5D">
        <w:rPr>
          <w:rFonts w:ascii="Times New Roman" w:hAnsi="Times New Roman" w:cs="Times New Roman"/>
          <w:sz w:val="22"/>
          <w:szCs w:val="22"/>
        </w:rPr>
        <w:t xml:space="preserve">– </w:t>
      </w:r>
      <w:r w:rsidR="00BA471B" w:rsidRPr="00972F5D">
        <w:rPr>
          <w:rFonts w:ascii="Times New Roman" w:hAnsi="Times New Roman" w:cs="Times New Roman"/>
          <w:sz w:val="22"/>
          <w:szCs w:val="22"/>
        </w:rPr>
        <w:t>соответственно С</w:t>
      </w:r>
      <w:r w:rsidR="00831E9C" w:rsidRPr="00972F5D">
        <w:rPr>
          <w:rFonts w:ascii="Times New Roman" w:hAnsi="Times New Roman" w:cs="Times New Roman"/>
          <w:sz w:val="22"/>
          <w:szCs w:val="22"/>
        </w:rPr>
        <w:t>ГС</w:t>
      </w:r>
      <w:r w:rsidR="00BA471B" w:rsidRPr="00972F5D">
        <w:rPr>
          <w:rFonts w:ascii="Times New Roman" w:hAnsi="Times New Roman" w:cs="Times New Roman"/>
          <w:sz w:val="22"/>
          <w:szCs w:val="22"/>
        </w:rPr>
        <w:t xml:space="preserve"> «Концептуальные основы бухучета и отчетности»,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«Основные средства»,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«Аренда»,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«Обесценение активов», </w:t>
      </w:r>
      <w:r w:rsidR="00831E9C" w:rsidRPr="00972F5D">
        <w:rPr>
          <w:rFonts w:ascii="Times New Roman" w:hAnsi="Times New Roman" w:cs="Times New Roman"/>
          <w:sz w:val="22"/>
          <w:szCs w:val="22"/>
        </w:rPr>
        <w:t>СГС</w:t>
      </w:r>
      <w:r w:rsidR="00BA471B" w:rsidRPr="00972F5D">
        <w:rPr>
          <w:rFonts w:ascii="Times New Roman" w:hAnsi="Times New Roman" w:cs="Times New Roman"/>
          <w:sz w:val="22"/>
          <w:szCs w:val="22"/>
        </w:rPr>
        <w:t xml:space="preserve"> «Представление бухгалтерской (финансовой) отчетности»</w:t>
      </w:r>
      <w:r w:rsidR="00BF409B" w:rsidRPr="00972F5D">
        <w:rPr>
          <w:rFonts w:ascii="Times New Roman" w:hAnsi="Times New Roman" w:cs="Times New Roman"/>
          <w:sz w:val="22"/>
          <w:szCs w:val="22"/>
        </w:rPr>
        <w:t>)</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color w:val="000000"/>
          <w:sz w:val="22"/>
          <w:szCs w:val="22"/>
          <w:shd w:val="clear" w:color="auto" w:fill="FFFFFF"/>
        </w:rPr>
        <w:t xml:space="preserve">от 30.12.2017 </w:t>
      </w:r>
      <w:r w:rsidR="00831E9C" w:rsidRPr="00972F5D">
        <w:rPr>
          <w:rFonts w:ascii="Times New Roman" w:hAnsi="Times New Roman" w:cs="Times New Roman"/>
          <w:sz w:val="22"/>
          <w:szCs w:val="22"/>
        </w:rPr>
        <w:t xml:space="preserve">№ 274н, </w:t>
      </w:r>
      <w:r w:rsidR="004A2DBB" w:rsidRPr="00972F5D">
        <w:rPr>
          <w:rFonts w:ascii="Times New Roman" w:hAnsi="Times New Roman" w:cs="Times New Roman"/>
          <w:sz w:val="22"/>
          <w:szCs w:val="22"/>
        </w:rPr>
        <w:t>№ 275н</w:t>
      </w:r>
      <w:r w:rsidR="00831E9C" w:rsidRPr="00972F5D">
        <w:rPr>
          <w:rFonts w:ascii="Times New Roman" w:hAnsi="Times New Roman" w:cs="Times New Roman"/>
          <w:sz w:val="22"/>
          <w:szCs w:val="22"/>
        </w:rPr>
        <w:t xml:space="preserve">, </w:t>
      </w:r>
      <w:r w:rsidR="004A2DBB" w:rsidRPr="00972F5D">
        <w:rPr>
          <w:rFonts w:ascii="Times New Roman" w:hAnsi="Times New Roman" w:cs="Times New Roman"/>
          <w:sz w:val="22"/>
          <w:szCs w:val="22"/>
        </w:rPr>
        <w:t>№ 278н</w:t>
      </w:r>
      <w:r w:rsidR="00831E9C" w:rsidRPr="00972F5D">
        <w:rPr>
          <w:rFonts w:ascii="Times New Roman" w:hAnsi="Times New Roman" w:cs="Times New Roman"/>
          <w:sz w:val="22"/>
          <w:szCs w:val="22"/>
        </w:rPr>
        <w:t xml:space="preserve"> (далее – соответственно СГС «Учетная политика, оценочные значения и ошибки», СГС «</w:t>
      </w:r>
      <w:r w:rsidR="00831E9C" w:rsidRPr="00972F5D">
        <w:rPr>
          <w:rFonts w:ascii="Times New Roman" w:hAnsi="Times New Roman" w:cs="Times New Roman"/>
          <w:color w:val="000000"/>
          <w:sz w:val="22"/>
          <w:szCs w:val="22"/>
          <w:shd w:val="clear" w:color="auto" w:fill="FFFFFF"/>
        </w:rPr>
        <w:t>События после отчетной даты</w:t>
      </w:r>
      <w:r w:rsidR="00831E9C" w:rsidRPr="00972F5D">
        <w:rPr>
          <w:rFonts w:ascii="Times New Roman" w:hAnsi="Times New Roman" w:cs="Times New Roman"/>
          <w:sz w:val="22"/>
          <w:szCs w:val="22"/>
        </w:rPr>
        <w:t>», СГС «</w:t>
      </w:r>
      <w:r w:rsidR="00831E9C" w:rsidRPr="00972F5D">
        <w:rPr>
          <w:rFonts w:ascii="Times New Roman" w:hAnsi="Times New Roman" w:cs="Times New Roman"/>
          <w:color w:val="000000"/>
          <w:sz w:val="22"/>
          <w:szCs w:val="22"/>
          <w:shd w:val="clear" w:color="auto" w:fill="FFFFFF"/>
        </w:rPr>
        <w:t>Отчет о движении денежных средств</w:t>
      </w:r>
      <w:r w:rsidR="00831E9C" w:rsidRPr="00972F5D">
        <w:rPr>
          <w:rFonts w:ascii="Times New Roman" w:hAnsi="Times New Roman" w:cs="Times New Roman"/>
          <w:sz w:val="22"/>
          <w:szCs w:val="22"/>
        </w:rPr>
        <w:t xml:space="preserve">»), </w:t>
      </w:r>
      <w:r w:rsidR="00831E9C" w:rsidRPr="00972F5D">
        <w:rPr>
          <w:rFonts w:ascii="Times New Roman" w:hAnsi="Times New Roman" w:cs="Times New Roman"/>
          <w:sz w:val="22"/>
          <w:szCs w:val="22"/>
          <w:shd w:val="clear" w:color="auto" w:fill="FFFFFF"/>
        </w:rPr>
        <w:t>от 27.02.2018 № 32н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 СГС «</w:t>
      </w:r>
      <w:r w:rsidR="00831E9C" w:rsidRPr="00972F5D">
        <w:rPr>
          <w:rFonts w:ascii="Times New Roman" w:hAnsi="Times New Roman" w:cs="Times New Roman"/>
          <w:color w:val="000000"/>
          <w:sz w:val="22"/>
          <w:szCs w:val="22"/>
          <w:shd w:val="clear" w:color="auto" w:fill="FFFFFF"/>
        </w:rPr>
        <w:t>Доходы</w:t>
      </w:r>
      <w:r w:rsidR="00831E9C" w:rsidRPr="00972F5D">
        <w:rPr>
          <w:rFonts w:ascii="Times New Roman" w:hAnsi="Times New Roman" w:cs="Times New Roman"/>
          <w:sz w:val="22"/>
          <w:szCs w:val="22"/>
        </w:rPr>
        <w:t>»</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shd w:val="clear" w:color="auto" w:fill="FFFFFF"/>
        </w:rPr>
        <w:t>от 30.05.2018 №</w:t>
      </w:r>
      <w:r w:rsidR="004A2DBB" w:rsidRPr="00972F5D">
        <w:rPr>
          <w:rFonts w:ascii="Times New Roman" w:hAnsi="Times New Roman" w:cs="Times New Roman"/>
          <w:sz w:val="22"/>
          <w:szCs w:val="22"/>
          <w:shd w:val="clear" w:color="auto" w:fill="FFFFFF"/>
        </w:rPr>
        <w:t> </w:t>
      </w:r>
      <w:r w:rsidR="00831E9C" w:rsidRPr="00972F5D">
        <w:rPr>
          <w:rFonts w:ascii="Times New Roman" w:hAnsi="Times New Roman" w:cs="Times New Roman"/>
          <w:sz w:val="22"/>
          <w:szCs w:val="22"/>
          <w:shd w:val="clear" w:color="auto" w:fill="FFFFFF"/>
        </w:rPr>
        <w:t>122н</w:t>
      </w:r>
      <w:r w:rsidR="00831E9C" w:rsidRPr="00972F5D">
        <w:rPr>
          <w:rFonts w:ascii="Times New Roman" w:hAnsi="Times New Roman" w:cs="Times New Roman"/>
          <w:color w:val="000000"/>
          <w:sz w:val="22"/>
          <w:szCs w:val="22"/>
          <w:shd w:val="clear" w:color="auto" w:fill="FFFFFF"/>
        </w:rPr>
        <w:t xml:space="preserve"> (</w:t>
      </w:r>
      <w:r w:rsidR="00831E9C" w:rsidRPr="00972F5D">
        <w:rPr>
          <w:rFonts w:ascii="Times New Roman" w:hAnsi="Times New Roman" w:cs="Times New Roman"/>
          <w:sz w:val="22"/>
          <w:szCs w:val="22"/>
        </w:rPr>
        <w:t>далее –</w:t>
      </w:r>
      <w:r w:rsidR="00831E9C" w:rsidRPr="00972F5D">
        <w:rPr>
          <w:rFonts w:ascii="Times New Roman" w:hAnsi="Times New Roman" w:cs="Times New Roman"/>
          <w:color w:val="000000"/>
          <w:sz w:val="22"/>
          <w:szCs w:val="22"/>
          <w:shd w:val="clear" w:color="auto" w:fill="FFFFFF"/>
        </w:rPr>
        <w:t xml:space="preserve"> СГС «</w:t>
      </w:r>
      <w:r w:rsidR="00831E9C" w:rsidRPr="00972F5D">
        <w:rPr>
          <w:rFonts w:ascii="Times New Roman" w:hAnsi="Times New Roman" w:cs="Times New Roman"/>
          <w:sz w:val="22"/>
          <w:szCs w:val="22"/>
        </w:rPr>
        <w:t>Влияние изменений курсов иностранных валют»).</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Используемые термины и сокращения</w:t>
      </w:r>
      <w:r w:rsidR="00811E28" w:rsidRPr="00972F5D">
        <w:rPr>
          <w:rFonts w:ascii="Times New Roman" w:hAnsi="Times New Roman" w:cs="Times New Roman"/>
          <w:sz w:val="22"/>
          <w:szCs w:val="22"/>
        </w:rPr>
        <w:t>:</w:t>
      </w:r>
    </w:p>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8"/>
        <w:gridCol w:w="5645"/>
      </w:tblGrid>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 xml:space="preserve">Расшифровка </w:t>
            </w:r>
          </w:p>
        </w:tc>
      </w:tr>
      <w:tr w:rsidR="006D79AB" w:rsidRPr="00972F5D" w:rsidTr="00BB01E9">
        <w:tc>
          <w:tcPr>
            <w:tcW w:w="4278" w:type="dxa"/>
          </w:tcPr>
          <w:p w:rsidR="006D79AB" w:rsidRPr="00972F5D" w:rsidRDefault="006F5AAE"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p>
        </w:tc>
        <w:tc>
          <w:tcPr>
            <w:tcW w:w="5645" w:type="dxa"/>
          </w:tcPr>
          <w:p w:rsidR="006D79AB" w:rsidRPr="00972F5D" w:rsidRDefault="00792205" w:rsidP="000D77AF">
            <w:pPr>
              <w:rPr>
                <w:rFonts w:ascii="Times New Roman" w:hAnsi="Times New Roman" w:cs="Times New Roman"/>
                <w:sz w:val="22"/>
                <w:szCs w:val="22"/>
              </w:rPr>
            </w:pPr>
            <w:r w:rsidRPr="00972F5D">
              <w:rPr>
                <w:rFonts w:ascii="Times New Roman" w:hAnsi="Times New Roman" w:cs="Times New Roman"/>
                <w:sz w:val="22"/>
                <w:szCs w:val="22"/>
              </w:rPr>
              <w:t xml:space="preserve">Администрация </w:t>
            </w:r>
            <w:r w:rsidR="007D623E">
              <w:rPr>
                <w:rFonts w:ascii="Times New Roman" w:hAnsi="Times New Roman" w:cs="Times New Roman"/>
                <w:color w:val="FF0000"/>
                <w:sz w:val="22"/>
                <w:szCs w:val="22"/>
              </w:rPr>
              <w:t>Фунтиковского</w:t>
            </w:r>
            <w:r w:rsidR="006F5AAE"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сельсовета </w:t>
            </w:r>
            <w:r w:rsidR="000D77AF" w:rsidRPr="00972F5D">
              <w:rPr>
                <w:rFonts w:ascii="Times New Roman" w:hAnsi="Times New Roman" w:cs="Times New Roman"/>
                <w:sz w:val="22"/>
                <w:szCs w:val="22"/>
              </w:rPr>
              <w:t>Топчихинского</w:t>
            </w:r>
            <w:r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района Алтайского края</w:t>
            </w:r>
          </w:p>
        </w:tc>
      </w:tr>
      <w:tr w:rsidR="006D79AB" w:rsidRPr="00972F5D" w:rsidTr="00BB01E9">
        <w:tc>
          <w:tcPr>
            <w:tcW w:w="4278"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КБК</w:t>
            </w:r>
          </w:p>
        </w:tc>
        <w:tc>
          <w:tcPr>
            <w:tcW w:w="5645" w:type="dxa"/>
          </w:tcPr>
          <w:p w:rsidR="006D79AB" w:rsidRPr="00972F5D" w:rsidRDefault="006D79AB"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1–17 разряды номера счета в соответствии с Рабочим планом счетов</w:t>
            </w:r>
          </w:p>
        </w:tc>
      </w:tr>
    </w:tbl>
    <w:p w:rsidR="006D79AB" w:rsidRPr="00972F5D" w:rsidRDefault="006D79AB"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BB01E9">
      <w:pPr>
        <w:pStyle w:val="a6"/>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2"/>
          <w:szCs w:val="22"/>
        </w:rPr>
      </w:pPr>
      <w:r w:rsidRPr="00972F5D">
        <w:rPr>
          <w:rFonts w:ascii="Times New Roman" w:hAnsi="Times New Roman" w:cs="Times New Roman"/>
          <w:b/>
          <w:bCs/>
          <w:sz w:val="22"/>
          <w:szCs w:val="22"/>
        </w:rPr>
        <w:t>Общие положения</w:t>
      </w:r>
    </w:p>
    <w:p w:rsidR="00BB01E9" w:rsidRPr="00972F5D" w:rsidRDefault="00BB01E9"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rPr>
          <w:rFonts w:ascii="Times New Roman" w:hAnsi="Times New Roman" w:cs="Times New Roman"/>
          <w:sz w:val="22"/>
          <w:szCs w:val="22"/>
        </w:rPr>
      </w:pPr>
    </w:p>
    <w:p w:rsidR="00BB01E9" w:rsidRPr="00972F5D" w:rsidRDefault="00140913" w:rsidP="00AD4593">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Pr>
          <w:rFonts w:ascii="Times New Roman" w:hAnsi="Times New Roman" w:cs="Times New Roman"/>
          <w:sz w:val="22"/>
          <w:szCs w:val="22"/>
        </w:rPr>
        <w:t>Ведени</w:t>
      </w:r>
      <w:r w:rsidR="00E96CB4">
        <w:rPr>
          <w:rFonts w:ascii="Times New Roman" w:hAnsi="Times New Roman" w:cs="Times New Roman"/>
          <w:sz w:val="22"/>
          <w:szCs w:val="22"/>
        </w:rPr>
        <w:t>е бюджетного учета передано по С</w:t>
      </w:r>
      <w:r>
        <w:rPr>
          <w:rFonts w:ascii="Times New Roman" w:hAnsi="Times New Roman" w:cs="Times New Roman"/>
          <w:sz w:val="22"/>
          <w:szCs w:val="22"/>
        </w:rPr>
        <w:t>оглашению комитету по финансам, налоговой и кредитной политике администрации Топчихинского района Алтайского</w:t>
      </w:r>
      <w:r w:rsidR="00E96CB4">
        <w:rPr>
          <w:rFonts w:ascii="Times New Roman" w:hAnsi="Times New Roman" w:cs="Times New Roman"/>
          <w:sz w:val="22"/>
          <w:szCs w:val="22"/>
        </w:rPr>
        <w:t xml:space="preserve"> края.</w:t>
      </w:r>
    </w:p>
    <w:p w:rsidR="00A02DFF" w:rsidRPr="00972F5D" w:rsidRDefault="00A02DFF" w:rsidP="00BB01E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F4A4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w:t>
      </w:r>
      <w:r w:rsidR="00AD4593"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В </w:t>
      </w:r>
      <w:r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действуют постоянные комиссии</w:t>
      </w:r>
      <w:r w:rsidR="00E457AE" w:rsidRPr="00972F5D">
        <w:rPr>
          <w:rFonts w:ascii="Times New Roman" w:hAnsi="Times New Roman" w:cs="Times New Roman"/>
          <w:sz w:val="22"/>
          <w:szCs w:val="22"/>
        </w:rPr>
        <w:t>:</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по поступлению и выбытию активов (приложение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инвентаризационн</w:t>
      </w:r>
      <w:r w:rsidR="00A54E63" w:rsidRPr="00972F5D">
        <w:rPr>
          <w:rFonts w:ascii="Times New Roman" w:hAnsi="Times New Roman" w:cs="Times New Roman"/>
          <w:sz w:val="22"/>
          <w:szCs w:val="22"/>
        </w:rPr>
        <w:t>ая</w:t>
      </w:r>
      <w:r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w:t>
      </w:r>
      <w:r w:rsidR="005F0D77" w:rsidRPr="00972F5D">
        <w:rPr>
          <w:rFonts w:ascii="Times New Roman" w:hAnsi="Times New Roman" w:cs="Times New Roman"/>
          <w:sz w:val="22"/>
          <w:szCs w:val="22"/>
        </w:rPr>
        <w:t xml:space="preserve">приложение </w:t>
      </w:r>
      <w:r w:rsidR="00DC16B9" w:rsidRPr="00972F5D">
        <w:rPr>
          <w:rFonts w:ascii="Times New Roman" w:hAnsi="Times New Roman" w:cs="Times New Roman"/>
          <w:sz w:val="22"/>
          <w:szCs w:val="22"/>
        </w:rPr>
        <w:t>1.</w:t>
      </w:r>
      <w:r w:rsidR="005F0D77"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по проверке показаний </w:t>
      </w:r>
      <w:r w:rsidRPr="00972F5D">
        <w:rPr>
          <w:rFonts w:ascii="Times New Roman" w:hAnsi="Times New Roman" w:cs="Times New Roman"/>
          <w:sz w:val="22"/>
          <w:szCs w:val="22"/>
        </w:rPr>
        <w:t>спид</w:t>
      </w:r>
      <w:r w:rsidR="00792205" w:rsidRPr="00972F5D">
        <w:rPr>
          <w:rFonts w:ascii="Times New Roman" w:hAnsi="Times New Roman" w:cs="Times New Roman"/>
          <w:sz w:val="22"/>
          <w:szCs w:val="22"/>
        </w:rPr>
        <w:t>о</w:t>
      </w:r>
      <w:r w:rsidR="00E457AE" w:rsidRPr="00972F5D">
        <w:rPr>
          <w:rFonts w:ascii="Times New Roman" w:hAnsi="Times New Roman" w:cs="Times New Roman"/>
          <w:sz w:val="22"/>
          <w:szCs w:val="22"/>
        </w:rPr>
        <w:t xml:space="preserve">метров автотранспорта (приложение </w:t>
      </w:r>
      <w:r w:rsidR="00525DC4" w:rsidRPr="00972F5D">
        <w:rPr>
          <w:rFonts w:ascii="Times New Roman" w:hAnsi="Times New Roman" w:cs="Times New Roman"/>
          <w:sz w:val="22"/>
          <w:szCs w:val="22"/>
        </w:rPr>
        <w:t>1.</w:t>
      </w:r>
      <w:r w:rsidR="00E457AE" w:rsidRPr="00972F5D">
        <w:rPr>
          <w:rFonts w:ascii="Times New Roman" w:hAnsi="Times New Roman" w:cs="Times New Roman"/>
          <w:sz w:val="22"/>
          <w:szCs w:val="22"/>
        </w:rPr>
        <w:t>3);</w:t>
      </w:r>
      <w:r w:rsidR="00D81789" w:rsidRPr="00972F5D">
        <w:rPr>
          <w:rFonts w:ascii="Times New Roman" w:hAnsi="Times New Roman" w:cs="Times New Roman"/>
          <w:sz w:val="22"/>
          <w:szCs w:val="22"/>
        </w:rPr>
        <w:br/>
      </w:r>
      <w:r w:rsidR="00E457AE" w:rsidRPr="00972F5D">
        <w:rPr>
          <w:rFonts w:ascii="Times New Roman" w:hAnsi="Times New Roman" w:cs="Times New Roman"/>
          <w:sz w:val="22"/>
          <w:szCs w:val="22"/>
        </w:rPr>
        <w:t xml:space="preserve">– </w:t>
      </w:r>
      <w:r w:rsidR="00A54E63" w:rsidRPr="00972F5D">
        <w:rPr>
          <w:rFonts w:ascii="Times New Roman" w:hAnsi="Times New Roman" w:cs="Times New Roman"/>
          <w:sz w:val="22"/>
          <w:szCs w:val="22"/>
        </w:rPr>
        <w:t xml:space="preserve">комиссия </w:t>
      </w:r>
      <w:r w:rsidR="00E457AE" w:rsidRPr="00972F5D">
        <w:rPr>
          <w:rFonts w:ascii="Times New Roman" w:hAnsi="Times New Roman" w:cs="Times New Roman"/>
          <w:sz w:val="22"/>
          <w:szCs w:val="22"/>
        </w:rPr>
        <w:t xml:space="preserve">для проведения внезапной ревизии кассы (приложение </w:t>
      </w:r>
      <w:r w:rsidR="00262564" w:rsidRPr="00972F5D">
        <w:rPr>
          <w:rFonts w:ascii="Times New Roman" w:hAnsi="Times New Roman" w:cs="Times New Roman"/>
          <w:sz w:val="22"/>
          <w:szCs w:val="22"/>
        </w:rPr>
        <w:t>1.</w:t>
      </w:r>
      <w:r w:rsidR="00E457AE" w:rsidRPr="00972F5D">
        <w:rPr>
          <w:rFonts w:ascii="Times New Roman" w:hAnsi="Times New Roman" w:cs="Times New Roman"/>
          <w:sz w:val="22"/>
          <w:szCs w:val="22"/>
        </w:rPr>
        <w:t>4).</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F22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831E9C"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831E9C" w:rsidRPr="00972F5D">
        <w:rPr>
          <w:rFonts w:ascii="Times New Roman" w:hAnsi="Times New Roman" w:cs="Times New Roman"/>
          <w:sz w:val="22"/>
          <w:szCs w:val="22"/>
        </w:rPr>
        <w:t xml:space="preserve"> публикует основные положения учетной политики на своем официальном сайте путем размещения копий документов учетной политики.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9 СГС «Учетная политика, оценочные значения и ошибки».</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31E9C" w:rsidRPr="00972F5D" w:rsidRDefault="009F4A41"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831E9C" w:rsidRPr="00972F5D">
        <w:rPr>
          <w:rFonts w:ascii="Times New Roman" w:hAnsi="Times New Roman" w:cs="Times New Roman"/>
          <w:sz w:val="22"/>
          <w:szCs w:val="22"/>
        </w:rPr>
        <w:t xml:space="preserve">. При внесении изменений в учетную политику бухгалтер оценивает в целях сопоставления отчетности существенность изменения показателей, отражающих финансовое положение, финансовые результаты </w:t>
      </w:r>
      <w:r w:rsidR="00831E9C" w:rsidRPr="00972F5D">
        <w:rPr>
          <w:rFonts w:ascii="Times New Roman" w:hAnsi="Times New Roman" w:cs="Times New Roman"/>
          <w:sz w:val="22"/>
          <w:szCs w:val="22"/>
        </w:rPr>
        <w:lastRenderedPageBreak/>
        <w:t xml:space="preserve">деятельности </w:t>
      </w:r>
      <w:r w:rsidRPr="00972F5D">
        <w:rPr>
          <w:rFonts w:ascii="Times New Roman" w:hAnsi="Times New Roman" w:cs="Times New Roman"/>
          <w:sz w:val="22"/>
          <w:szCs w:val="22"/>
        </w:rPr>
        <w:t xml:space="preserve">администрации </w:t>
      </w:r>
      <w:r w:rsidR="00831E9C" w:rsidRPr="00972F5D">
        <w:rPr>
          <w:rFonts w:ascii="Times New Roman" w:hAnsi="Times New Roman" w:cs="Times New Roman"/>
          <w:sz w:val="22"/>
          <w:szCs w:val="22"/>
        </w:rPr>
        <w:t xml:space="preserve">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p>
    <w:p w:rsidR="00831E9C" w:rsidRPr="00972F5D" w:rsidRDefault="00831E9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17, 20, 32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w:t>
      </w:r>
      <w:r w:rsidRPr="00972F5D">
        <w:rPr>
          <w:rFonts w:ascii="Times New Roman" w:hAnsi="Times New Roman" w:cs="Times New Roman"/>
          <w:b/>
          <w:bCs/>
          <w:sz w:val="22"/>
          <w:szCs w:val="22"/>
        </w:rPr>
        <w:t>. Технология обработки учетной информации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D4593" w:rsidRPr="00972F5D" w:rsidRDefault="003125F6" w:rsidP="00AD4593">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w:t>
      </w:r>
      <w:r w:rsidR="000819E1" w:rsidRPr="00972F5D">
        <w:rPr>
          <w:rFonts w:ascii="Times New Roman" w:hAnsi="Times New Roman" w:cs="Times New Roman"/>
          <w:sz w:val="22"/>
          <w:szCs w:val="22"/>
        </w:rPr>
        <w:t xml:space="preserve">учет ведется в электронном виде с применением программных </w:t>
      </w:r>
      <w:r w:rsidR="00DA534C" w:rsidRPr="00972F5D">
        <w:rPr>
          <w:rFonts w:ascii="Times New Roman" w:hAnsi="Times New Roman" w:cs="Times New Roman"/>
          <w:sz w:val="22"/>
          <w:szCs w:val="22"/>
        </w:rPr>
        <w:t>продукт</w:t>
      </w:r>
      <w:r w:rsidR="000819E1" w:rsidRPr="00972F5D">
        <w:rPr>
          <w:rFonts w:ascii="Times New Roman" w:hAnsi="Times New Roman" w:cs="Times New Roman"/>
          <w:sz w:val="22"/>
          <w:szCs w:val="22"/>
        </w:rPr>
        <w:t>ов</w:t>
      </w:r>
      <w:r w:rsidR="00DA534C" w:rsidRPr="00972F5D">
        <w:rPr>
          <w:rFonts w:ascii="Times New Roman" w:hAnsi="Times New Roman" w:cs="Times New Roman"/>
          <w:sz w:val="22"/>
          <w:szCs w:val="22"/>
        </w:rPr>
        <w:t xml:space="preserve"> </w:t>
      </w:r>
      <w:r w:rsidR="00A549AC" w:rsidRPr="00972F5D">
        <w:rPr>
          <w:rFonts w:ascii="Times New Roman" w:hAnsi="Times New Roman" w:cs="Times New Roman"/>
          <w:sz w:val="22"/>
          <w:szCs w:val="22"/>
        </w:rPr>
        <w:t>1С:Предприятие 8.3 «Бухгалтерия государственного учреждения, редакция 1.0»</w:t>
      </w:r>
      <w:r w:rsidR="00DA534C" w:rsidRPr="00972F5D">
        <w:rPr>
          <w:rFonts w:ascii="Times New Roman" w:hAnsi="Times New Roman" w:cs="Times New Roman"/>
          <w:sz w:val="22"/>
          <w:szCs w:val="22"/>
        </w:rPr>
        <w:t xml:space="preserve"> и </w:t>
      </w:r>
      <w:r w:rsidR="00A549AC" w:rsidRPr="00972F5D">
        <w:rPr>
          <w:rFonts w:ascii="Times New Roman" w:hAnsi="Times New Roman" w:cs="Times New Roman"/>
          <w:sz w:val="22"/>
          <w:szCs w:val="22"/>
        </w:rPr>
        <w:t xml:space="preserve">1С:Предприятие 8.3  </w:t>
      </w:r>
      <w:r w:rsidR="00DA534C" w:rsidRPr="00972F5D">
        <w:rPr>
          <w:rFonts w:ascii="Times New Roman" w:hAnsi="Times New Roman" w:cs="Times New Roman"/>
          <w:sz w:val="22"/>
          <w:szCs w:val="22"/>
        </w:rPr>
        <w:t>«</w:t>
      </w:r>
      <w:r w:rsidR="00B9486C" w:rsidRPr="00972F5D">
        <w:rPr>
          <w:rFonts w:ascii="Times New Roman" w:hAnsi="Times New Roman" w:cs="Times New Roman"/>
          <w:sz w:val="22"/>
          <w:szCs w:val="22"/>
        </w:rPr>
        <w:t>Зарплата и кадры государственного учреждения, редакция 3.1</w:t>
      </w:r>
      <w:r w:rsidR="00AD4593" w:rsidRPr="00972F5D">
        <w:rPr>
          <w:rFonts w:ascii="Times New Roman" w:hAnsi="Times New Roman" w:cs="Times New Roman"/>
          <w:sz w:val="22"/>
          <w:szCs w:val="22"/>
        </w:rPr>
        <w:t>».</w:t>
      </w:r>
    </w:p>
    <w:p w:rsidR="00DA534C" w:rsidRPr="00972F5D" w:rsidRDefault="00DA534C" w:rsidP="00AD4593">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 С использованием телекоммуникационных каналов связи и электронной подписи бухгалтер</w:t>
      </w:r>
      <w:r w:rsidR="00792205" w:rsidRPr="00972F5D">
        <w:rPr>
          <w:rFonts w:ascii="Times New Roman" w:hAnsi="Times New Roman" w:cs="Times New Roman"/>
          <w:sz w:val="22"/>
          <w:szCs w:val="22"/>
        </w:rPr>
        <w:t xml:space="preserve"> централизованной бухгалтерии,</w:t>
      </w:r>
      <w:r w:rsidRPr="00972F5D">
        <w:rPr>
          <w:rFonts w:ascii="Times New Roman" w:hAnsi="Times New Roman" w:cs="Times New Roman"/>
          <w:sz w:val="22"/>
          <w:szCs w:val="22"/>
        </w:rPr>
        <w:t xml:space="preserve"> осуществляет электронный документооборот по следующим направлениям:</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система электронного документооборота с территориальным органом </w:t>
      </w:r>
      <w:r w:rsidR="00EE45B5" w:rsidRPr="00972F5D">
        <w:rPr>
          <w:rFonts w:ascii="Times New Roman" w:hAnsi="Times New Roman" w:cs="Times New Roman"/>
          <w:sz w:val="22"/>
          <w:szCs w:val="22"/>
        </w:rPr>
        <w:t>Федерального казначейства</w:t>
      </w:r>
      <w:r w:rsidRPr="00972F5D">
        <w:rPr>
          <w:rFonts w:ascii="Times New Roman" w:hAnsi="Times New Roman" w:cs="Times New Roman"/>
          <w:sz w:val="22"/>
          <w:szCs w:val="22"/>
        </w:rPr>
        <w:t>;</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по налогам, сборам и иным обязательным платежам в инспекцию Федеральной налоговой службы;</w:t>
      </w:r>
    </w:p>
    <w:p w:rsidR="00DA534C" w:rsidRPr="00972F5D" w:rsidRDefault="00DA534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w:t>
      </w:r>
      <w:r w:rsidR="00B9486C" w:rsidRPr="00972F5D">
        <w:rPr>
          <w:rFonts w:ascii="Times New Roman" w:hAnsi="Times New Roman" w:cs="Times New Roman"/>
          <w:sz w:val="22"/>
          <w:szCs w:val="22"/>
        </w:rPr>
        <w:t>деление Пенсионного фонда Российской Федерации</w:t>
      </w:r>
      <w:r w:rsidRPr="00972F5D">
        <w:rPr>
          <w:rFonts w:ascii="Times New Roman" w:hAnsi="Times New Roman" w:cs="Times New Roman"/>
          <w:sz w:val="22"/>
          <w:szCs w:val="22"/>
        </w:rPr>
        <w:t>;</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Фонда социального страхования  Российской Федерации;</w:t>
      </w:r>
    </w:p>
    <w:p w:rsidR="00B9486C" w:rsidRPr="00972F5D" w:rsidRDefault="00B9486C" w:rsidP="00AD4593">
      <w:pPr>
        <w:numPr>
          <w:ilvl w:val="0"/>
          <w:numId w:val="5"/>
        </w:numPr>
        <w:tabs>
          <w:tab w:val="clear" w:pos="720"/>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передача отчетности в отделение Федеральной службы государственной статистики Российской Федерации.</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4</w:t>
      </w:r>
      <w:r w:rsidR="009F4A41" w:rsidRPr="00972F5D">
        <w:rPr>
          <w:rFonts w:ascii="Times New Roman" w:hAnsi="Times New Roman" w:cs="Times New Roman"/>
          <w:sz w:val="22"/>
          <w:szCs w:val="22"/>
        </w:rPr>
        <w:t>. П</w:t>
      </w:r>
      <w:r w:rsidRPr="00972F5D">
        <w:rPr>
          <w:rFonts w:ascii="Times New Roman" w:hAnsi="Times New Roman" w:cs="Times New Roman"/>
          <w:sz w:val="22"/>
          <w:szCs w:val="22"/>
        </w:rPr>
        <w:t>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DA534C" w:rsidRPr="00972F5D" w:rsidRDefault="00DA534C" w:rsidP="00AD4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19 Инструкции к Единому плану счетов № 157н</w:t>
      </w:r>
      <w:r w:rsidR="00E51027" w:rsidRPr="00972F5D">
        <w:rPr>
          <w:rFonts w:ascii="Times New Roman" w:hAnsi="Times New Roman" w:cs="Times New Roman"/>
          <w:i/>
          <w:sz w:val="22"/>
          <w:szCs w:val="22"/>
        </w:rPr>
        <w:t>, п</w:t>
      </w:r>
      <w:r w:rsidR="00547BF8" w:rsidRPr="00972F5D">
        <w:rPr>
          <w:rFonts w:ascii="Times New Roman" w:hAnsi="Times New Roman" w:cs="Times New Roman"/>
          <w:i/>
          <w:sz w:val="22"/>
          <w:szCs w:val="22"/>
        </w:rPr>
        <w:t>ункт</w:t>
      </w:r>
      <w:r w:rsidR="00E51027" w:rsidRPr="00972F5D">
        <w:rPr>
          <w:rFonts w:ascii="Times New Roman" w:hAnsi="Times New Roman" w:cs="Times New Roman"/>
          <w:i/>
          <w:sz w:val="22"/>
          <w:szCs w:val="22"/>
        </w:rPr>
        <w:t xml:space="preserve"> 33 </w:t>
      </w:r>
      <w:r w:rsidR="00831E9C"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E45B5" w:rsidRPr="00972F5D" w:rsidRDefault="00EE45B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III</w:t>
      </w:r>
      <w:r w:rsidRPr="00972F5D">
        <w:rPr>
          <w:rFonts w:ascii="Times New Roman" w:hAnsi="Times New Roman" w:cs="Times New Roman"/>
          <w:b/>
          <w:bCs/>
          <w:sz w:val="22"/>
          <w:szCs w:val="22"/>
        </w:rPr>
        <w:t>. Правила документооборота</w:t>
      </w:r>
    </w:p>
    <w:p w:rsidR="00DA534C" w:rsidRPr="00972F5D" w:rsidRDefault="00DA534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1. Порядок и сроки передачи первичных учетных документов для отражения в бухучете устанавливаются в соответствии с приложением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17 к настоящей учетной политике.</w:t>
      </w:r>
    </w:p>
    <w:p w:rsidR="00831E9C" w:rsidRPr="00972F5D" w:rsidRDefault="00831E9C"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22 СГС «Концептуальные основы бухучета и отчетности», подпункт «д» пункта 9 СГС «Учетная политика, оценочные значения и ошибки».</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F75482" w:rsidRPr="00972F5D" w:rsidRDefault="0035124F" w:rsidP="00F75482">
      <w:pPr>
        <w:pStyle w:val="a6"/>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 проведении хозяйственных операций, для оформления которых не предусмотрены типовые формы перв</w:t>
      </w:r>
      <w:r w:rsidR="00F75482" w:rsidRPr="00972F5D">
        <w:rPr>
          <w:rFonts w:ascii="Times New Roman" w:hAnsi="Times New Roman" w:cs="Times New Roman"/>
          <w:sz w:val="22"/>
          <w:szCs w:val="22"/>
        </w:rPr>
        <w:t>ичных документов, используются:</w:t>
      </w:r>
    </w:p>
    <w:p w:rsidR="00F75482"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самостоятельно разработанные формы, кот</w:t>
      </w:r>
      <w:r w:rsidR="00F75482" w:rsidRPr="00972F5D">
        <w:rPr>
          <w:rFonts w:ascii="Times New Roman" w:hAnsi="Times New Roman" w:cs="Times New Roman"/>
          <w:sz w:val="22"/>
          <w:szCs w:val="22"/>
        </w:rPr>
        <w:t>орые приведены в приложении </w:t>
      </w:r>
      <w:r w:rsidR="00ED4C2E" w:rsidRPr="00972F5D">
        <w:rPr>
          <w:rFonts w:ascii="Times New Roman" w:hAnsi="Times New Roman" w:cs="Times New Roman"/>
          <w:sz w:val="22"/>
          <w:szCs w:val="22"/>
        </w:rPr>
        <w:t>1.</w:t>
      </w:r>
      <w:r w:rsidR="00F75482" w:rsidRPr="00972F5D">
        <w:rPr>
          <w:rFonts w:ascii="Times New Roman" w:hAnsi="Times New Roman" w:cs="Times New Roman"/>
          <w:sz w:val="22"/>
          <w:szCs w:val="22"/>
        </w:rPr>
        <w:t>12;</w:t>
      </w:r>
    </w:p>
    <w:p w:rsidR="0035124F" w:rsidRPr="00972F5D" w:rsidRDefault="0035124F" w:rsidP="00F7548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унифицированные формы, дополненные необходимыми реквизитами.</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25–26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r w:rsidR="00356249"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6249" w:rsidRPr="00972F5D" w:rsidRDefault="00356249"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3. Право подписи учетных документов предоставлено должностным лицам, перечисленным в приложении </w:t>
      </w:r>
      <w:r w:rsidR="00ED4C2E" w:rsidRPr="00972F5D">
        <w:rPr>
          <w:rFonts w:ascii="Times New Roman" w:hAnsi="Times New Roman" w:cs="Times New Roman"/>
          <w:sz w:val="22"/>
          <w:szCs w:val="22"/>
        </w:rPr>
        <w:t>1.</w:t>
      </w:r>
      <w:r w:rsidRPr="00972F5D">
        <w:rPr>
          <w:rFonts w:ascii="Times New Roman" w:hAnsi="Times New Roman" w:cs="Times New Roman"/>
          <w:sz w:val="22"/>
          <w:szCs w:val="22"/>
        </w:rPr>
        <w:t>13</w:t>
      </w:r>
      <w:r w:rsidR="00C027AB" w:rsidRPr="00972F5D">
        <w:rPr>
          <w:rFonts w:ascii="Times New Roman" w:hAnsi="Times New Roman" w:cs="Times New Roman"/>
          <w:sz w:val="22"/>
          <w:szCs w:val="22"/>
        </w:rPr>
        <w:t>.</w:t>
      </w:r>
    </w:p>
    <w:p w:rsidR="00C027AB" w:rsidRPr="00972F5D" w:rsidRDefault="00C027AB" w:rsidP="00F75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p>
    <w:p w:rsidR="00356249" w:rsidRPr="00972F5D" w:rsidRDefault="0035624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4.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использует унифицированные формы первичных документов, перечисленные в приложении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 52н. При необходимости формы регистров, которые не унифицированы, разрабатываются самостоятельно.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11 Инструкции к Единому плану счетов № 157н</w:t>
      </w:r>
      <w:r w:rsidR="00C027AB" w:rsidRPr="00972F5D">
        <w:rPr>
          <w:rFonts w:ascii="Times New Roman" w:hAnsi="Times New Roman" w:cs="Times New Roman"/>
          <w:i/>
          <w:sz w:val="22"/>
          <w:szCs w:val="22"/>
        </w:rPr>
        <w:t>, подпункт «г» пункта 9 СГС «Учетная политика, оценочные значения и ошибки»</w:t>
      </w:r>
      <w:r w:rsidRPr="00972F5D">
        <w:rPr>
          <w:rFonts w:ascii="Times New Roman" w:hAnsi="Times New Roman" w:cs="Times New Roman"/>
          <w:i/>
          <w:sz w:val="22"/>
          <w:szCs w:val="22"/>
        </w:rPr>
        <w:t>.</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5. При поступлении документов на иностранном языке построчный перевод таких документов на русский язык осуществляется сотрудником </w:t>
      </w:r>
      <w:r w:rsidR="00C12E9B"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который владеет иностранным языком. В случае невозможности перевода документа переводы составляются на отдельном документе, заверяются подписью сотрудника, составившего перевод, и прикладываются к первичным документам.</w:t>
      </w:r>
      <w:r w:rsidRPr="00972F5D">
        <w:rPr>
          <w:rFonts w:ascii="Times New Roman" w:hAnsi="Times New Roman" w:cs="Times New Roman"/>
          <w:sz w:val="22"/>
          <w:szCs w:val="22"/>
        </w:rPr>
        <w:b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31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6. Формирование </w:t>
      </w:r>
      <w:r w:rsidR="00C027AB" w:rsidRPr="00972F5D">
        <w:rPr>
          <w:rFonts w:ascii="Times New Roman" w:hAnsi="Times New Roman" w:cs="Times New Roman"/>
          <w:sz w:val="22"/>
          <w:szCs w:val="22"/>
        </w:rPr>
        <w:t xml:space="preserve">электронных </w:t>
      </w:r>
      <w:r w:rsidRPr="00972F5D">
        <w:rPr>
          <w:rFonts w:ascii="Times New Roman" w:hAnsi="Times New Roman" w:cs="Times New Roman"/>
          <w:sz w:val="22"/>
          <w:szCs w:val="22"/>
        </w:rPr>
        <w:t>регистров бухучета осущ</w:t>
      </w:r>
      <w:r w:rsidR="00742B39" w:rsidRPr="00972F5D">
        <w:rPr>
          <w:rFonts w:ascii="Times New Roman" w:hAnsi="Times New Roman" w:cs="Times New Roman"/>
          <w:sz w:val="22"/>
          <w:szCs w:val="22"/>
        </w:rPr>
        <w:t>ествляется в следующем порядке:</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регистрах в хронологическом порядке систематизируются первичные (сводные) учетные документы по датам совершения операций, дате приняти</w:t>
      </w:r>
      <w:r w:rsidR="00742B39" w:rsidRPr="00972F5D">
        <w:rPr>
          <w:rFonts w:ascii="Times New Roman" w:hAnsi="Times New Roman" w:cs="Times New Roman"/>
          <w:sz w:val="22"/>
          <w:szCs w:val="22"/>
        </w:rPr>
        <w:t>я к учету первичного документа;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 регистрации приходных и расходных ордеров составляется ежемесячно, в</w:t>
      </w:r>
      <w:r w:rsidR="00742B39" w:rsidRPr="00972F5D">
        <w:rPr>
          <w:rFonts w:ascii="Times New Roman" w:hAnsi="Times New Roman" w:cs="Times New Roman"/>
          <w:sz w:val="22"/>
          <w:szCs w:val="22"/>
        </w:rPr>
        <w:t xml:space="preserve"> последний рабочий день месяца;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т. д.) и при выбытии. При отсутствии указанных событий – ежегодно, на последний рабочий день года, со сведен</w:t>
      </w:r>
      <w:r w:rsidR="00742B39" w:rsidRPr="00972F5D">
        <w:rPr>
          <w:rFonts w:ascii="Times New Roman" w:hAnsi="Times New Roman" w:cs="Times New Roman"/>
          <w:sz w:val="22"/>
          <w:szCs w:val="22"/>
        </w:rPr>
        <w:t>иями о начисленной амортизации;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w:t>
      </w:r>
      <w:r w:rsidR="00742B39" w:rsidRPr="00972F5D">
        <w:rPr>
          <w:rFonts w:ascii="Times New Roman" w:hAnsi="Times New Roman" w:cs="Times New Roman"/>
          <w:sz w:val="22"/>
          <w:szCs w:val="22"/>
        </w:rPr>
        <w:t>рвации и т. д.) и при выбытии;</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журналы операций, главна</w:t>
      </w:r>
      <w:r w:rsidR="00742B39" w:rsidRPr="00972F5D">
        <w:rPr>
          <w:rFonts w:ascii="Times New Roman" w:hAnsi="Times New Roman" w:cs="Times New Roman"/>
          <w:sz w:val="22"/>
          <w:szCs w:val="22"/>
        </w:rPr>
        <w:t>я книга заполняются ежемесячно;</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другие регистры, не указанные выше, заполняются по мере необходимости, если иное не установлено законодательством РФ.</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11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 Журнал операций расчетов по оплате труда, денежному довольствию и стипендиям (ф. 0504071) ведется раздельно по кодам финансового обеспечения деят</w:t>
      </w:r>
      <w:r w:rsidR="00742B39" w:rsidRPr="00972F5D">
        <w:rPr>
          <w:rFonts w:ascii="Times New Roman" w:hAnsi="Times New Roman" w:cs="Times New Roman"/>
          <w:sz w:val="22"/>
          <w:szCs w:val="22"/>
        </w:rPr>
        <w:t>ельности и раздельно по счетам:</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.302.11.000 «Расчеты по заработной плате» и КБК 1.302.13.000 «Расчеты по начислениям</w:t>
      </w:r>
      <w:r w:rsidR="00742B39" w:rsidRPr="00972F5D">
        <w:rPr>
          <w:rFonts w:ascii="Times New Roman" w:hAnsi="Times New Roman" w:cs="Times New Roman"/>
          <w:sz w:val="22"/>
          <w:szCs w:val="22"/>
        </w:rPr>
        <w:t xml:space="preserve"> на выплаты по оплате труда»;</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КБК </w:t>
      </w:r>
      <w:r w:rsidR="00547BF8" w:rsidRPr="00972F5D">
        <w:rPr>
          <w:rFonts w:ascii="Times New Roman" w:hAnsi="Times New Roman" w:cs="Times New Roman"/>
          <w:sz w:val="22"/>
          <w:szCs w:val="22"/>
        </w:rPr>
        <w:t>1</w:t>
      </w:r>
      <w:r w:rsidRPr="00972F5D">
        <w:rPr>
          <w:rFonts w:ascii="Times New Roman" w:hAnsi="Times New Roman" w:cs="Times New Roman"/>
          <w:sz w:val="22"/>
          <w:szCs w:val="22"/>
        </w:rPr>
        <w:t>.302.12.000 «Расчеты по прочим выплатам»</w:t>
      </w:r>
      <w:r w:rsidR="000D06CC" w:rsidRPr="00972F5D">
        <w:rPr>
          <w:rFonts w:ascii="Times New Roman" w:hAnsi="Times New Roman" w:cs="Times New Roman"/>
          <w:sz w:val="22"/>
          <w:szCs w:val="22"/>
        </w:rPr>
        <w:t xml:space="preserve">.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257 Инструкции к Единому плану счетов № 157н.</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Журналам операций присваиваются номера согласно приложению </w:t>
      </w:r>
      <w:r w:rsidR="005F7BD5" w:rsidRPr="00972F5D">
        <w:rPr>
          <w:rFonts w:ascii="Times New Roman" w:hAnsi="Times New Roman" w:cs="Times New Roman"/>
          <w:sz w:val="22"/>
          <w:szCs w:val="22"/>
        </w:rPr>
        <w:t>1.</w:t>
      </w:r>
      <w:r w:rsidRPr="00972F5D">
        <w:rPr>
          <w:rFonts w:ascii="Times New Roman" w:hAnsi="Times New Roman" w:cs="Times New Roman"/>
          <w:sz w:val="22"/>
          <w:szCs w:val="22"/>
        </w:rPr>
        <w:t>11. Журналы операций подписываются  бухгалтером, составившим журнал операций.</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9.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742B39"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Список сотрудников, имеющих право подписи электронных документов и регистров бухучета, у</w:t>
      </w:r>
      <w:r w:rsidR="00742B39" w:rsidRPr="00972F5D">
        <w:rPr>
          <w:rFonts w:ascii="Times New Roman" w:hAnsi="Times New Roman" w:cs="Times New Roman"/>
          <w:sz w:val="22"/>
          <w:szCs w:val="22"/>
        </w:rPr>
        <w:t>тверждается отдельным приказом.</w:t>
      </w:r>
    </w:p>
    <w:p w:rsidR="0035124F" w:rsidRPr="00972F5D" w:rsidRDefault="0035124F"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часть 5 статьи 9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пункт 11 Инструкции к Единому плану счетов № 157н, пункт 32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«Концептуальные основы бухучета и отчетности», Методические указания, утвержденные приказом Минфина от 30</w:t>
      </w:r>
      <w:r w:rsidR="00C027AB" w:rsidRPr="00972F5D">
        <w:rPr>
          <w:rFonts w:ascii="Times New Roman" w:hAnsi="Times New Roman" w:cs="Times New Roman"/>
          <w:i/>
          <w:sz w:val="22"/>
          <w:szCs w:val="22"/>
        </w:rPr>
        <w:t>.03.</w:t>
      </w:r>
      <w:r w:rsidRPr="00972F5D">
        <w:rPr>
          <w:rFonts w:ascii="Times New Roman" w:hAnsi="Times New Roman" w:cs="Times New Roman"/>
          <w:i/>
          <w:sz w:val="22"/>
          <w:szCs w:val="22"/>
        </w:rPr>
        <w:t xml:space="preserve">2015 № 52н, статья 2 Закона от </w:t>
      </w:r>
      <w:r w:rsidR="00C027AB"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C027AB" w:rsidRPr="00972F5D">
        <w:rPr>
          <w:rFonts w:ascii="Times New Roman" w:hAnsi="Times New Roman" w:cs="Times New Roman"/>
          <w:i/>
          <w:sz w:val="22"/>
          <w:szCs w:val="22"/>
        </w:rPr>
        <w:t>.04.</w:t>
      </w:r>
      <w:r w:rsidRPr="00972F5D">
        <w:rPr>
          <w:rFonts w:ascii="Times New Roman" w:hAnsi="Times New Roman" w:cs="Times New Roman"/>
          <w:i/>
          <w:sz w:val="22"/>
          <w:szCs w:val="22"/>
        </w:rPr>
        <w:t>2011 № 63-ФЗ.</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0</w:t>
      </w:r>
      <w:r w:rsidRPr="00972F5D">
        <w:rPr>
          <w:rFonts w:ascii="Times New Roman" w:hAnsi="Times New Roman" w:cs="Times New Roman"/>
          <w:sz w:val="22"/>
          <w:szCs w:val="22"/>
        </w:rPr>
        <w:t xml:space="preserve">. В деятельности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используются следующие бланки строгой отчетности:</w:t>
      </w:r>
      <w:r w:rsidRPr="00972F5D">
        <w:rPr>
          <w:rFonts w:ascii="Times New Roman" w:hAnsi="Times New Roman" w:cs="Times New Roman"/>
          <w:sz w:val="22"/>
          <w:szCs w:val="22"/>
        </w:rPr>
        <w:br/>
        <w:t>– бланки трудовых книжек и вкладышей к ним;</w:t>
      </w:r>
      <w:r w:rsidRPr="00972F5D">
        <w:rPr>
          <w:rFonts w:ascii="Times New Roman" w:hAnsi="Times New Roman" w:cs="Times New Roman"/>
          <w:sz w:val="22"/>
          <w:szCs w:val="22"/>
        </w:rPr>
        <w:br/>
        <w:t>– бланки дипломов, вкладышей к дипломам, свидетельств;</w:t>
      </w:r>
      <w:r w:rsidRPr="00972F5D">
        <w:rPr>
          <w:rFonts w:ascii="Times New Roman" w:hAnsi="Times New Roman" w:cs="Times New Roman"/>
          <w:sz w:val="22"/>
          <w:szCs w:val="22"/>
        </w:rPr>
        <w:br/>
        <w:t>– бланки платежных квитанций по форме № 0504510.</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Учет бланков ведется по стоимости их приобретения.</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337 Инструкции к Единому плану счетов № 157н.</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1</w:t>
      </w:r>
      <w:r w:rsidRPr="00972F5D">
        <w:rPr>
          <w:rFonts w:ascii="Times New Roman" w:hAnsi="Times New Roman" w:cs="Times New Roman"/>
          <w:sz w:val="22"/>
          <w:szCs w:val="22"/>
        </w:rPr>
        <w:t xml:space="preserve">. Перечень должностей сотрудников, ответственных за учет, хранение и выдачу бланков строгой отчетности, приведен в приложении </w:t>
      </w:r>
      <w:r w:rsidR="00F50561" w:rsidRPr="00972F5D">
        <w:rPr>
          <w:rFonts w:ascii="Times New Roman" w:hAnsi="Times New Roman" w:cs="Times New Roman"/>
          <w:sz w:val="22"/>
          <w:szCs w:val="22"/>
        </w:rPr>
        <w:t>1.</w:t>
      </w:r>
      <w:r w:rsidRPr="00972F5D">
        <w:rPr>
          <w:rFonts w:ascii="Times New Roman" w:hAnsi="Times New Roman" w:cs="Times New Roman"/>
          <w:sz w:val="22"/>
          <w:szCs w:val="22"/>
        </w:rPr>
        <w:t>5.</w:t>
      </w:r>
    </w:p>
    <w:p w:rsidR="0035124F" w:rsidRPr="00972F5D" w:rsidRDefault="0035124F" w:rsidP="00D81789">
      <w:pPr>
        <w:rPr>
          <w:rFonts w:ascii="Times New Roman" w:hAnsi="Times New Roman" w:cs="Times New Roman"/>
          <w:sz w:val="22"/>
          <w:szCs w:val="22"/>
        </w:rPr>
      </w:pP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 Особенности применения первичных документов:</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.1. При приобретении и реализации нефинансовых активов составляется Акт о приеме-передаче объектов нефинансовых активов (ф. 0504101).</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1</w:t>
      </w:r>
      <w:r w:rsidR="009F4A41" w:rsidRPr="00972F5D">
        <w:rPr>
          <w:rFonts w:ascii="Times New Roman" w:hAnsi="Times New Roman" w:cs="Times New Roman"/>
          <w:sz w:val="22"/>
          <w:szCs w:val="22"/>
        </w:rPr>
        <w:t>2</w:t>
      </w:r>
      <w:r w:rsidRPr="00972F5D">
        <w:rPr>
          <w:rFonts w:ascii="Times New Roman" w:hAnsi="Times New Roman" w:cs="Times New Roman"/>
          <w:sz w:val="22"/>
          <w:szCs w:val="22"/>
        </w:rPr>
        <w:t>.3.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трудового распорядка.</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Табель учета использования рабочего времени (ф. 0504421) дополнен условными обозначениями.</w:t>
      </w:r>
    </w:p>
    <w:p w:rsidR="0035124F"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0"/>
        <w:gridCol w:w="2693"/>
      </w:tblGrid>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Наименование показателя</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rPr>
              <w:t>Код</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Дополнительные выходные дни (оплачиваемые) </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ОВ</w:t>
            </w:r>
          </w:p>
        </w:tc>
      </w:tr>
      <w:tr w:rsidR="0035124F" w:rsidRPr="00972F5D" w:rsidTr="00742B39">
        <w:tc>
          <w:tcPr>
            <w:tcW w:w="7230"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Заключение под стражу</w:t>
            </w:r>
          </w:p>
        </w:tc>
        <w:tc>
          <w:tcPr>
            <w:tcW w:w="2693" w:type="dxa"/>
          </w:tcPr>
          <w:p w:rsidR="0035124F" w:rsidRPr="00972F5D" w:rsidRDefault="0035124F" w:rsidP="00077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ЗС</w:t>
            </w:r>
          </w:p>
        </w:tc>
      </w:tr>
    </w:tbl>
    <w:p w:rsidR="0035124F" w:rsidRPr="00972F5D" w:rsidRDefault="0035124F" w:rsidP="00D81789">
      <w:pPr>
        <w:rPr>
          <w:rFonts w:ascii="Times New Roman" w:hAnsi="Times New Roman" w:cs="Times New Roman"/>
          <w:sz w:val="10"/>
          <w:szCs w:val="22"/>
        </w:rPr>
      </w:pPr>
    </w:p>
    <w:p w:rsidR="0035124F" w:rsidRPr="00972F5D" w:rsidRDefault="0035124F" w:rsidP="00742B39">
      <w:pPr>
        <w:jc w:val="both"/>
        <w:rPr>
          <w:rFonts w:ascii="Times New Roman" w:hAnsi="Times New Roman" w:cs="Times New Roman"/>
          <w:sz w:val="22"/>
          <w:szCs w:val="22"/>
        </w:rPr>
      </w:pPr>
      <w:r w:rsidRPr="00972F5D">
        <w:rPr>
          <w:rFonts w:ascii="Times New Roman" w:hAnsi="Times New Roman" w:cs="Times New Roman"/>
          <w:sz w:val="22"/>
          <w:szCs w:val="22"/>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DA534C"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35124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IV</w:t>
      </w:r>
      <w:r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План счетов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Бюджетный</w:t>
      </w:r>
      <w:r w:rsidR="00CB2BEA" w:rsidRPr="00972F5D">
        <w:rPr>
          <w:rFonts w:ascii="Times New Roman" w:hAnsi="Times New Roman" w:cs="Times New Roman"/>
          <w:sz w:val="22"/>
          <w:szCs w:val="22"/>
        </w:rPr>
        <w:t xml:space="preserve"> учет ведется с использованием Рабочего п</w:t>
      </w:r>
      <w:r w:rsidRPr="00972F5D">
        <w:rPr>
          <w:rFonts w:ascii="Times New Roman" w:hAnsi="Times New Roman" w:cs="Times New Roman"/>
          <w:sz w:val="22"/>
          <w:szCs w:val="22"/>
        </w:rPr>
        <w:t xml:space="preserve">лана счетов (приложение </w:t>
      </w:r>
      <w:r w:rsidR="007E6395" w:rsidRPr="00972F5D">
        <w:rPr>
          <w:rFonts w:ascii="Times New Roman" w:hAnsi="Times New Roman" w:cs="Times New Roman"/>
          <w:sz w:val="22"/>
          <w:szCs w:val="22"/>
        </w:rPr>
        <w:t>1.</w:t>
      </w:r>
      <w:r w:rsidRPr="00972F5D">
        <w:rPr>
          <w:rFonts w:ascii="Times New Roman" w:hAnsi="Times New Roman" w:cs="Times New Roman"/>
          <w:sz w:val="22"/>
          <w:szCs w:val="22"/>
        </w:rPr>
        <w:t>6), разработанного в соответствии с Инструкцией к Единому плану счетов № 157н, Инструкцией № 162н.</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2 и 6 Инструкции к Единому плану счетов № 157н</w:t>
      </w:r>
      <w:r w:rsidR="00E51027"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 xml:space="preserve">СГС </w:t>
      </w:r>
      <w:r w:rsidR="00EF0ED3" w:rsidRPr="00972F5D">
        <w:rPr>
          <w:rFonts w:ascii="Times New Roman" w:hAnsi="Times New Roman" w:cs="Times New Roman"/>
          <w:i/>
          <w:sz w:val="22"/>
          <w:szCs w:val="22"/>
        </w:rPr>
        <w:t>«Концептуальные основы бухучета и отчетности»</w:t>
      </w:r>
      <w:r w:rsidR="00C027AB" w:rsidRPr="00972F5D">
        <w:rPr>
          <w:rFonts w:ascii="Times New Roman" w:hAnsi="Times New Roman" w:cs="Times New Roman"/>
          <w:i/>
          <w:sz w:val="22"/>
          <w:szCs w:val="22"/>
        </w:rPr>
        <w:t>, подпункт «б» пункта 9 СГС «Учетная политика, оценочные значения и ошибки».</w:t>
      </w:r>
    </w:p>
    <w:p w:rsidR="006F0DA3" w:rsidRPr="00972F5D" w:rsidRDefault="00E51027"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Кроме забалансовых счетов, утвержденных в Инструкции к Единому плану счетов № 157н,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применяет дополнительные забалансовые счета, утвержденные в Рабочем плане счетов (</w:t>
      </w:r>
      <w:r w:rsidR="00E457AE" w:rsidRPr="00972F5D">
        <w:rPr>
          <w:rFonts w:ascii="Times New Roman" w:hAnsi="Times New Roman" w:cs="Times New Roman"/>
          <w:sz w:val="22"/>
          <w:szCs w:val="22"/>
        </w:rPr>
        <w:t>приложении </w:t>
      </w:r>
      <w:r w:rsidR="007E6395" w:rsidRPr="00972F5D">
        <w:rPr>
          <w:rFonts w:ascii="Times New Roman" w:hAnsi="Times New Roman" w:cs="Times New Roman"/>
          <w:sz w:val="22"/>
          <w:szCs w:val="22"/>
        </w:rPr>
        <w:t>1.</w:t>
      </w:r>
      <w:r w:rsidR="00E457AE" w:rsidRPr="00972F5D">
        <w:rPr>
          <w:rFonts w:ascii="Times New Roman" w:hAnsi="Times New Roman" w:cs="Times New Roman"/>
          <w:sz w:val="22"/>
          <w:szCs w:val="22"/>
        </w:rPr>
        <w:t>6</w:t>
      </w:r>
      <w:r w:rsidRPr="00972F5D">
        <w:rPr>
          <w:rFonts w:ascii="Times New Roman" w:hAnsi="Times New Roman" w:cs="Times New Roman"/>
          <w:sz w:val="22"/>
          <w:szCs w:val="22"/>
        </w:rPr>
        <w:t>)</w:t>
      </w:r>
      <w:r w:rsidR="00E457AE"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 xml:space="preserve">Основание: </w:t>
      </w:r>
      <w:r w:rsidR="00DD6E72" w:rsidRPr="00972F5D">
        <w:rPr>
          <w:rFonts w:ascii="Times New Roman" w:hAnsi="Times New Roman" w:cs="Times New Roman"/>
          <w:i/>
          <w:sz w:val="22"/>
          <w:szCs w:val="22"/>
        </w:rPr>
        <w:t>пункт 332</w:t>
      </w:r>
      <w:r w:rsidR="00E457AE" w:rsidRPr="00972F5D">
        <w:rPr>
          <w:rFonts w:ascii="Times New Roman" w:hAnsi="Times New Roman" w:cs="Times New Roman"/>
          <w:i/>
          <w:sz w:val="22"/>
          <w:szCs w:val="22"/>
        </w:rPr>
        <w:t xml:space="preserve"> Инструкции к Единому плану счетов № 157н</w:t>
      </w:r>
      <w:r w:rsidR="0048580D" w:rsidRPr="00972F5D">
        <w:rPr>
          <w:rFonts w:ascii="Times New Roman" w:hAnsi="Times New Roman" w:cs="Times New Roman"/>
          <w:i/>
          <w:sz w:val="22"/>
          <w:szCs w:val="22"/>
        </w:rPr>
        <w:t xml:space="preserve">, пункт 19 </w:t>
      </w:r>
      <w:r w:rsidR="00C027AB" w:rsidRPr="00972F5D">
        <w:rPr>
          <w:rFonts w:ascii="Times New Roman" w:hAnsi="Times New Roman" w:cs="Times New Roman"/>
          <w:i/>
          <w:sz w:val="22"/>
          <w:szCs w:val="22"/>
        </w:rPr>
        <w:t>СГС</w:t>
      </w:r>
      <w:r w:rsidR="003A69BD" w:rsidRPr="00972F5D">
        <w:rPr>
          <w:rFonts w:ascii="Times New Roman" w:hAnsi="Times New Roman" w:cs="Times New Roman"/>
          <w:i/>
          <w:sz w:val="22"/>
          <w:szCs w:val="22"/>
        </w:rPr>
        <w:t xml:space="preserve"> </w:t>
      </w:r>
      <w:r w:rsidR="00EF0ED3" w:rsidRPr="00972F5D">
        <w:rPr>
          <w:rFonts w:ascii="Times New Roman" w:hAnsi="Times New Roman" w:cs="Times New Roman"/>
          <w:i/>
          <w:sz w:val="22"/>
          <w:szCs w:val="22"/>
        </w:rPr>
        <w:t>«Концептуальные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w:t>
      </w:r>
      <w:r w:rsidR="00E457AE" w:rsidRPr="00972F5D">
        <w:rPr>
          <w:rFonts w:ascii="Times New Roman" w:hAnsi="Times New Roman" w:cs="Times New Roman"/>
          <w:b/>
          <w:bCs/>
          <w:sz w:val="22"/>
          <w:szCs w:val="22"/>
        </w:rPr>
        <w:t>. Учет отдельных видов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w:t>
      </w:r>
      <w:r w:rsidR="00E457AE" w:rsidRPr="00972F5D">
        <w:rPr>
          <w:rFonts w:ascii="Times New Roman" w:hAnsi="Times New Roman" w:cs="Times New Roman"/>
          <w:sz w:val="22"/>
          <w:szCs w:val="22"/>
        </w:rPr>
        <w:t xml:space="preserve">. Бюджетный учет ведется </w:t>
      </w:r>
      <w:r w:rsidR="0048580D" w:rsidRPr="00972F5D">
        <w:rPr>
          <w:rFonts w:ascii="Times New Roman" w:hAnsi="Times New Roman" w:cs="Times New Roman"/>
          <w:sz w:val="22"/>
          <w:szCs w:val="22"/>
        </w:rPr>
        <w:t xml:space="preserve">по первичным документам, которые проверены </w:t>
      </w:r>
      <w:r w:rsidR="00406DFC" w:rsidRPr="00972F5D">
        <w:rPr>
          <w:rFonts w:ascii="Times New Roman" w:hAnsi="Times New Roman" w:cs="Times New Roman"/>
          <w:sz w:val="22"/>
          <w:szCs w:val="22"/>
        </w:rPr>
        <w:t>бухгалтером централизованной бухгалтерии</w:t>
      </w:r>
      <w:r w:rsidR="0048580D"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соответствии с </w:t>
      </w:r>
      <w:r w:rsidR="0074417D" w:rsidRPr="00972F5D">
        <w:rPr>
          <w:rFonts w:ascii="Times New Roman" w:hAnsi="Times New Roman" w:cs="Times New Roman"/>
          <w:sz w:val="22"/>
          <w:szCs w:val="22"/>
        </w:rPr>
        <w:t>принципами внутреннего контроля</w:t>
      </w:r>
      <w:r w:rsidR="002E6D02" w:rsidRPr="00972F5D">
        <w:rPr>
          <w:rFonts w:ascii="Times New Roman" w:hAnsi="Times New Roman" w:cs="Times New Roman"/>
          <w:sz w:val="22"/>
          <w:szCs w:val="22"/>
        </w:rPr>
        <w:t>.</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3 Инструкции к Единому плану счетов № 157н</w:t>
      </w:r>
      <w:r w:rsidR="0048580D" w:rsidRPr="00972F5D">
        <w:rPr>
          <w:rFonts w:ascii="Times New Roman" w:hAnsi="Times New Roman" w:cs="Times New Roman"/>
          <w:i/>
          <w:sz w:val="22"/>
          <w:szCs w:val="22"/>
        </w:rPr>
        <w:t xml:space="preserve">, пункт 23 </w:t>
      </w:r>
      <w:r w:rsidR="00C027AB" w:rsidRPr="00972F5D">
        <w:rPr>
          <w:rFonts w:ascii="Times New Roman" w:hAnsi="Times New Roman" w:cs="Times New Roman"/>
          <w:i/>
          <w:sz w:val="22"/>
          <w:szCs w:val="22"/>
        </w:rPr>
        <w:t>СГС</w:t>
      </w:r>
      <w:r w:rsidR="00EF0ED3"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DC3B8C" w:rsidRPr="00972F5D" w:rsidRDefault="00DC3B8C"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742B39" w:rsidRPr="00972F5D" w:rsidRDefault="00C027AB" w:rsidP="00742B39">
      <w:pPr>
        <w:pStyle w:val="a6"/>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w:t>
      </w:r>
      <w:r w:rsidR="00742B39" w:rsidRPr="00972F5D">
        <w:rPr>
          <w:rFonts w:ascii="Times New Roman" w:hAnsi="Times New Roman" w:cs="Times New Roman"/>
          <w:sz w:val="22"/>
          <w:szCs w:val="22"/>
        </w:rPr>
        <w:t>поступлению и выбытию активов».</w:t>
      </w:r>
    </w:p>
    <w:p w:rsidR="00C027AB" w:rsidRPr="00972F5D" w:rsidRDefault="00C027AB" w:rsidP="00742B3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54 СГС «Концептуальные основы бухучета и отчетности».</w:t>
      </w:r>
    </w:p>
    <w:p w:rsidR="00C027AB" w:rsidRPr="00972F5D" w:rsidRDefault="00DC3B8C"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18"/>
          <w:szCs w:val="22"/>
        </w:rPr>
      </w:pPr>
      <w:r w:rsidRPr="00972F5D">
        <w:rPr>
          <w:rFonts w:ascii="Times New Roman" w:hAnsi="Times New Roman" w:cs="Times New Roman"/>
          <w:sz w:val="22"/>
          <w:szCs w:val="22"/>
        </w:rPr>
        <w:t> </w:t>
      </w:r>
    </w:p>
    <w:p w:rsidR="00C027AB" w:rsidRPr="00972F5D" w:rsidRDefault="00742B39"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C027AB" w:rsidRPr="00972F5D">
        <w:rPr>
          <w:rFonts w:ascii="Times New Roman" w:hAnsi="Times New Roman" w:cs="Times New Roman"/>
          <w:sz w:val="22"/>
          <w:szCs w:val="22"/>
        </w:rPr>
        <w:t xml:space="preserve">.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w:t>
      </w:r>
      <w:r w:rsidR="007F0E4A" w:rsidRPr="00972F5D">
        <w:rPr>
          <w:rFonts w:ascii="Times New Roman" w:hAnsi="Times New Roman" w:cs="Times New Roman"/>
          <w:sz w:val="22"/>
          <w:szCs w:val="22"/>
        </w:rPr>
        <w:t xml:space="preserve">суждением </w:t>
      </w:r>
      <w:r w:rsidR="00406DFC" w:rsidRPr="00972F5D">
        <w:rPr>
          <w:rFonts w:ascii="Times New Roman" w:hAnsi="Times New Roman" w:cs="Times New Roman"/>
          <w:sz w:val="22"/>
          <w:szCs w:val="22"/>
        </w:rPr>
        <w:t>бухгалтера централизованной бухгалтерии</w:t>
      </w:r>
      <w:r w:rsidR="00C027AB" w:rsidRPr="00972F5D">
        <w:rPr>
          <w:rFonts w:ascii="Times New Roman" w:hAnsi="Times New Roman" w:cs="Times New Roman"/>
          <w:sz w:val="22"/>
          <w:szCs w:val="22"/>
        </w:rPr>
        <w:t>.</w:t>
      </w:r>
    </w:p>
    <w:p w:rsidR="00C027AB" w:rsidRPr="00972F5D" w:rsidRDefault="00C027AB" w:rsidP="00742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СГС «Учетная политика, оценочные значения и ошибки».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B5075"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2</w:t>
      </w:r>
      <w:r w:rsidR="00E457AE" w:rsidRPr="00972F5D">
        <w:rPr>
          <w:rFonts w:ascii="Times New Roman" w:hAnsi="Times New Roman" w:cs="Times New Roman"/>
          <w:b/>
          <w:i/>
          <w:iCs/>
          <w:sz w:val="22"/>
          <w:szCs w:val="22"/>
        </w:rPr>
        <w:t>. Основные средства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136B78" w:rsidRPr="00972F5D" w:rsidRDefault="00136B7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учитывает в составе основных средств материальные объекты</w:t>
      </w:r>
      <w:r w:rsidR="0048580D" w:rsidRPr="00972F5D">
        <w:rPr>
          <w:rFonts w:ascii="Times New Roman" w:hAnsi="Times New Roman" w:cs="Times New Roman"/>
          <w:sz w:val="22"/>
          <w:szCs w:val="22"/>
        </w:rPr>
        <w:t xml:space="preserve"> имущества</w:t>
      </w:r>
      <w:r w:rsidRPr="00972F5D">
        <w:rPr>
          <w:rFonts w:ascii="Times New Roman" w:hAnsi="Times New Roman" w:cs="Times New Roman"/>
          <w:sz w:val="22"/>
          <w:szCs w:val="22"/>
        </w:rPr>
        <w:t xml:space="preserve">, независимо от их стоимости, со сроком полезного использования более 12 месяцев, </w:t>
      </w:r>
      <w:r w:rsidR="00E3469A" w:rsidRPr="00972F5D">
        <w:rPr>
          <w:rFonts w:ascii="Times New Roman" w:hAnsi="Times New Roman" w:cs="Times New Roman"/>
          <w:sz w:val="22"/>
          <w:szCs w:val="22"/>
        </w:rPr>
        <w:t>а также штампы, печати и инвентарь. Перечень объектов</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которые относятся к группе «</w:t>
      </w:r>
      <w:r w:rsidR="00DD6E72" w:rsidRPr="00972F5D">
        <w:rPr>
          <w:rFonts w:ascii="Times New Roman" w:hAnsi="Times New Roman" w:cs="Times New Roman"/>
          <w:sz w:val="22"/>
          <w:szCs w:val="22"/>
        </w:rPr>
        <w:t>Инвентарь производственный и хозяйственный</w:t>
      </w:r>
      <w:r w:rsidR="00E3469A" w:rsidRPr="00972F5D">
        <w:rPr>
          <w:rFonts w:ascii="Times New Roman" w:hAnsi="Times New Roman" w:cs="Times New Roman"/>
          <w:sz w:val="22"/>
          <w:szCs w:val="22"/>
        </w:rPr>
        <w:t>»</w:t>
      </w:r>
      <w:r w:rsidR="00A6010C" w:rsidRPr="00972F5D">
        <w:rPr>
          <w:rFonts w:ascii="Times New Roman" w:hAnsi="Times New Roman" w:cs="Times New Roman"/>
          <w:sz w:val="22"/>
          <w:szCs w:val="22"/>
        </w:rPr>
        <w:t>,</w:t>
      </w:r>
      <w:r w:rsidR="00E3469A" w:rsidRPr="00972F5D">
        <w:rPr>
          <w:rFonts w:ascii="Times New Roman" w:hAnsi="Times New Roman" w:cs="Times New Roman"/>
          <w:sz w:val="22"/>
          <w:szCs w:val="22"/>
        </w:rPr>
        <w:t xml:space="preserve">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p>
    <w:p w:rsidR="00EF0ED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 xml:space="preserve">2.2. В один инвентарный объект, признаваемый комплексом объектов основных средств, объединяются </w:t>
      </w:r>
      <w:r w:rsidR="00EF0ED3" w:rsidRPr="00972F5D">
        <w:rPr>
          <w:rFonts w:ascii="Times New Roman" w:hAnsi="Times New Roman" w:cs="Times New Roman"/>
          <w:sz w:val="22"/>
          <w:szCs w:val="22"/>
        </w:rPr>
        <w:t>объекты имущества несущественной стоимости, имеющие одинаковые сроки полезного и ожидаемого использования:</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мебель для обстановки одного помещения: столы, стулья, стеллажи, шкафы, полки;</w:t>
      </w:r>
    </w:p>
    <w:p w:rsidR="00EF0ED3" w:rsidRPr="00972F5D" w:rsidRDefault="00EF0ED3" w:rsidP="00811E28">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компьютерное и периферийное оборудование: системные блоки, мониторы, компьютерные мыши, клавиатуры, принтеры, сканеры, колонки, акустические системы, микрофоны, веб-камеры, устройства захвата видео, внешние ТВ-тюнеры, внешние накопители на жестких дисках;</w:t>
      </w:r>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Не считается существенной стоимость до 20 000 руб. за один имущественный объект.</w:t>
      </w:r>
    </w:p>
    <w:p w:rsidR="00EF0ED3"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Необходимость объединения и конкретный перечень объединяемых объектов определяет комиссия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по поступлению и выбытию активов.</w:t>
      </w:r>
    </w:p>
    <w:p w:rsidR="0048580D" w:rsidRPr="00972F5D" w:rsidRDefault="00EF0ED3"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10 </w:t>
      </w:r>
      <w:r w:rsidR="00C027AB" w:rsidRPr="00972F5D">
        <w:rPr>
          <w:rFonts w:ascii="Times New Roman" w:hAnsi="Times New Roman" w:cs="Times New Roman"/>
          <w:i/>
          <w:sz w:val="22"/>
          <w:szCs w:val="22"/>
        </w:rPr>
        <w:t>СГС</w:t>
      </w:r>
      <w:r w:rsidRPr="00972F5D">
        <w:rPr>
          <w:rFonts w:ascii="Times New Roman" w:hAnsi="Times New Roman" w:cs="Times New Roman"/>
          <w:i/>
          <w:sz w:val="22"/>
          <w:szCs w:val="22"/>
        </w:rPr>
        <w:t xml:space="preserve"> «Основные средства»</w:t>
      </w:r>
      <w:r w:rsidR="0048580D"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EF3582" w:rsidRPr="00972F5D">
        <w:rPr>
          <w:rFonts w:ascii="Times New Roman" w:hAnsi="Times New Roman" w:cs="Times New Roman"/>
          <w:sz w:val="22"/>
          <w:szCs w:val="22"/>
        </w:rPr>
        <w:t>2</w:t>
      </w:r>
      <w:r w:rsidRPr="00972F5D">
        <w:rPr>
          <w:rFonts w:ascii="Times New Roman" w:hAnsi="Times New Roman" w:cs="Times New Roman"/>
          <w:sz w:val="22"/>
          <w:szCs w:val="22"/>
        </w:rPr>
        <w:t>.</w:t>
      </w:r>
      <w:r w:rsidR="0048580D" w:rsidRPr="00972F5D">
        <w:rPr>
          <w:rFonts w:ascii="Times New Roman" w:hAnsi="Times New Roman" w:cs="Times New Roman"/>
          <w:sz w:val="22"/>
          <w:szCs w:val="22"/>
        </w:rPr>
        <w:t>3</w:t>
      </w:r>
      <w:r w:rsidRPr="00972F5D">
        <w:rPr>
          <w:rFonts w:ascii="Times New Roman" w:hAnsi="Times New Roman" w:cs="Times New Roman"/>
          <w:sz w:val="22"/>
          <w:szCs w:val="22"/>
        </w:rPr>
        <w:t xml:space="preserve">. </w:t>
      </w:r>
      <w:r w:rsidR="00C027AB" w:rsidRPr="00972F5D">
        <w:rPr>
          <w:rFonts w:ascii="Times New Roman" w:hAnsi="Times New Roman" w:cs="Times New Roman"/>
          <w:sz w:val="22"/>
          <w:szCs w:val="22"/>
        </w:rPr>
        <w:t>У</w:t>
      </w:r>
      <w:r w:rsidRPr="00972F5D">
        <w:rPr>
          <w:rFonts w:ascii="Times New Roman" w:hAnsi="Times New Roman" w:cs="Times New Roman"/>
          <w:sz w:val="22"/>
          <w:szCs w:val="22"/>
        </w:rPr>
        <w:t xml:space="preserve">никальный инвентарный номер </w:t>
      </w:r>
      <w:r w:rsidR="00C027AB" w:rsidRPr="00972F5D">
        <w:rPr>
          <w:rFonts w:ascii="Times New Roman" w:hAnsi="Times New Roman" w:cs="Times New Roman"/>
          <w:sz w:val="22"/>
          <w:szCs w:val="22"/>
        </w:rPr>
        <w:t>состоит из десяти знаков и присваивается в порядке</w:t>
      </w:r>
      <w:r w:rsidR="00EF3582"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1-й разряд – амортизационная группа, к которой отнесен объект при принятии к учету (при отнесении инвентарного объекта к 10-й амортизационной группе в данн</w:t>
      </w:r>
      <w:r w:rsidR="00811E28" w:rsidRPr="00972F5D">
        <w:rPr>
          <w:rFonts w:ascii="Times New Roman" w:hAnsi="Times New Roman" w:cs="Times New Roman"/>
          <w:sz w:val="22"/>
          <w:szCs w:val="22"/>
        </w:rPr>
        <w:t xml:space="preserve">ом разряде </w:t>
      </w:r>
      <w:r w:rsidR="00811E28" w:rsidRPr="00972F5D">
        <w:rPr>
          <w:rFonts w:ascii="Times New Roman" w:hAnsi="Times New Roman" w:cs="Times New Roman"/>
          <w:sz w:val="22"/>
          <w:szCs w:val="22"/>
        </w:rPr>
        <w:br/>
        <w:t>проставляется «0»);</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2–4-й разряды – код объекта учета синтетического счета в Плане счетов бюджетного учета (приложение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811E28" w:rsidRPr="00972F5D">
        <w:rPr>
          <w:rFonts w:ascii="Times New Roman" w:hAnsi="Times New Roman" w:cs="Times New Roman"/>
          <w:sz w:val="22"/>
          <w:szCs w:val="22"/>
        </w:rPr>
        <w:t>2010 № 162н);</w:t>
      </w:r>
    </w:p>
    <w:p w:rsidR="00C93BA9"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5–6-й разряды – код группы и вида синтетического счета Плана счетов бюджетного учета </w:t>
      </w:r>
      <w:r w:rsidRPr="00972F5D">
        <w:rPr>
          <w:rFonts w:ascii="Times New Roman" w:hAnsi="Times New Roman" w:cs="Times New Roman"/>
          <w:sz w:val="22"/>
          <w:szCs w:val="22"/>
        </w:rPr>
        <w:br/>
        <w:t xml:space="preserve">(приложение 1 к </w:t>
      </w:r>
      <w:r w:rsidR="006F5AAE" w:rsidRPr="00972F5D">
        <w:rPr>
          <w:rFonts w:ascii="Times New Roman" w:hAnsi="Times New Roman" w:cs="Times New Roman"/>
          <w:sz w:val="22"/>
          <w:szCs w:val="22"/>
        </w:rPr>
        <w:t>распоряжению</w:t>
      </w:r>
      <w:r w:rsidRPr="00972F5D">
        <w:rPr>
          <w:rFonts w:ascii="Times New Roman" w:hAnsi="Times New Roman" w:cs="Times New Roman"/>
          <w:sz w:val="22"/>
          <w:szCs w:val="22"/>
        </w:rPr>
        <w:t xml:space="preserve"> Минфина от </w:t>
      </w:r>
      <w:r w:rsidR="00C027AB" w:rsidRPr="00972F5D">
        <w:rPr>
          <w:rFonts w:ascii="Times New Roman" w:hAnsi="Times New Roman" w:cs="Times New Roman"/>
          <w:sz w:val="22"/>
          <w:szCs w:val="22"/>
        </w:rPr>
        <w:t>0</w:t>
      </w:r>
      <w:r w:rsidRPr="00972F5D">
        <w:rPr>
          <w:rFonts w:ascii="Times New Roman" w:hAnsi="Times New Roman" w:cs="Times New Roman"/>
          <w:sz w:val="22"/>
          <w:szCs w:val="22"/>
        </w:rPr>
        <w:t>6</w:t>
      </w:r>
      <w:r w:rsidR="00C027AB" w:rsidRPr="00972F5D">
        <w:rPr>
          <w:rFonts w:ascii="Times New Roman" w:hAnsi="Times New Roman" w:cs="Times New Roman"/>
          <w:sz w:val="22"/>
          <w:szCs w:val="22"/>
        </w:rPr>
        <w:t>.12.</w:t>
      </w:r>
      <w:r w:rsidR="00C93BA9" w:rsidRPr="00972F5D">
        <w:rPr>
          <w:rFonts w:ascii="Times New Roman" w:hAnsi="Times New Roman" w:cs="Times New Roman"/>
          <w:sz w:val="22"/>
          <w:szCs w:val="22"/>
        </w:rPr>
        <w:t>2010 № 162н);</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7–10-й разряды – порядковый номер нефинансового актива.</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w:t>
      </w:r>
      <w:r w:rsidR="00E25FA9" w:rsidRPr="00972F5D">
        <w:rPr>
          <w:rFonts w:ascii="Times New Roman" w:hAnsi="Times New Roman" w:cs="Times New Roman"/>
          <w:i/>
          <w:sz w:val="22"/>
          <w:szCs w:val="22"/>
        </w:rPr>
        <w:t xml:space="preserve">пункт 9 </w:t>
      </w:r>
      <w:r w:rsidR="00C027AB" w:rsidRPr="00972F5D">
        <w:rPr>
          <w:rFonts w:ascii="Times New Roman" w:hAnsi="Times New Roman" w:cs="Times New Roman"/>
          <w:i/>
          <w:sz w:val="22"/>
          <w:szCs w:val="22"/>
        </w:rPr>
        <w:t>СГС</w:t>
      </w:r>
      <w:r w:rsidR="00E25FA9" w:rsidRPr="00972F5D">
        <w:rPr>
          <w:rFonts w:ascii="Times New Roman" w:hAnsi="Times New Roman" w:cs="Times New Roman"/>
          <w:i/>
          <w:sz w:val="22"/>
          <w:szCs w:val="22"/>
        </w:rPr>
        <w:t xml:space="preserve"> «Основные средства», </w:t>
      </w:r>
      <w:r w:rsidR="00DD6E72" w:rsidRPr="00972F5D">
        <w:rPr>
          <w:rFonts w:ascii="Times New Roman" w:hAnsi="Times New Roman" w:cs="Times New Roman"/>
          <w:i/>
          <w:sz w:val="22"/>
          <w:szCs w:val="22"/>
        </w:rPr>
        <w:t>пункт 46</w:t>
      </w:r>
      <w:r w:rsidRPr="00972F5D">
        <w:rPr>
          <w:rFonts w:ascii="Times New Roman" w:hAnsi="Times New Roman" w:cs="Times New Roman"/>
          <w:i/>
          <w:sz w:val="22"/>
          <w:szCs w:val="22"/>
        </w:rPr>
        <w:t xml:space="preserve"> Инструкции к Единому плану счетов № 157н.</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811E28" w:rsidRPr="00972F5D" w:rsidRDefault="00E457AE" w:rsidP="00811E28">
      <w:pPr>
        <w:pStyle w:val="a6"/>
        <w:numPr>
          <w:ilvl w:val="1"/>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Присвоенный объекту инвентарный номер обозначается путем нанесения номера на инвентарный объект кр</w:t>
      </w:r>
      <w:r w:rsidR="00811E28" w:rsidRPr="00972F5D">
        <w:rPr>
          <w:rFonts w:ascii="Times New Roman" w:hAnsi="Times New Roman" w:cs="Times New Roman"/>
          <w:sz w:val="22"/>
          <w:szCs w:val="22"/>
        </w:rPr>
        <w:t>аской или водостойким маркером.</w:t>
      </w:r>
    </w:p>
    <w:p w:rsidR="006F0DA3" w:rsidRPr="00972F5D" w:rsidRDefault="00E457AE"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E25FA9" w:rsidRPr="00972F5D">
        <w:rPr>
          <w:rFonts w:ascii="Times New Roman" w:hAnsi="Times New Roman" w:cs="Times New Roman"/>
          <w:sz w:val="22"/>
          <w:szCs w:val="22"/>
        </w:rPr>
        <w:t>5</w:t>
      </w:r>
      <w:r w:rsidRPr="00972F5D">
        <w:rPr>
          <w:rFonts w:ascii="Times New Roman" w:hAnsi="Times New Roman" w:cs="Times New Roman"/>
          <w:sz w:val="22"/>
          <w:szCs w:val="22"/>
        </w:rPr>
        <w:t>.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инвентарь производственный и хозяйственный;</w:t>
      </w:r>
    </w:p>
    <w:p w:rsidR="00BE323F" w:rsidRPr="00972F5D" w:rsidRDefault="0048580D" w:rsidP="0095444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многолетние насаждения;</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27 </w:t>
      </w:r>
      <w:r w:rsidR="00C027AB" w:rsidRPr="00972F5D">
        <w:rPr>
          <w:rFonts w:ascii="Times New Roman" w:hAnsi="Times New Roman" w:cs="Times New Roman"/>
          <w:i/>
          <w:sz w:val="22"/>
          <w:szCs w:val="22"/>
        </w:rPr>
        <w:t>СГС</w:t>
      </w:r>
      <w:r w:rsidR="00E25FA9" w:rsidRPr="00972F5D">
        <w:rPr>
          <w:rFonts w:ascii="Times New Roman" w:hAnsi="Times New Roman" w:cs="Times New Roman"/>
          <w:i/>
          <w:sz w:val="22"/>
          <w:szCs w:val="22"/>
        </w:rPr>
        <w:t>«Основные средства»</w:t>
      </w:r>
      <w:r w:rsidRPr="00972F5D">
        <w:rPr>
          <w:rFonts w:ascii="Times New Roman" w:hAnsi="Times New Roman" w:cs="Times New Roman"/>
          <w:i/>
          <w:sz w:val="22"/>
          <w:szCs w:val="22"/>
        </w:rPr>
        <w:t>.</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p>
    <w:p w:rsidR="00C74A21" w:rsidRPr="00972F5D" w:rsidRDefault="00C74A2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2.6. 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площади;</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объему;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весу;</w:t>
      </w:r>
    </w:p>
    <w:p w:rsidR="00C74A21" w:rsidRPr="00972F5D" w:rsidRDefault="00C74A21" w:rsidP="00D81789">
      <w:pPr>
        <w:pStyle w:val="a6"/>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иному показателю, установленному комиссией по поступлению и выбытию активов.</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7</w:t>
      </w:r>
      <w:r w:rsidRPr="00972F5D">
        <w:rPr>
          <w:rFonts w:ascii="Times New Roman" w:hAnsi="Times New Roman" w:cs="Times New Roman"/>
          <w:sz w:val="22"/>
          <w:szCs w:val="22"/>
        </w:rPr>
        <w:t xml:space="preserve">. </w:t>
      </w:r>
      <w:r w:rsidR="009B66F1" w:rsidRPr="00972F5D">
        <w:rPr>
          <w:rFonts w:ascii="Times New Roman" w:hAnsi="Times New Roman" w:cs="Times New Roman"/>
          <w:sz w:val="22"/>
          <w:szCs w:val="22"/>
        </w:rP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w:t>
      </w:r>
      <w:r w:rsidRPr="00972F5D">
        <w:rPr>
          <w:rFonts w:ascii="Times New Roman" w:hAnsi="Times New Roman" w:cs="Times New Roman"/>
          <w:sz w:val="22"/>
          <w:szCs w:val="22"/>
        </w:rPr>
        <w:t>. Данное правило применяется к следующим группам основных средств:</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машины и оборудование;</w:t>
      </w:r>
    </w:p>
    <w:p w:rsidR="0048580D" w:rsidRPr="00972F5D" w:rsidRDefault="0048580D" w:rsidP="00D81789">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rFonts w:ascii="Times New Roman" w:hAnsi="Times New Roman" w:cs="Times New Roman"/>
          <w:sz w:val="22"/>
          <w:szCs w:val="22"/>
        </w:rPr>
      </w:pPr>
      <w:r w:rsidRPr="00972F5D">
        <w:rPr>
          <w:rFonts w:ascii="Times New Roman" w:hAnsi="Times New Roman" w:cs="Times New Roman"/>
          <w:sz w:val="22"/>
          <w:szCs w:val="22"/>
        </w:rPr>
        <w:t>транспортные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28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C020F" w:rsidRPr="00972F5D">
        <w:rPr>
          <w:rFonts w:ascii="Times New Roman" w:hAnsi="Times New Roman" w:cs="Times New Roman"/>
          <w:sz w:val="22"/>
          <w:szCs w:val="22"/>
        </w:rPr>
        <w:t>2.8. На любые осн</w:t>
      </w:r>
      <w:r w:rsidR="00182C78" w:rsidRPr="00972F5D">
        <w:rPr>
          <w:rFonts w:ascii="Times New Roman" w:hAnsi="Times New Roman" w:cs="Times New Roman"/>
          <w:sz w:val="22"/>
          <w:szCs w:val="22"/>
        </w:rPr>
        <w:t>овные средства (кроме библиотечного</w:t>
      </w:r>
      <w:r w:rsidR="00FC020F" w:rsidRPr="00972F5D">
        <w:rPr>
          <w:rFonts w:ascii="Times New Roman" w:hAnsi="Times New Roman" w:cs="Times New Roman"/>
          <w:sz w:val="22"/>
          <w:szCs w:val="22"/>
        </w:rPr>
        <w:t xml:space="preserve"> фонда): - стоимостью до 10000,0 </w:t>
      </w:r>
      <w:r w:rsidR="00182C78" w:rsidRPr="00972F5D">
        <w:rPr>
          <w:rFonts w:ascii="Times New Roman" w:hAnsi="Times New Roman" w:cs="Times New Roman"/>
          <w:sz w:val="22"/>
          <w:szCs w:val="22"/>
        </w:rPr>
        <w:t>руб. амортизация не начисляется,</w:t>
      </w:r>
      <w:r w:rsidR="00FC020F"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п</w:t>
      </w:r>
      <w:r w:rsidR="00FC020F" w:rsidRPr="00972F5D">
        <w:rPr>
          <w:rFonts w:ascii="Times New Roman" w:hAnsi="Times New Roman" w:cs="Times New Roman"/>
          <w:sz w:val="22"/>
          <w:szCs w:val="22"/>
        </w:rPr>
        <w:t xml:space="preserve">ервоначальная стоимость списывается с одновременным отражением на </w:t>
      </w:r>
      <w:r w:rsidR="00FC020F" w:rsidRPr="00972F5D">
        <w:rPr>
          <w:rFonts w:ascii="Times New Roman" w:hAnsi="Times New Roman" w:cs="Times New Roman"/>
          <w:sz w:val="22"/>
          <w:szCs w:val="22"/>
        </w:rPr>
        <w:lastRenderedPageBreak/>
        <w:t>забалансовом счете; стоимостью от 10000,0 руб. до 100000,0 -100% амортизация при выдаче в эксплуатацию;</w:t>
      </w:r>
      <w:r w:rsidR="00182C78" w:rsidRPr="00972F5D">
        <w:rPr>
          <w:rFonts w:ascii="Times New Roman" w:hAnsi="Times New Roman" w:cs="Times New Roman"/>
          <w:sz w:val="22"/>
          <w:szCs w:val="22"/>
        </w:rPr>
        <w:t xml:space="preserve"> -</w:t>
      </w:r>
      <w:r w:rsidR="003A70DE" w:rsidRPr="00972F5D">
        <w:rPr>
          <w:rFonts w:ascii="Times New Roman" w:hAnsi="Times New Roman" w:cs="Times New Roman"/>
          <w:sz w:val="22"/>
          <w:szCs w:val="22"/>
        </w:rPr>
        <w:t xml:space="preserve"> </w:t>
      </w:r>
      <w:r w:rsidR="00182C78" w:rsidRPr="00972F5D">
        <w:rPr>
          <w:rFonts w:ascii="Times New Roman" w:hAnsi="Times New Roman" w:cs="Times New Roman"/>
          <w:sz w:val="22"/>
          <w:szCs w:val="22"/>
        </w:rPr>
        <w:t>свыше 100000,0 руб.  по нормам амортизации.</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пункты  39 СГС</w:t>
      </w:r>
      <w:r w:rsidR="003A70DE" w:rsidRPr="00972F5D">
        <w:rPr>
          <w:rFonts w:ascii="Times New Roman" w:hAnsi="Times New Roman" w:cs="Times New Roman"/>
          <w:i/>
          <w:sz w:val="22"/>
          <w:szCs w:val="22"/>
        </w:rPr>
        <w:t xml:space="preserve"> </w:t>
      </w:r>
      <w:r w:rsidRPr="00972F5D">
        <w:rPr>
          <w:rFonts w:ascii="Times New Roman" w:hAnsi="Times New Roman" w:cs="Times New Roman"/>
          <w:i/>
          <w:sz w:val="22"/>
          <w:szCs w:val="22"/>
        </w:rPr>
        <w:t>«Основные средства».</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Начисление амортизации ос</w:t>
      </w:r>
      <w:r w:rsidR="00811E28" w:rsidRPr="00972F5D">
        <w:rPr>
          <w:rFonts w:ascii="Times New Roman" w:hAnsi="Times New Roman" w:cs="Times New Roman"/>
          <w:sz w:val="22"/>
          <w:szCs w:val="22"/>
        </w:rPr>
        <w:t>уществляется следующим образом:</w:t>
      </w:r>
    </w:p>
    <w:p w:rsidR="0048580D"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методом уменьшаемого остатка с применением коэффициента 2 –</w:t>
      </w:r>
      <w:r w:rsidR="002F3063">
        <w:rPr>
          <w:rFonts w:ascii="Times New Roman" w:hAnsi="Times New Roman" w:cs="Times New Roman"/>
          <w:sz w:val="22"/>
          <w:szCs w:val="22"/>
        </w:rPr>
        <w:t xml:space="preserve"> </w:t>
      </w:r>
      <w:r w:rsidRPr="00972F5D">
        <w:rPr>
          <w:rFonts w:ascii="Times New Roman" w:hAnsi="Times New Roman" w:cs="Times New Roman"/>
          <w:sz w:val="22"/>
          <w:szCs w:val="22"/>
        </w:rPr>
        <w:t>на компьютерное оборудование и сотовые телефоны;</w:t>
      </w:r>
    </w:p>
    <w:p w:rsidR="006F0DA3" w:rsidRPr="00972F5D" w:rsidRDefault="0048580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xml:space="preserve">– линейным методом – на </w:t>
      </w:r>
      <w:r w:rsidR="005039BE" w:rsidRPr="00972F5D">
        <w:rPr>
          <w:rFonts w:ascii="Times New Roman" w:hAnsi="Times New Roman" w:cs="Times New Roman"/>
          <w:sz w:val="22"/>
          <w:szCs w:val="22"/>
        </w:rPr>
        <w:t>все</w:t>
      </w:r>
      <w:r w:rsidRPr="00972F5D">
        <w:rPr>
          <w:rFonts w:ascii="Times New Roman" w:hAnsi="Times New Roman" w:cs="Times New Roman"/>
          <w:sz w:val="22"/>
          <w:szCs w:val="22"/>
        </w:rPr>
        <w:t xml:space="preserve"> </w:t>
      </w:r>
      <w:r w:rsidR="005039BE" w:rsidRPr="00972F5D">
        <w:rPr>
          <w:rFonts w:ascii="Times New Roman" w:hAnsi="Times New Roman" w:cs="Times New Roman"/>
          <w:sz w:val="22"/>
          <w:szCs w:val="22"/>
        </w:rPr>
        <w:t xml:space="preserve">остальные </w:t>
      </w:r>
      <w:r w:rsidRPr="00972F5D">
        <w:rPr>
          <w:rFonts w:ascii="Times New Roman" w:hAnsi="Times New Roman" w:cs="Times New Roman"/>
          <w:sz w:val="22"/>
          <w:szCs w:val="22"/>
        </w:rPr>
        <w:t>объекты основных средств.</w:t>
      </w:r>
      <w:r w:rsidRPr="00972F5D">
        <w:rPr>
          <w:rFonts w:ascii="Times New Roman" w:hAnsi="Times New Roman" w:cs="Times New Roman"/>
          <w:sz w:val="22"/>
          <w:szCs w:val="22"/>
        </w:rPr>
        <w:br/>
      </w:r>
      <w:r w:rsidRPr="00972F5D">
        <w:rPr>
          <w:rFonts w:ascii="Times New Roman" w:hAnsi="Times New Roman" w:cs="Times New Roman"/>
          <w:i/>
          <w:sz w:val="22"/>
          <w:szCs w:val="22"/>
        </w:rPr>
        <w:t xml:space="preserve">Основание: пункты 36, 37 </w:t>
      </w:r>
      <w:r w:rsidR="004B6981" w:rsidRPr="00972F5D">
        <w:rPr>
          <w:rFonts w:ascii="Times New Roman" w:hAnsi="Times New Roman" w:cs="Times New Roman"/>
          <w:i/>
          <w:sz w:val="22"/>
          <w:szCs w:val="22"/>
        </w:rPr>
        <w:t>СГС</w:t>
      </w:r>
      <w:r w:rsidR="003A70DE" w:rsidRPr="00972F5D">
        <w:rPr>
          <w:rFonts w:ascii="Times New Roman" w:hAnsi="Times New Roman" w:cs="Times New Roman"/>
          <w:i/>
          <w:sz w:val="22"/>
          <w:szCs w:val="22"/>
        </w:rPr>
        <w:t xml:space="preserve"> </w:t>
      </w:r>
      <w:r w:rsidR="00E25FA9" w:rsidRPr="00972F5D">
        <w:rPr>
          <w:rFonts w:ascii="Times New Roman" w:hAnsi="Times New Roman" w:cs="Times New Roman"/>
          <w:i/>
          <w:sz w:val="22"/>
          <w:szCs w:val="22"/>
        </w:rPr>
        <w:t>«Основные средства»</w:t>
      </w:r>
      <w:r w:rsidR="00E457AE" w:rsidRPr="00972F5D">
        <w:rPr>
          <w:rFonts w:ascii="Times New Roman" w:hAnsi="Times New Roman" w:cs="Times New Roman"/>
          <w:i/>
          <w:sz w:val="22"/>
          <w:szCs w:val="22"/>
        </w:rPr>
        <w:t>.</w:t>
      </w:r>
    </w:p>
    <w:p w:rsidR="00182C78" w:rsidRPr="00972F5D" w:rsidRDefault="00182C7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4B6981"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В случаях</w:t>
      </w:r>
      <w:r w:rsidR="003A70DE" w:rsidRPr="00972F5D">
        <w:rPr>
          <w:rFonts w:ascii="Times New Roman" w:hAnsi="Times New Roman" w:cs="Times New Roman"/>
          <w:sz w:val="22"/>
          <w:szCs w:val="22"/>
        </w:rPr>
        <w:t>,</w:t>
      </w:r>
      <w:r w:rsidRPr="00972F5D">
        <w:rPr>
          <w:rFonts w:ascii="Times New Roman" w:hAnsi="Times New Roman" w:cs="Times New Roman"/>
          <w:sz w:val="22"/>
          <w:szCs w:val="22"/>
        </w:rPr>
        <w:t xml:space="preserve"> когда установлены одинаковые сроки полезного использования и метод расчета амортизации всех структурных частей единого объекта основных средств,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объединяет такие части для</w:t>
      </w:r>
      <w:r w:rsidR="00811E28" w:rsidRPr="00972F5D">
        <w:rPr>
          <w:rFonts w:ascii="Times New Roman" w:hAnsi="Times New Roman" w:cs="Times New Roman"/>
          <w:sz w:val="22"/>
          <w:szCs w:val="22"/>
        </w:rPr>
        <w:t xml:space="preserve"> определения суммы амортизации.</w:t>
      </w:r>
    </w:p>
    <w:p w:rsidR="004B6981" w:rsidRPr="00972F5D" w:rsidRDefault="004B6981"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40 СГС «Основные средства».</w:t>
      </w:r>
    </w:p>
    <w:p w:rsidR="0048580D" w:rsidRPr="00972F5D" w:rsidRDefault="0048580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48580D" w:rsidP="00811E28">
      <w:pPr>
        <w:pStyle w:val="a6"/>
        <w:numPr>
          <w:ilvl w:val="1"/>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При</w:t>
      </w:r>
      <w:r w:rsidR="0074417D" w:rsidRPr="00972F5D">
        <w:rPr>
          <w:rFonts w:ascii="Times New Roman" w:hAnsi="Times New Roman" w:cs="Times New Roman"/>
          <w:sz w:val="22"/>
          <w:szCs w:val="22"/>
        </w:rPr>
        <w:t xml:space="preserve"> </w:t>
      </w:r>
      <w:r w:rsidRPr="00972F5D">
        <w:rPr>
          <w:rFonts w:ascii="Times New Roman" w:hAnsi="Times New Roman" w:cs="Times New Roman"/>
          <w:sz w:val="22"/>
          <w:szCs w:val="22"/>
        </w:rPr>
        <w:t>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w:t>
      </w:r>
      <w:r w:rsidR="00811E28" w:rsidRPr="00972F5D">
        <w:rPr>
          <w:rFonts w:ascii="Times New Roman" w:hAnsi="Times New Roman" w:cs="Times New Roman"/>
          <w:sz w:val="22"/>
          <w:szCs w:val="22"/>
        </w:rPr>
        <w:t xml:space="preserve"> на дату проведения переоценки.</w:t>
      </w:r>
    </w:p>
    <w:p w:rsidR="0048580D" w:rsidRPr="00972F5D" w:rsidRDefault="0048580D" w:rsidP="00811E2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41 </w:t>
      </w:r>
      <w:r w:rsidR="004B6981" w:rsidRPr="00972F5D">
        <w:rPr>
          <w:rFonts w:ascii="Times New Roman" w:hAnsi="Times New Roman" w:cs="Times New Roman"/>
          <w:i/>
          <w:sz w:val="22"/>
          <w:szCs w:val="22"/>
        </w:rPr>
        <w:t>СГС</w:t>
      </w:r>
      <w:r w:rsidR="00533CC2" w:rsidRPr="00972F5D">
        <w:rPr>
          <w:rFonts w:ascii="Times New Roman" w:hAnsi="Times New Roman" w:cs="Times New Roman"/>
          <w:i/>
          <w:sz w:val="22"/>
          <w:szCs w:val="22"/>
        </w:rPr>
        <w:t xml:space="preserve"> «Основные средства»</w:t>
      </w:r>
      <w:r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AF1C6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w:t>
      </w:r>
      <w:r w:rsidR="00C74A21" w:rsidRPr="00972F5D">
        <w:rPr>
          <w:rFonts w:ascii="Times New Roman" w:hAnsi="Times New Roman" w:cs="Times New Roman"/>
          <w:sz w:val="22"/>
          <w:szCs w:val="22"/>
        </w:rPr>
        <w:t>1</w:t>
      </w:r>
      <w:r w:rsidR="00182C78" w:rsidRPr="00972F5D">
        <w:rPr>
          <w:rFonts w:ascii="Times New Roman" w:hAnsi="Times New Roman" w:cs="Times New Roman"/>
          <w:sz w:val="22"/>
          <w:szCs w:val="22"/>
        </w:rPr>
        <w:t>2</w:t>
      </w:r>
      <w:r w:rsidR="00E457AE"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Срок полезного использования объектов основных средств </w:t>
      </w:r>
      <w:r w:rsidR="00533CC2" w:rsidRPr="00972F5D">
        <w:rPr>
          <w:rFonts w:ascii="Times New Roman" w:hAnsi="Times New Roman" w:cs="Times New Roman"/>
          <w:sz w:val="22"/>
          <w:szCs w:val="22"/>
        </w:rPr>
        <w:t xml:space="preserve">устанавливает комиссия по поступлению и выбытию в соответствии с пунктом 35 </w:t>
      </w:r>
      <w:r w:rsidR="004B6981" w:rsidRPr="00972F5D">
        <w:rPr>
          <w:rFonts w:ascii="Times New Roman" w:hAnsi="Times New Roman" w:cs="Times New Roman"/>
          <w:sz w:val="22"/>
          <w:szCs w:val="22"/>
        </w:rPr>
        <w:t>СГС</w:t>
      </w:r>
      <w:r w:rsidR="00533CC2" w:rsidRPr="00972F5D">
        <w:rPr>
          <w:rFonts w:ascii="Times New Roman" w:hAnsi="Times New Roman" w:cs="Times New Roman"/>
          <w:sz w:val="22"/>
          <w:szCs w:val="22"/>
        </w:rPr>
        <w:t xml:space="preserve"> «Основные средства». Состав комиссии по поступлению и выбытию активов установлен в приложении 1</w:t>
      </w:r>
      <w:r w:rsidR="00C93BA9" w:rsidRPr="00972F5D">
        <w:rPr>
          <w:rFonts w:ascii="Times New Roman" w:hAnsi="Times New Roman" w:cs="Times New Roman"/>
          <w:sz w:val="22"/>
          <w:szCs w:val="22"/>
        </w:rPr>
        <w:t>.</w:t>
      </w:r>
      <w:r w:rsidR="00DC16B9" w:rsidRPr="00972F5D">
        <w:rPr>
          <w:rFonts w:ascii="Times New Roman" w:hAnsi="Times New Roman" w:cs="Times New Roman"/>
          <w:sz w:val="22"/>
          <w:szCs w:val="22"/>
        </w:rPr>
        <w:t>1</w:t>
      </w:r>
      <w:r w:rsidR="00533CC2" w:rsidRPr="00972F5D">
        <w:rPr>
          <w:rFonts w:ascii="Times New Roman" w:hAnsi="Times New Roman" w:cs="Times New Roman"/>
          <w:sz w:val="22"/>
          <w:szCs w:val="22"/>
        </w:rPr>
        <w:t xml:space="preserve"> настоящей Учетной политики</w:t>
      </w:r>
      <w:r w:rsidR="00E457AE"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3</w:t>
      </w:r>
      <w:r w:rsidRPr="00972F5D">
        <w:rPr>
          <w:rFonts w:ascii="Times New Roman" w:hAnsi="Times New Roman" w:cs="Times New Roman"/>
          <w:sz w:val="22"/>
          <w:szCs w:val="22"/>
        </w:rPr>
        <w:t>.</w:t>
      </w:r>
      <w:r w:rsidR="005A3BBF" w:rsidRPr="00972F5D">
        <w:rPr>
          <w:rFonts w:ascii="Times New Roman" w:hAnsi="Times New Roman" w:cs="Times New Roman"/>
          <w:sz w:val="22"/>
          <w:szCs w:val="22"/>
        </w:rPr>
        <w:t>Локально-вычислительная сеть (ЛВС) и охранно-пожарная сигнализация (ОПС) как отдельные инвентарные объекты</w:t>
      </w:r>
      <w:r w:rsidR="005E7D28" w:rsidRPr="00972F5D">
        <w:rPr>
          <w:rFonts w:ascii="Times New Roman" w:hAnsi="Times New Roman" w:cs="Times New Roman"/>
          <w:sz w:val="22"/>
          <w:szCs w:val="22"/>
        </w:rPr>
        <w:t xml:space="preserve"> не учитываю</w:t>
      </w:r>
      <w:r w:rsidR="005A3BBF" w:rsidRPr="00972F5D">
        <w:rPr>
          <w:rFonts w:ascii="Times New Roman" w:hAnsi="Times New Roman" w:cs="Times New Roman"/>
          <w:sz w:val="22"/>
          <w:szCs w:val="22"/>
        </w:rPr>
        <w:t xml:space="preserve">тся. Отдельные элементы ЛВС и ОПС, которые соответствуют критериям основных средств, установленным </w:t>
      </w:r>
      <w:r w:rsidR="004B6981" w:rsidRPr="00972F5D">
        <w:rPr>
          <w:rFonts w:ascii="Times New Roman" w:hAnsi="Times New Roman" w:cs="Times New Roman"/>
          <w:sz w:val="22"/>
          <w:szCs w:val="22"/>
        </w:rPr>
        <w:t>СГС</w:t>
      </w:r>
      <w:r w:rsidR="005A3BBF" w:rsidRPr="00972F5D">
        <w:rPr>
          <w:rFonts w:ascii="Times New Roman" w:hAnsi="Times New Roman" w:cs="Times New Roman"/>
          <w:sz w:val="22"/>
          <w:szCs w:val="22"/>
        </w:rPr>
        <w:t xml:space="preserve"> «Основные средства»</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учитываются как отдельные основные средства. Элементы ЛВС или ОПС</w:t>
      </w:r>
      <w:r w:rsidR="005E7D28" w:rsidRPr="00972F5D">
        <w:rPr>
          <w:rFonts w:ascii="Times New Roman" w:hAnsi="Times New Roman" w:cs="Times New Roman"/>
          <w:sz w:val="22"/>
          <w:szCs w:val="22"/>
        </w:rPr>
        <w:t>,</w:t>
      </w:r>
      <w:r w:rsidR="005A3BBF" w:rsidRPr="00972F5D">
        <w:rPr>
          <w:rFonts w:ascii="Times New Roman" w:hAnsi="Times New Roman" w:cs="Times New Roman"/>
          <w:sz w:val="22"/>
          <w:szCs w:val="22"/>
        </w:rPr>
        <w:t xml:space="preserve"> для которых установлен одинаковый срок полезного использования, учитываются как единый инвентарный объект в порядке, установленном в </w:t>
      </w:r>
      <w:r w:rsidR="00C74A21" w:rsidRPr="00972F5D">
        <w:rPr>
          <w:rFonts w:ascii="Times New Roman" w:hAnsi="Times New Roman" w:cs="Times New Roman"/>
          <w:sz w:val="22"/>
          <w:szCs w:val="22"/>
        </w:rPr>
        <w:t xml:space="preserve">пункте 2.2 раздела </w:t>
      </w:r>
      <w:r w:rsidR="00C74A21" w:rsidRPr="00972F5D">
        <w:rPr>
          <w:rFonts w:ascii="Times New Roman" w:hAnsi="Times New Roman" w:cs="Times New Roman"/>
          <w:sz w:val="22"/>
          <w:szCs w:val="22"/>
          <w:lang w:val="en-US"/>
        </w:rPr>
        <w:t>V</w:t>
      </w:r>
      <w:r w:rsidR="005A3BBF" w:rsidRPr="00972F5D">
        <w:rPr>
          <w:rFonts w:ascii="Times New Roman" w:hAnsi="Times New Roman" w:cs="Times New Roman"/>
          <w:sz w:val="22"/>
          <w:szCs w:val="22"/>
        </w:rPr>
        <w:t xml:space="preserve"> настоящей Учетной политики</w:t>
      </w:r>
      <w:r w:rsidRPr="00972F5D">
        <w:rPr>
          <w:rFonts w:ascii="Times New Roman" w:hAnsi="Times New Roman" w:cs="Times New Roman"/>
          <w:sz w:val="22"/>
          <w:szCs w:val="22"/>
        </w:rPr>
        <w:t>.</w:t>
      </w:r>
    </w:p>
    <w:p w:rsidR="00A72F36" w:rsidRPr="00972F5D" w:rsidRDefault="00A72F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A72F36" w:rsidRPr="00972F5D" w:rsidRDefault="00A72F36"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2.1</w:t>
      </w:r>
      <w:r w:rsidR="00182C78" w:rsidRPr="00972F5D">
        <w:rPr>
          <w:rFonts w:ascii="Times New Roman" w:hAnsi="Times New Roman" w:cs="Times New Roman"/>
          <w:sz w:val="22"/>
          <w:szCs w:val="22"/>
        </w:rPr>
        <w:t>4</w:t>
      </w:r>
      <w:r w:rsidRPr="00972F5D">
        <w:rPr>
          <w:rFonts w:ascii="Times New Roman" w:hAnsi="Times New Roman" w:cs="Times New Roman"/>
          <w:sz w:val="22"/>
          <w:szCs w:val="22"/>
        </w:rPr>
        <w:t xml:space="preserve">. </w:t>
      </w:r>
      <w:r w:rsidR="005A3BBF" w:rsidRPr="00972F5D">
        <w:rPr>
          <w:rFonts w:ascii="Times New Roman" w:hAnsi="Times New Roman" w:cs="Times New Roman"/>
          <w:sz w:val="22"/>
          <w:szCs w:val="22"/>
        </w:rP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r w:rsidRPr="00972F5D">
        <w:rPr>
          <w:rFonts w:ascii="Times New Roman" w:hAnsi="Times New Roman" w:cs="Times New Roman"/>
          <w:sz w:val="22"/>
          <w:szCs w:val="22"/>
        </w:rPr>
        <w:t>.</w:t>
      </w:r>
    </w:p>
    <w:p w:rsidR="004B6981" w:rsidRPr="00972F5D" w:rsidRDefault="004B698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3. Материальные запасы</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591CA0"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w:t>
      </w:r>
      <w:r w:rsidR="00FB46EB" w:rsidRPr="00972F5D">
        <w:rPr>
          <w:rFonts w:ascii="Times New Roman" w:hAnsi="Times New Roman" w:cs="Times New Roman"/>
          <w:sz w:val="22"/>
          <w:szCs w:val="22"/>
        </w:rPr>
        <w:t>3.</w:t>
      </w:r>
      <w:r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FB46EB" w:rsidRPr="00972F5D">
        <w:rPr>
          <w:rFonts w:ascii="Times New Roman" w:hAnsi="Times New Roman" w:cs="Times New Roman"/>
          <w:sz w:val="22"/>
          <w:szCs w:val="22"/>
        </w:rPr>
        <w:t xml:space="preserve"> учитывает в составе материальных запасов материальные объекты, указанные в пунктах 98–99 Инструкции к Единому плану счетов № 157н, </w:t>
      </w:r>
      <w:r w:rsidR="00591CA0" w:rsidRPr="00972F5D">
        <w:rPr>
          <w:rFonts w:ascii="Times New Roman" w:hAnsi="Times New Roman" w:cs="Times New Roman"/>
          <w:sz w:val="22"/>
          <w:szCs w:val="22"/>
        </w:rPr>
        <w:t>а также</w:t>
      </w:r>
      <w:r w:rsidR="00E3469A" w:rsidRPr="00972F5D">
        <w:rPr>
          <w:rFonts w:ascii="Times New Roman" w:hAnsi="Times New Roman" w:cs="Times New Roman"/>
          <w:sz w:val="22"/>
          <w:szCs w:val="22"/>
        </w:rPr>
        <w:t xml:space="preserve"> производственный и хозяйственный инвентарь, перечень которого приведен в приложении </w:t>
      </w:r>
      <w:r w:rsidR="00AB15FD" w:rsidRPr="00972F5D">
        <w:rPr>
          <w:rFonts w:ascii="Times New Roman" w:hAnsi="Times New Roman" w:cs="Times New Roman"/>
          <w:sz w:val="22"/>
          <w:szCs w:val="22"/>
        </w:rPr>
        <w:t>1.</w:t>
      </w:r>
      <w:r w:rsidR="00E3469A" w:rsidRPr="00972F5D">
        <w:rPr>
          <w:rFonts w:ascii="Times New Roman" w:hAnsi="Times New Roman" w:cs="Times New Roman"/>
          <w:sz w:val="22"/>
          <w:szCs w:val="22"/>
        </w:rPr>
        <w:t>7</w:t>
      </w:r>
      <w:r w:rsidR="00591CA0"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B46EB"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2</w:t>
      </w:r>
      <w:r w:rsidR="00E457AE" w:rsidRPr="00972F5D">
        <w:rPr>
          <w:rFonts w:ascii="Times New Roman" w:hAnsi="Times New Roman" w:cs="Times New Roman"/>
          <w:sz w:val="22"/>
          <w:szCs w:val="22"/>
        </w:rPr>
        <w:t>. Списание материальных запасов производится по средней фактической стоимости.</w:t>
      </w:r>
      <w:r w:rsidR="00E457AE" w:rsidRPr="00972F5D">
        <w:rPr>
          <w:rFonts w:ascii="Times New Roman" w:hAnsi="Times New Roman" w:cs="Times New Roman"/>
          <w:sz w:val="22"/>
          <w:szCs w:val="22"/>
        </w:rPr>
        <w:br/>
      </w:r>
      <w:r w:rsidR="00E457AE" w:rsidRPr="00972F5D">
        <w:rPr>
          <w:rFonts w:ascii="Times New Roman" w:hAnsi="Times New Roman" w:cs="Times New Roman"/>
          <w:i/>
          <w:sz w:val="22"/>
          <w:szCs w:val="22"/>
        </w:rPr>
        <w:t>Основание: пункт 108 Инструкции к Единому плану счетов № 157н.</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11E2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3</w:t>
      </w:r>
      <w:r w:rsidRPr="00972F5D">
        <w:rPr>
          <w:rFonts w:ascii="Times New Roman" w:hAnsi="Times New Roman" w:cs="Times New Roman"/>
          <w:sz w:val="22"/>
          <w:szCs w:val="22"/>
        </w:rPr>
        <w:t xml:space="preserve">. Нормы на расходы горюче-смазочных материалов (ГСМ) разрабатываются и утверждаются </w:t>
      </w:r>
      <w:r w:rsidR="005F6101" w:rsidRPr="00972F5D">
        <w:rPr>
          <w:rFonts w:ascii="Times New Roman" w:hAnsi="Times New Roman" w:cs="Times New Roman"/>
          <w:sz w:val="22"/>
          <w:szCs w:val="22"/>
        </w:rPr>
        <w:t>главой</w:t>
      </w:r>
      <w:r w:rsidRPr="00972F5D">
        <w:rPr>
          <w:rFonts w:ascii="Times New Roman" w:hAnsi="Times New Roman" w:cs="Times New Roman"/>
          <w:sz w:val="22"/>
          <w:szCs w:val="22"/>
        </w:rPr>
        <w:t xml:space="preserve"> </w:t>
      </w:r>
      <w:r w:rsidR="00512B16"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5F6101" w:rsidRPr="00972F5D" w:rsidRDefault="0074417D"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Переход на зимние</w:t>
      </w:r>
      <w:r w:rsidR="00263CFE" w:rsidRPr="00972F5D">
        <w:rPr>
          <w:rFonts w:ascii="Times New Roman" w:hAnsi="Times New Roman" w:cs="Times New Roman"/>
          <w:sz w:val="22"/>
          <w:szCs w:val="22"/>
        </w:rPr>
        <w:t xml:space="preserve"> и летние</w:t>
      </w:r>
      <w:r w:rsidRPr="00972F5D">
        <w:rPr>
          <w:rFonts w:ascii="Times New Roman" w:hAnsi="Times New Roman" w:cs="Times New Roman"/>
          <w:sz w:val="22"/>
          <w:szCs w:val="22"/>
        </w:rPr>
        <w:t xml:space="preserve"> нормы списания ГСМ осуществляется </w:t>
      </w:r>
      <w:r w:rsidR="00263CFE" w:rsidRPr="00972F5D">
        <w:rPr>
          <w:rFonts w:ascii="Times New Roman" w:hAnsi="Times New Roman" w:cs="Times New Roman"/>
          <w:sz w:val="22"/>
          <w:szCs w:val="22"/>
        </w:rPr>
        <w:t>на основании</w:t>
      </w:r>
      <w:r w:rsidRPr="00972F5D">
        <w:rPr>
          <w:rFonts w:ascii="Times New Roman" w:hAnsi="Times New Roman" w:cs="Times New Roman"/>
          <w:sz w:val="22"/>
          <w:szCs w:val="22"/>
        </w:rPr>
        <w:t xml:space="preserve"> распоряжения главы Администрации</w:t>
      </w:r>
      <w:r w:rsidR="00C44858" w:rsidRPr="00972F5D">
        <w:rPr>
          <w:rFonts w:ascii="Times New Roman" w:hAnsi="Times New Roman" w:cs="Times New Roman"/>
          <w:sz w:val="22"/>
          <w:szCs w:val="22"/>
        </w:rPr>
        <w:t>.</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ГСМ списывается на расходы по фактическому расходу на основании путевых листов, но не выше норм, установленных приказом руководителя </w:t>
      </w:r>
      <w:r w:rsidR="0074417D"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r w:rsidR="0074417D" w:rsidRPr="00972F5D">
        <w:rPr>
          <w:rFonts w:ascii="Times New Roman" w:hAnsi="Times New Roman" w:cs="Times New Roman"/>
          <w:sz w:val="22"/>
          <w:szCs w:val="22"/>
        </w:rPr>
        <w:t xml:space="preserve"> Путевые листы выдаются на 1 неделю, где учет ведется ежедневно в хронологическом порядке.</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3</w:t>
      </w:r>
      <w:r w:rsidR="001A01A1" w:rsidRPr="00972F5D">
        <w:rPr>
          <w:rFonts w:ascii="Times New Roman" w:hAnsi="Times New Roman" w:cs="Times New Roman"/>
          <w:sz w:val="22"/>
          <w:szCs w:val="22"/>
        </w:rPr>
        <w:t>.4</w:t>
      </w:r>
      <w:r w:rsidRPr="00972F5D">
        <w:rPr>
          <w:rFonts w:ascii="Times New Roman" w:hAnsi="Times New Roman" w:cs="Times New Roman"/>
          <w:sz w:val="22"/>
          <w:szCs w:val="22"/>
        </w:rPr>
        <w:t xml:space="preserve">. Выдача в эксплуатацию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(ф. 0504210). Эта</w:t>
      </w:r>
      <w:r w:rsidR="005F6101" w:rsidRPr="00972F5D">
        <w:rPr>
          <w:rFonts w:ascii="Times New Roman" w:hAnsi="Times New Roman" w:cs="Times New Roman"/>
          <w:sz w:val="22"/>
          <w:szCs w:val="22"/>
        </w:rPr>
        <w:t xml:space="preserve"> </w:t>
      </w:r>
      <w:r w:rsidRPr="00972F5D">
        <w:rPr>
          <w:rFonts w:ascii="Times New Roman" w:hAnsi="Times New Roman" w:cs="Times New Roman"/>
          <w:sz w:val="22"/>
          <w:szCs w:val="22"/>
        </w:rPr>
        <w:t>ведомость является основанием для списания материальных запасов.</w:t>
      </w:r>
    </w:p>
    <w:p w:rsidR="00C44858" w:rsidRPr="00972F5D" w:rsidRDefault="00C4485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F6101"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lastRenderedPageBreak/>
        <w:t>3</w:t>
      </w:r>
      <w:r w:rsidRPr="00972F5D">
        <w:rPr>
          <w:rFonts w:ascii="Times New Roman" w:hAnsi="Times New Roman" w:cs="Times New Roman"/>
          <w:sz w:val="22"/>
          <w:szCs w:val="22"/>
        </w:rPr>
        <w:t>.</w:t>
      </w:r>
      <w:r w:rsidR="001A01A1" w:rsidRPr="00972F5D">
        <w:rPr>
          <w:rFonts w:ascii="Times New Roman" w:hAnsi="Times New Roman" w:cs="Times New Roman"/>
          <w:sz w:val="22"/>
          <w:szCs w:val="22"/>
        </w:rPr>
        <w:t>5</w:t>
      </w:r>
      <w:r w:rsidRPr="00972F5D">
        <w:rPr>
          <w:rFonts w:ascii="Times New Roman" w:hAnsi="Times New Roman" w:cs="Times New Roman"/>
          <w:sz w:val="22"/>
          <w:szCs w:val="22"/>
        </w:rPr>
        <w:t>. Мягкий и хозяйственный инвентарь, посуда списываются по Акту о списании мягкого и хозяйственного инвентаря (ф. 0504143).</w:t>
      </w:r>
    </w:p>
    <w:p w:rsidR="00C44858" w:rsidRPr="00972F5D" w:rsidRDefault="00C4485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 остальных случаях материальные запасы списываются по акту о списании материальных запасов (ф. 0504230).</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1A01A1" w:rsidRPr="00972F5D">
        <w:rPr>
          <w:rFonts w:ascii="Times New Roman" w:hAnsi="Times New Roman" w:cs="Times New Roman"/>
          <w:sz w:val="22"/>
          <w:szCs w:val="22"/>
        </w:rPr>
        <w:t>6</w:t>
      </w:r>
      <w:r w:rsidRPr="00972F5D">
        <w:rPr>
          <w:rFonts w:ascii="Times New Roman" w:hAnsi="Times New Roman" w:cs="Times New Roman"/>
          <w:sz w:val="22"/>
          <w:szCs w:val="22"/>
        </w:rPr>
        <w:t>. Учет на забалансовом счете 09 «Запасные части к транспортным средствам, выданные взамен изношенных» ведется в</w:t>
      </w:r>
      <w:r w:rsidR="005E7D28" w:rsidRPr="00972F5D">
        <w:rPr>
          <w:rFonts w:ascii="Times New Roman" w:hAnsi="Times New Roman" w:cs="Times New Roman"/>
          <w:sz w:val="22"/>
          <w:szCs w:val="22"/>
        </w:rPr>
        <w:t xml:space="preserve"> условной оценке 1 руб. за 1 </w:t>
      </w:r>
      <w:r w:rsidRPr="00972F5D">
        <w:rPr>
          <w:rFonts w:ascii="Times New Roman" w:hAnsi="Times New Roman" w:cs="Times New Roman"/>
          <w:sz w:val="22"/>
          <w:szCs w:val="22"/>
        </w:rPr>
        <w:t>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автомобильные шины;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колесные диски;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аккумуляторы;</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наборы автоинструмента;</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аптечки;</w:t>
      </w:r>
    </w:p>
    <w:p w:rsidR="006F0DA3" w:rsidRPr="00972F5D" w:rsidRDefault="00E457AE"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огнетушители;</w:t>
      </w:r>
    </w:p>
    <w:p w:rsidR="000048C2" w:rsidRPr="00972F5D" w:rsidRDefault="000048C2" w:rsidP="00D81789">
      <w:pPr>
        <w:numPr>
          <w:ilvl w:val="0"/>
          <w:numId w:val="2"/>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прочие материальные запасы свыше 1000 рублей, согласно распоряжения главы Администрации сельсовета.</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Аналитический учет по счету ведется в разрезе автомобилей и материально ответственных лиц.</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Пос</w:t>
      </w:r>
      <w:r w:rsidR="00811E28" w:rsidRPr="00972F5D">
        <w:rPr>
          <w:rFonts w:ascii="Times New Roman" w:hAnsi="Times New Roman" w:cs="Times New Roman"/>
          <w:sz w:val="22"/>
          <w:szCs w:val="22"/>
        </w:rPr>
        <w:t>тупление на счет 09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при установке (передаче материально ответственному лицу) соответствующих запчастей после списания со счета </w:t>
      </w:r>
      <w:r w:rsidR="00060B71" w:rsidRPr="00972F5D">
        <w:rPr>
          <w:rFonts w:ascii="Times New Roman" w:hAnsi="Times New Roman" w:cs="Times New Roman"/>
          <w:sz w:val="22"/>
          <w:szCs w:val="22"/>
        </w:rPr>
        <w:t>КБК 1</w:t>
      </w:r>
      <w:r w:rsidRPr="00972F5D">
        <w:rPr>
          <w:rFonts w:ascii="Times New Roman" w:hAnsi="Times New Roman" w:cs="Times New Roman"/>
          <w:sz w:val="22"/>
          <w:szCs w:val="22"/>
        </w:rPr>
        <w:t xml:space="preserve">.105.36.000 «Прочие материальные запасы – иное движимое имущество </w:t>
      </w:r>
      <w:r w:rsidR="00102E36" w:rsidRPr="00972F5D">
        <w:rPr>
          <w:rFonts w:ascii="Times New Roman" w:hAnsi="Times New Roman" w:cs="Times New Roman"/>
          <w:sz w:val="22"/>
          <w:szCs w:val="22"/>
        </w:rPr>
        <w:t>администрации</w:t>
      </w:r>
      <w:r w:rsidR="00811E28" w:rsidRPr="00972F5D">
        <w:rPr>
          <w:rFonts w:ascii="Times New Roman" w:hAnsi="Times New Roman" w:cs="Times New Roman"/>
          <w:sz w:val="22"/>
          <w:szCs w:val="22"/>
        </w:rPr>
        <w:t>»;</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безвозмездном поступлении автомобиля от государственных (муниципальных) учреждений с документальной передачей остатков забалансового счета 09.</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Внутреннее п</w:t>
      </w:r>
      <w:r w:rsidR="00811E28" w:rsidRPr="00972F5D">
        <w:rPr>
          <w:rFonts w:ascii="Times New Roman" w:hAnsi="Times New Roman" w:cs="Times New Roman"/>
          <w:sz w:val="22"/>
          <w:szCs w:val="22"/>
        </w:rPr>
        <w:t>еремещение по счету отражается:</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w:t>
      </w:r>
      <w:r w:rsidR="00811E28" w:rsidRPr="00972F5D">
        <w:rPr>
          <w:rFonts w:ascii="Times New Roman" w:hAnsi="Times New Roman" w:cs="Times New Roman"/>
          <w:sz w:val="22"/>
          <w:szCs w:val="22"/>
        </w:rPr>
        <w:t xml:space="preserve"> передаче на другой автомобиль;</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передаче другому материально ответственному лицу вместе с автомобилем.</w:t>
      </w:r>
    </w:p>
    <w:p w:rsidR="00811E28" w:rsidRPr="00972F5D" w:rsidRDefault="00811E28"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Выбытие со счета 09 отражается:</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sz w:val="22"/>
          <w:szCs w:val="22"/>
        </w:rPr>
        <w:t>– при списании автомобиля по установленным основаниям;</w:t>
      </w:r>
      <w:r w:rsidRPr="00972F5D">
        <w:rPr>
          <w:rFonts w:ascii="Times New Roman" w:hAnsi="Times New Roman" w:cs="Times New Roman"/>
          <w:sz w:val="22"/>
          <w:szCs w:val="22"/>
        </w:rPr>
        <w:br/>
        <w:t>– при установке новых запчастей взамен непригодных к эксплуатации.</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пункты 349–350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3.</w:t>
      </w:r>
      <w:r w:rsidR="00F87260" w:rsidRPr="00972F5D">
        <w:rPr>
          <w:rFonts w:ascii="Times New Roman" w:hAnsi="Times New Roman" w:cs="Times New Roman"/>
          <w:sz w:val="22"/>
          <w:szCs w:val="22"/>
        </w:rPr>
        <w:t>7</w:t>
      </w:r>
      <w:r w:rsidRPr="00972F5D">
        <w:rPr>
          <w:rFonts w:ascii="Times New Roman" w:hAnsi="Times New Roman" w:cs="Times New Roman"/>
          <w:sz w:val="22"/>
          <w:szCs w:val="22"/>
        </w:rPr>
        <w:t>. Фактическая стоимость материальных запасов, полученных в результате ремонта, разборки, утилизации (ликвидации) основных средств или иного иму</w:t>
      </w:r>
      <w:r w:rsidR="00811E28" w:rsidRPr="00972F5D">
        <w:rPr>
          <w:rFonts w:ascii="Times New Roman" w:hAnsi="Times New Roman" w:cs="Times New Roman"/>
          <w:sz w:val="22"/>
          <w:szCs w:val="22"/>
        </w:rPr>
        <w:t>щества, определяется исходя из:</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их </w:t>
      </w:r>
      <w:r w:rsidR="00F87260" w:rsidRPr="00972F5D">
        <w:rPr>
          <w:rFonts w:ascii="Times New Roman" w:hAnsi="Times New Roman" w:cs="Times New Roman"/>
          <w:sz w:val="22"/>
          <w:szCs w:val="22"/>
        </w:rPr>
        <w:t>справедливой стоимости на дату принятия к бухгалтерскому учету, рассчитанной методом рыночных цен</w:t>
      </w:r>
      <w:r w:rsidR="00811E28" w:rsidRPr="00972F5D">
        <w:rPr>
          <w:rFonts w:ascii="Times New Roman" w:hAnsi="Times New Roman" w:cs="Times New Roman"/>
          <w:sz w:val="22"/>
          <w:szCs w:val="22"/>
        </w:rPr>
        <w:t>;</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сумм, уплачиваемых </w:t>
      </w:r>
      <w:r w:rsidR="00406DFC" w:rsidRPr="00972F5D">
        <w:rPr>
          <w:rFonts w:ascii="Times New Roman" w:hAnsi="Times New Roman" w:cs="Times New Roman"/>
          <w:sz w:val="22"/>
          <w:szCs w:val="22"/>
        </w:rPr>
        <w:t>Администрацией</w:t>
      </w:r>
      <w:r w:rsidRPr="00972F5D">
        <w:rPr>
          <w:rFonts w:ascii="Times New Roman" w:hAnsi="Times New Roman" w:cs="Times New Roman"/>
          <w:sz w:val="22"/>
          <w:szCs w:val="22"/>
        </w:rPr>
        <w:t xml:space="preserve"> за доставку материальных запасов, приведение их в состояние, пригодное для использования.</w:t>
      </w:r>
    </w:p>
    <w:p w:rsidR="006F0DA3" w:rsidRPr="00972F5D" w:rsidRDefault="00F87260"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52–60 </w:t>
      </w:r>
      <w:r w:rsidR="004B6981" w:rsidRPr="00972F5D">
        <w:rPr>
          <w:rFonts w:ascii="Times New Roman" w:hAnsi="Times New Roman" w:cs="Times New Roman"/>
          <w:i/>
          <w:sz w:val="22"/>
          <w:szCs w:val="22"/>
        </w:rPr>
        <w:t>СГС</w:t>
      </w:r>
      <w:r w:rsidR="008B6CC9" w:rsidRPr="00972F5D">
        <w:rPr>
          <w:rFonts w:ascii="Times New Roman" w:hAnsi="Times New Roman" w:cs="Times New Roman"/>
          <w:i/>
          <w:sz w:val="22"/>
          <w:szCs w:val="22"/>
        </w:rPr>
        <w:t xml:space="preserve"> «Концептуальные основы бухучета и отчетности»</w:t>
      </w:r>
      <w:r w:rsidRPr="00972F5D">
        <w:rPr>
          <w:rFonts w:ascii="Times New Roman" w:hAnsi="Times New Roman" w:cs="Times New Roman"/>
          <w:i/>
          <w:sz w:val="22"/>
          <w:szCs w:val="22"/>
        </w:rPr>
        <w:t>.</w:t>
      </w:r>
    </w:p>
    <w:p w:rsidR="00811E28"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4</w:t>
      </w:r>
      <w:r w:rsidR="00E457AE" w:rsidRPr="00972F5D">
        <w:rPr>
          <w:rFonts w:ascii="Times New Roman" w:hAnsi="Times New Roman" w:cs="Times New Roman"/>
          <w:b/>
          <w:i/>
          <w:iCs/>
          <w:sz w:val="22"/>
          <w:szCs w:val="22"/>
        </w:rPr>
        <w:t>. Стоимость безвозмездно полученных нефинансовых активов</w:t>
      </w:r>
    </w:p>
    <w:p w:rsidR="00811E28" w:rsidRPr="00972F5D" w:rsidRDefault="00811E2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0C5CA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4.1. </w:t>
      </w:r>
      <w:r w:rsidR="00C74A21" w:rsidRPr="00972F5D">
        <w:rPr>
          <w:rFonts w:ascii="Times New Roman" w:hAnsi="Times New Roman" w:cs="Times New Roman"/>
          <w:sz w:val="22"/>
          <w:szCs w:val="22"/>
        </w:rPr>
        <w:t xml:space="preserve">Данные о рыночной цене безвозмездно полученных нефинансовых активов должны </w:t>
      </w:r>
      <w:r w:rsidR="00E457AE" w:rsidRPr="00972F5D">
        <w:rPr>
          <w:rFonts w:ascii="Times New Roman" w:hAnsi="Times New Roman" w:cs="Times New Roman"/>
          <w:sz w:val="22"/>
          <w:szCs w:val="22"/>
        </w:rPr>
        <w:t xml:space="preserve">быть подтверждены документально: </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Росстата;</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прайс-листами заводов-изготовителей;</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справками (другими подтверждающими документами) оценщиков;</w:t>
      </w:r>
    </w:p>
    <w:p w:rsidR="006F0DA3" w:rsidRPr="00972F5D" w:rsidRDefault="00E457AE" w:rsidP="00954449">
      <w:pPr>
        <w:rPr>
          <w:rFonts w:ascii="Times New Roman" w:hAnsi="Times New Roman" w:cs="Times New Roman"/>
          <w:sz w:val="22"/>
          <w:szCs w:val="22"/>
        </w:rPr>
      </w:pPr>
      <w:r w:rsidRPr="00972F5D">
        <w:rPr>
          <w:rFonts w:ascii="Times New Roman" w:hAnsi="Times New Roman" w:cs="Times New Roman"/>
          <w:sz w:val="22"/>
          <w:szCs w:val="22"/>
        </w:rPr>
        <w:t>– информацией, размещенной в СМИ, и т. д.</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В случаях невозможности документального подтверждения стоимость определяется экспертным путем.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C5CA9"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5</w:t>
      </w:r>
      <w:r w:rsidR="00E457AE" w:rsidRPr="00972F5D">
        <w:rPr>
          <w:rFonts w:ascii="Times New Roman" w:hAnsi="Times New Roman" w:cs="Times New Roman"/>
          <w:b/>
          <w:i/>
          <w:iCs/>
          <w:sz w:val="22"/>
          <w:szCs w:val="22"/>
        </w:rPr>
        <w:t>. Расчеты по доходам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42AF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5</w:t>
      </w:r>
      <w:r w:rsidR="00E457AE" w:rsidRPr="00972F5D">
        <w:rPr>
          <w:rFonts w:ascii="Times New Roman" w:hAnsi="Times New Roman" w:cs="Times New Roman"/>
          <w:sz w:val="22"/>
          <w:szCs w:val="22"/>
        </w:rPr>
        <w:t xml:space="preserve">.1.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осуществляет бюджетные полномочия администратора доходов бюджета. </w:t>
      </w:r>
      <w:r w:rsidR="00E457AE" w:rsidRPr="00972F5D">
        <w:rPr>
          <w:rFonts w:ascii="Times New Roman" w:hAnsi="Times New Roman" w:cs="Times New Roman"/>
          <w:sz w:val="22"/>
          <w:szCs w:val="22"/>
        </w:rPr>
        <w:br/>
        <w:t xml:space="preserve">Порядок осуществления полномочий администратора доходов бюджета определяется в соответствии с законодательством России и нормативными документами </w:t>
      </w:r>
      <w:r w:rsidR="0074417D" w:rsidRPr="00972F5D">
        <w:rPr>
          <w:rFonts w:ascii="Times New Roman" w:hAnsi="Times New Roman" w:cs="Times New Roman"/>
          <w:sz w:val="22"/>
          <w:szCs w:val="22"/>
        </w:rPr>
        <w:t>учреждения</w:t>
      </w:r>
      <w:r w:rsidR="00E457AE" w:rsidRPr="00972F5D">
        <w:rPr>
          <w:rFonts w:ascii="Times New Roman" w:hAnsi="Times New Roman" w:cs="Times New Roman"/>
          <w:sz w:val="22"/>
          <w:szCs w:val="22"/>
        </w:rPr>
        <w:t xml:space="preserve">. </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Перечень администрируемых доходов </w:t>
      </w:r>
      <w:r w:rsidR="008A6764" w:rsidRPr="00972F5D">
        <w:rPr>
          <w:rFonts w:ascii="Times New Roman" w:hAnsi="Times New Roman" w:cs="Times New Roman"/>
          <w:sz w:val="22"/>
          <w:szCs w:val="22"/>
        </w:rPr>
        <w:t>утверждается</w:t>
      </w:r>
      <w:r w:rsidRPr="00972F5D">
        <w:rPr>
          <w:rFonts w:ascii="Times New Roman" w:hAnsi="Times New Roman" w:cs="Times New Roman"/>
          <w:sz w:val="22"/>
          <w:szCs w:val="22"/>
        </w:rPr>
        <w:t xml:space="preserve"> главным администратором доходов бюджета.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lastRenderedPageBreak/>
        <w:t> </w:t>
      </w:r>
    </w:p>
    <w:p w:rsidR="006F0DA3"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6</w:t>
      </w:r>
      <w:r w:rsidR="00E457AE" w:rsidRPr="00972F5D">
        <w:rPr>
          <w:rFonts w:ascii="Times New Roman" w:hAnsi="Times New Roman" w:cs="Times New Roman"/>
          <w:b/>
          <w:i/>
          <w:iCs/>
          <w:sz w:val="22"/>
          <w:szCs w:val="22"/>
        </w:rPr>
        <w:t>. Расчеты с подотчетными лицами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811E28" w:rsidRPr="00972F5D" w:rsidRDefault="009E0E07"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.1. Денежные средства выдаются под отчет на основании </w:t>
      </w:r>
      <w:r w:rsidR="0074417D" w:rsidRPr="00972F5D">
        <w:rPr>
          <w:rFonts w:ascii="Times New Roman" w:hAnsi="Times New Roman" w:cs="Times New Roman"/>
          <w:sz w:val="22"/>
          <w:szCs w:val="22"/>
        </w:rPr>
        <w:t>распоряжения главы</w:t>
      </w:r>
      <w:r w:rsidR="005F6101"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F6101" w:rsidRPr="00972F5D">
        <w:rPr>
          <w:rFonts w:ascii="Times New Roman" w:hAnsi="Times New Roman" w:cs="Times New Roman"/>
          <w:sz w:val="22"/>
          <w:szCs w:val="22"/>
        </w:rPr>
        <w:t>дминистрации</w:t>
      </w:r>
      <w:r w:rsidR="0074417D"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 или служебной записки, согласованной с </w:t>
      </w:r>
      <w:r w:rsidR="0074417D" w:rsidRPr="00972F5D">
        <w:rPr>
          <w:rFonts w:ascii="Times New Roman" w:hAnsi="Times New Roman" w:cs="Times New Roman"/>
          <w:sz w:val="22"/>
          <w:szCs w:val="22"/>
        </w:rPr>
        <w:t>главой</w:t>
      </w:r>
      <w:r w:rsidR="005F6101"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F6101" w:rsidRPr="00972F5D">
        <w:rPr>
          <w:rFonts w:ascii="Times New Roman" w:hAnsi="Times New Roman" w:cs="Times New Roman"/>
          <w:sz w:val="22"/>
          <w:szCs w:val="22"/>
        </w:rPr>
        <w:t>дминистрации</w:t>
      </w:r>
      <w:r w:rsidR="00E457AE" w:rsidRPr="00972F5D">
        <w:rPr>
          <w:rFonts w:ascii="Times New Roman" w:hAnsi="Times New Roman" w:cs="Times New Roman"/>
          <w:sz w:val="22"/>
          <w:szCs w:val="22"/>
        </w:rPr>
        <w:t>. Выдача денежных средст</w:t>
      </w:r>
      <w:r w:rsidR="00811E28" w:rsidRPr="00972F5D">
        <w:rPr>
          <w:rFonts w:ascii="Times New Roman" w:hAnsi="Times New Roman" w:cs="Times New Roman"/>
          <w:sz w:val="22"/>
          <w:szCs w:val="22"/>
        </w:rPr>
        <w:t>в под отчет производится путем:</w:t>
      </w:r>
    </w:p>
    <w:p w:rsidR="006F0DA3" w:rsidRPr="002F3063" w:rsidRDefault="00102E36" w:rsidP="002F3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перечисления на корпоративную карту</w:t>
      </w:r>
      <w:r w:rsidR="00861F18" w:rsidRPr="00972F5D">
        <w:rPr>
          <w:rFonts w:ascii="Times New Roman" w:hAnsi="Times New Roman" w:cs="Times New Roman"/>
          <w:sz w:val="22"/>
          <w:szCs w:val="22"/>
        </w:rPr>
        <w:t xml:space="preserve"> юридического (м</w:t>
      </w:r>
      <w:r w:rsidR="002F3063">
        <w:rPr>
          <w:rFonts w:ascii="Times New Roman" w:hAnsi="Times New Roman" w:cs="Times New Roman"/>
          <w:sz w:val="22"/>
          <w:szCs w:val="22"/>
        </w:rPr>
        <w:t>атериально ответственного)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.2. </w:t>
      </w:r>
      <w:r w:rsidR="006F5AAE" w:rsidRPr="00972F5D">
        <w:rPr>
          <w:rFonts w:ascii="Times New Roman" w:hAnsi="Times New Roman" w:cs="Times New Roman"/>
          <w:sz w:val="22"/>
          <w:szCs w:val="22"/>
        </w:rPr>
        <w:t xml:space="preserve">Администрация </w:t>
      </w:r>
      <w:r w:rsidR="00FE75E0" w:rsidRPr="00972F5D">
        <w:rPr>
          <w:rFonts w:ascii="Times New Roman" w:hAnsi="Times New Roman" w:cs="Times New Roman"/>
          <w:sz w:val="22"/>
          <w:szCs w:val="22"/>
        </w:rPr>
        <w:t xml:space="preserve"> выдает денежные средства под отчет штатным сотрудникам.</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D437B1"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.3. Предельная сумма выдачи денежных средств под отчет (за исключением расходов на командировки) устанавливается в размере </w:t>
      </w:r>
      <w:r w:rsidR="004813C7" w:rsidRPr="00972F5D">
        <w:rPr>
          <w:rFonts w:ascii="Times New Roman" w:hAnsi="Times New Roman" w:cs="Times New Roman"/>
          <w:sz w:val="22"/>
          <w:szCs w:val="22"/>
        </w:rPr>
        <w:t>95</w:t>
      </w:r>
      <w:r w:rsidR="002B772B" w:rsidRPr="00972F5D">
        <w:rPr>
          <w:rFonts w:ascii="Times New Roman" w:hAnsi="Times New Roman" w:cs="Times New Roman"/>
          <w:sz w:val="22"/>
          <w:szCs w:val="22"/>
        </w:rPr>
        <w:t> 000 (</w:t>
      </w:r>
      <w:r w:rsidR="004813C7" w:rsidRPr="00972F5D">
        <w:rPr>
          <w:rFonts w:ascii="Times New Roman" w:hAnsi="Times New Roman" w:cs="Times New Roman"/>
          <w:sz w:val="22"/>
          <w:szCs w:val="22"/>
        </w:rPr>
        <w:t>девяносто пять</w:t>
      </w:r>
      <w:r w:rsidR="002B772B"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тысяч) руб.</w:t>
      </w:r>
    </w:p>
    <w:p w:rsidR="00811E28"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На основании распоряжения </w:t>
      </w:r>
      <w:r w:rsidR="004813C7"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в исключительных случаях сумма может быть увеличена (но не более лимита расчетов наличными средствами между юридическими лицами) в соответ</w:t>
      </w:r>
      <w:r w:rsidR="00811E28" w:rsidRPr="00972F5D">
        <w:rPr>
          <w:rFonts w:ascii="Times New Roman" w:hAnsi="Times New Roman" w:cs="Times New Roman"/>
          <w:sz w:val="22"/>
          <w:szCs w:val="22"/>
        </w:rPr>
        <w:t>ствии с указанием Банка России.</w:t>
      </w:r>
    </w:p>
    <w:p w:rsidR="006F0DA3" w:rsidRPr="00972F5D" w:rsidRDefault="00E457AE" w:rsidP="00811E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 6 указания Банка России от </w:t>
      </w:r>
      <w:r w:rsidR="002611C3" w:rsidRPr="00972F5D">
        <w:rPr>
          <w:rFonts w:ascii="Times New Roman" w:hAnsi="Times New Roman" w:cs="Times New Roman"/>
          <w:i/>
          <w:sz w:val="22"/>
          <w:szCs w:val="22"/>
        </w:rPr>
        <w:t>0</w:t>
      </w:r>
      <w:r w:rsidRPr="00972F5D">
        <w:rPr>
          <w:rFonts w:ascii="Times New Roman" w:hAnsi="Times New Roman" w:cs="Times New Roman"/>
          <w:i/>
          <w:sz w:val="22"/>
          <w:szCs w:val="22"/>
        </w:rPr>
        <w:t>7</w:t>
      </w:r>
      <w:r w:rsidR="002611C3" w:rsidRPr="00972F5D">
        <w:rPr>
          <w:rFonts w:ascii="Times New Roman" w:hAnsi="Times New Roman" w:cs="Times New Roman"/>
          <w:i/>
          <w:sz w:val="22"/>
          <w:szCs w:val="22"/>
        </w:rPr>
        <w:t>.10.</w:t>
      </w:r>
      <w:r w:rsidRPr="00972F5D">
        <w:rPr>
          <w:rFonts w:ascii="Times New Roman" w:hAnsi="Times New Roman" w:cs="Times New Roman"/>
          <w:i/>
          <w:sz w:val="22"/>
          <w:szCs w:val="22"/>
        </w:rPr>
        <w:t>2013 № 3073-У.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2B772B" w:rsidRPr="00972F5D" w:rsidRDefault="00D437B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.4. </w:t>
      </w:r>
      <w:r w:rsidR="002B772B" w:rsidRPr="00972F5D">
        <w:rPr>
          <w:rFonts w:ascii="Times New Roman" w:hAnsi="Times New Roman" w:cs="Times New Roman"/>
          <w:sz w:val="22"/>
          <w:szCs w:val="22"/>
        </w:rPr>
        <w:t xml:space="preserve">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 </w:t>
      </w:r>
      <w:r w:rsidR="004813C7" w:rsidRPr="00972F5D">
        <w:rPr>
          <w:rFonts w:ascii="Times New Roman" w:hAnsi="Times New Roman" w:cs="Times New Roman"/>
          <w:sz w:val="22"/>
          <w:szCs w:val="22"/>
        </w:rPr>
        <w:t xml:space="preserve">Исключения составляют подотчетные суммы на общественные мероприятия, когда закупки осуществляются за пределами </w:t>
      </w:r>
      <w:r w:rsidR="00102E36" w:rsidRPr="00972F5D">
        <w:rPr>
          <w:rFonts w:ascii="Times New Roman" w:hAnsi="Times New Roman" w:cs="Times New Roman"/>
          <w:sz w:val="22"/>
          <w:szCs w:val="22"/>
        </w:rPr>
        <w:t>Топчихинского</w:t>
      </w:r>
      <w:r w:rsidR="004813C7" w:rsidRPr="00972F5D">
        <w:rPr>
          <w:rFonts w:ascii="Times New Roman" w:hAnsi="Times New Roman" w:cs="Times New Roman"/>
          <w:sz w:val="22"/>
          <w:szCs w:val="22"/>
        </w:rPr>
        <w:t xml:space="preserve"> района с обязательным выездом подотчетного лица.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2B772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.5. При направлении сотрудников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в служебные командировки на территории России расходы на них возмещаются в соответствии с постановлением Правительства от </w:t>
      </w:r>
      <w:r w:rsidR="0051126F" w:rsidRPr="00972F5D">
        <w:rPr>
          <w:rFonts w:ascii="Times New Roman" w:hAnsi="Times New Roman" w:cs="Times New Roman"/>
          <w:sz w:val="22"/>
          <w:szCs w:val="22"/>
        </w:rPr>
        <w:t>0</w:t>
      </w:r>
      <w:r w:rsidR="00E457AE" w:rsidRPr="00972F5D">
        <w:rPr>
          <w:rFonts w:ascii="Times New Roman" w:hAnsi="Times New Roman" w:cs="Times New Roman"/>
          <w:sz w:val="22"/>
          <w:szCs w:val="22"/>
        </w:rPr>
        <w:t>2</w:t>
      </w:r>
      <w:r w:rsidR="0051126F" w:rsidRPr="00972F5D">
        <w:rPr>
          <w:rFonts w:ascii="Times New Roman" w:hAnsi="Times New Roman" w:cs="Times New Roman"/>
          <w:sz w:val="22"/>
          <w:szCs w:val="22"/>
        </w:rPr>
        <w:t>.10.</w:t>
      </w:r>
      <w:r w:rsidR="00E457AE" w:rsidRPr="00972F5D">
        <w:rPr>
          <w:rFonts w:ascii="Times New Roman" w:hAnsi="Times New Roman" w:cs="Times New Roman"/>
          <w:sz w:val="22"/>
          <w:szCs w:val="22"/>
        </w:rPr>
        <w:t>2002 № 729.</w:t>
      </w:r>
      <w:r w:rsidR="00E457AE" w:rsidRPr="00972F5D">
        <w:rPr>
          <w:rFonts w:ascii="Times New Roman" w:hAnsi="Times New Roman" w:cs="Times New Roman"/>
          <w:sz w:val="22"/>
          <w:szCs w:val="22"/>
        </w:rPr>
        <w:br/>
        <w:t xml:space="preserve">Возмещение расходов на служебные командировки, превышающих размер, установленный Правительством РФ, производится при наличии экономии бюджетных средств по фактическим расходам с разрешения </w:t>
      </w:r>
      <w:r w:rsidR="000048C2" w:rsidRPr="00972F5D">
        <w:rPr>
          <w:rFonts w:ascii="Times New Roman" w:hAnsi="Times New Roman" w:cs="Times New Roman"/>
          <w:sz w:val="22"/>
          <w:szCs w:val="22"/>
        </w:rPr>
        <w:t>главы</w:t>
      </w:r>
      <w:r w:rsidR="00E457AE"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CD43B7" w:rsidRPr="00972F5D">
        <w:rPr>
          <w:rFonts w:ascii="Times New Roman" w:hAnsi="Times New Roman" w:cs="Times New Roman"/>
          <w:sz w:val="22"/>
          <w:szCs w:val="22"/>
        </w:rPr>
        <w:t>дминистрации</w:t>
      </w:r>
      <w:r w:rsidR="00E457AE" w:rsidRPr="00972F5D">
        <w:rPr>
          <w:rFonts w:ascii="Times New Roman" w:hAnsi="Times New Roman" w:cs="Times New Roman"/>
          <w:sz w:val="22"/>
          <w:szCs w:val="22"/>
        </w:rPr>
        <w:t>, оформленного</w:t>
      </w:r>
      <w:r w:rsidR="00EC3CC8" w:rsidRPr="00972F5D">
        <w:rPr>
          <w:rFonts w:ascii="Times New Roman" w:hAnsi="Times New Roman" w:cs="Times New Roman"/>
          <w:sz w:val="22"/>
          <w:szCs w:val="22"/>
        </w:rPr>
        <w:t xml:space="preserve"> приказом.</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пункты 2, 3 постановления Правительства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2</w:t>
      </w:r>
      <w:r w:rsidR="0051126F" w:rsidRPr="00972F5D">
        <w:rPr>
          <w:rFonts w:ascii="Times New Roman" w:hAnsi="Times New Roman" w:cs="Times New Roman"/>
          <w:i/>
          <w:sz w:val="22"/>
          <w:szCs w:val="22"/>
        </w:rPr>
        <w:t>.10.</w:t>
      </w:r>
      <w:r w:rsidRPr="00972F5D">
        <w:rPr>
          <w:rFonts w:ascii="Times New Roman" w:hAnsi="Times New Roman" w:cs="Times New Roman"/>
          <w:i/>
          <w:sz w:val="22"/>
          <w:szCs w:val="22"/>
        </w:rPr>
        <w:t>2002 № 729.</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Порядок оформления служебных командировок и возмещения командировочных расходов приведен в приложении </w:t>
      </w:r>
      <w:r w:rsidR="00F51449" w:rsidRPr="00972F5D">
        <w:rPr>
          <w:rFonts w:ascii="Times New Roman" w:hAnsi="Times New Roman" w:cs="Times New Roman"/>
          <w:sz w:val="22"/>
          <w:szCs w:val="22"/>
        </w:rPr>
        <w:t>1.</w:t>
      </w:r>
      <w:r w:rsidRPr="00972F5D">
        <w:rPr>
          <w:rFonts w:ascii="Times New Roman" w:hAnsi="Times New Roman" w:cs="Times New Roman"/>
          <w:sz w:val="22"/>
          <w:szCs w:val="22"/>
        </w:rPr>
        <w:t>8.</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 xml:space="preserve">.6. По возвращении из командировки сотрудник </w:t>
      </w:r>
      <w:r w:rsidRPr="00972F5D">
        <w:rPr>
          <w:rFonts w:ascii="Times New Roman" w:hAnsi="Times New Roman" w:cs="Times New Roman"/>
          <w:sz w:val="22"/>
          <w:szCs w:val="22"/>
        </w:rPr>
        <w:t xml:space="preserve">представляет авансовый </w:t>
      </w:r>
      <w:r w:rsidR="00E457AE" w:rsidRPr="00972F5D">
        <w:rPr>
          <w:rFonts w:ascii="Times New Roman" w:hAnsi="Times New Roman" w:cs="Times New Roman"/>
          <w:sz w:val="22"/>
          <w:szCs w:val="22"/>
        </w:rPr>
        <w:t>отчет об израсходованных суммах в течение трех рабочих дней.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26 постановления Правительства от 13</w:t>
      </w:r>
      <w:r w:rsidR="00B64408" w:rsidRPr="00972F5D">
        <w:rPr>
          <w:rFonts w:ascii="Times New Roman" w:hAnsi="Times New Roman" w:cs="Times New Roman"/>
          <w:i/>
          <w:sz w:val="22"/>
          <w:szCs w:val="22"/>
        </w:rPr>
        <w:t>.10.</w:t>
      </w:r>
      <w:r w:rsidRPr="00972F5D">
        <w:rPr>
          <w:rFonts w:ascii="Times New Roman" w:hAnsi="Times New Roman" w:cs="Times New Roman"/>
          <w:i/>
          <w:sz w:val="22"/>
          <w:szCs w:val="22"/>
        </w:rPr>
        <w:t>2008 № 749.</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C41EC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w:t>
      </w:r>
      <w:r w:rsidR="00E457AE" w:rsidRPr="00972F5D">
        <w:rPr>
          <w:rFonts w:ascii="Times New Roman" w:hAnsi="Times New Roman" w:cs="Times New Roman"/>
          <w:sz w:val="22"/>
          <w:szCs w:val="22"/>
        </w:rPr>
        <w:t>.7. Предельные сроки отчета по выданным доверенностям на получение материальных ценно</w:t>
      </w:r>
      <w:r w:rsidR="00EC3CC8" w:rsidRPr="00972F5D">
        <w:rPr>
          <w:rFonts w:ascii="Times New Roman" w:hAnsi="Times New Roman" w:cs="Times New Roman"/>
          <w:sz w:val="22"/>
          <w:szCs w:val="22"/>
        </w:rPr>
        <w:t>стей устанавливаются следующие:</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10 календ</w:t>
      </w:r>
      <w:r w:rsidR="00EC3CC8" w:rsidRPr="00972F5D">
        <w:rPr>
          <w:rFonts w:ascii="Times New Roman" w:hAnsi="Times New Roman" w:cs="Times New Roman"/>
          <w:sz w:val="22"/>
          <w:szCs w:val="22"/>
        </w:rPr>
        <w:t>арных дней с момента получения;</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в течение трех рабочих дней с момента по</w:t>
      </w:r>
      <w:r w:rsidR="00EC3CC8" w:rsidRPr="00972F5D">
        <w:rPr>
          <w:rFonts w:ascii="Times New Roman" w:hAnsi="Times New Roman" w:cs="Times New Roman"/>
          <w:sz w:val="22"/>
          <w:szCs w:val="22"/>
        </w:rPr>
        <w:t>лучения материальных ценностей.</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Доверенности выдаются штатным сотрудникам, с которыми заключен договор о полной материальной ответственности.</w:t>
      </w:r>
    </w:p>
    <w:p w:rsidR="00EC3CC8" w:rsidRPr="00972F5D" w:rsidRDefault="00EC3CC8"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p>
    <w:p w:rsidR="006F0DA3" w:rsidRPr="00972F5D" w:rsidRDefault="00C74A21"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6.8. Авансовые отчеты брошюруются в хронологическом порядке в последний день отчетного месяца.</w:t>
      </w:r>
    </w:p>
    <w:p w:rsidR="00C74A21" w:rsidRPr="00972F5D" w:rsidRDefault="00C74A21"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6D7C8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7</w:t>
      </w:r>
      <w:r w:rsidR="00E457AE" w:rsidRPr="00972F5D">
        <w:rPr>
          <w:rFonts w:ascii="Times New Roman" w:hAnsi="Times New Roman" w:cs="Times New Roman"/>
          <w:b/>
          <w:i/>
          <w:iCs/>
          <w:sz w:val="22"/>
          <w:szCs w:val="22"/>
        </w:rPr>
        <w:t>. Расчеты с дебиторами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0136" w:rsidRPr="00972F5D" w:rsidRDefault="00300136"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7.1. </w:t>
      </w:r>
      <w:r w:rsidR="006F5AAE" w:rsidRPr="00972F5D">
        <w:rPr>
          <w:rFonts w:ascii="Times New Roman" w:hAnsi="Times New Roman" w:cs="Times New Roman"/>
          <w:sz w:val="22"/>
          <w:szCs w:val="22"/>
        </w:rPr>
        <w:t xml:space="preserve">Администрация </w:t>
      </w:r>
      <w:r w:rsidRPr="00972F5D">
        <w:rPr>
          <w:rFonts w:ascii="Times New Roman" w:hAnsi="Times New Roman" w:cs="Times New Roman"/>
          <w:sz w:val="22"/>
          <w:szCs w:val="22"/>
        </w:rPr>
        <w:t xml:space="preserve"> администрирует поступления в бюджет на счете </w:t>
      </w:r>
      <w:r w:rsidR="00060B71" w:rsidRPr="00972F5D">
        <w:rPr>
          <w:rFonts w:ascii="Times New Roman" w:hAnsi="Times New Roman" w:cs="Times New Roman"/>
          <w:sz w:val="22"/>
          <w:szCs w:val="22"/>
        </w:rPr>
        <w:t>КБК </w:t>
      </w:r>
      <w:r w:rsidRPr="00972F5D">
        <w:rPr>
          <w:rFonts w:ascii="Times New Roman" w:hAnsi="Times New Roman" w:cs="Times New Roman"/>
          <w:sz w:val="22"/>
          <w:szCs w:val="22"/>
        </w:rPr>
        <w:t xml:space="preserve">1.210.02.000 </w:t>
      </w:r>
      <w:r w:rsidR="00251E05" w:rsidRPr="00972F5D">
        <w:rPr>
          <w:rFonts w:ascii="Times New Roman" w:hAnsi="Times New Roman" w:cs="Times New Roman"/>
          <w:sz w:val="22"/>
          <w:szCs w:val="22"/>
        </w:rPr>
        <w:t>по правилам, установленным</w:t>
      </w:r>
      <w:r w:rsidRPr="00972F5D">
        <w:rPr>
          <w:rFonts w:ascii="Times New Roman" w:hAnsi="Times New Roman" w:cs="Times New Roman"/>
          <w:sz w:val="22"/>
          <w:szCs w:val="22"/>
        </w:rPr>
        <w:t xml:space="preserve"> главн</w:t>
      </w:r>
      <w:r w:rsidR="00251E05" w:rsidRPr="00972F5D">
        <w:rPr>
          <w:rFonts w:ascii="Times New Roman" w:hAnsi="Times New Roman" w:cs="Times New Roman"/>
          <w:sz w:val="22"/>
          <w:szCs w:val="22"/>
        </w:rPr>
        <w:t>ым</w:t>
      </w:r>
      <w:r w:rsidRPr="00972F5D">
        <w:rPr>
          <w:rFonts w:ascii="Times New Roman" w:hAnsi="Times New Roman" w:cs="Times New Roman"/>
          <w:sz w:val="22"/>
          <w:szCs w:val="22"/>
        </w:rPr>
        <w:t xml:space="preserve"> администратор</w:t>
      </w:r>
      <w:r w:rsidR="00251E05" w:rsidRPr="00972F5D">
        <w:rPr>
          <w:rFonts w:ascii="Times New Roman" w:hAnsi="Times New Roman" w:cs="Times New Roman"/>
          <w:sz w:val="22"/>
          <w:szCs w:val="22"/>
        </w:rPr>
        <w:t>ом</w:t>
      </w:r>
      <w:r w:rsidRPr="00972F5D">
        <w:rPr>
          <w:rFonts w:ascii="Times New Roman" w:hAnsi="Times New Roman" w:cs="Times New Roman"/>
          <w:sz w:val="22"/>
          <w:szCs w:val="22"/>
        </w:rPr>
        <w:t xml:space="preserve"> доходов бюджета.</w:t>
      </w:r>
    </w:p>
    <w:p w:rsidR="00EB4680" w:rsidRPr="00972F5D" w:rsidRDefault="00EB4680"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B4680" w:rsidRPr="00972F5D" w:rsidRDefault="00EB4680"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7.2. Излишне полученные от плательщиков средства возвращаются на основании заявления </w:t>
      </w:r>
      <w:r w:rsidR="00251E05" w:rsidRPr="00972F5D">
        <w:rPr>
          <w:rFonts w:ascii="Times New Roman" w:hAnsi="Times New Roman" w:cs="Times New Roman"/>
          <w:sz w:val="22"/>
          <w:szCs w:val="22"/>
        </w:rPr>
        <w:t xml:space="preserve">плательщика </w:t>
      </w:r>
      <w:r w:rsidRPr="00972F5D">
        <w:rPr>
          <w:rFonts w:ascii="Times New Roman" w:hAnsi="Times New Roman" w:cs="Times New Roman"/>
          <w:sz w:val="22"/>
          <w:szCs w:val="22"/>
        </w:rPr>
        <w:t>и акта сверки с плательщиком.</w:t>
      </w:r>
    </w:p>
    <w:p w:rsidR="00300136" w:rsidRPr="00972F5D" w:rsidRDefault="0030013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251E05"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7.3. </w:t>
      </w:r>
      <w:r w:rsidR="00C45348" w:rsidRPr="00972F5D">
        <w:rPr>
          <w:rFonts w:ascii="Times New Roman" w:hAnsi="Times New Roman" w:cs="Times New Roman"/>
          <w:sz w:val="22"/>
          <w:szCs w:val="22"/>
        </w:rPr>
        <w:t>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45348" w:rsidRPr="00972F5D" w:rsidRDefault="00B35B6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Pr>
          <w:rFonts w:ascii="Times New Roman" w:hAnsi="Times New Roman" w:cs="Times New Roman"/>
          <w:b/>
          <w:i/>
          <w:sz w:val="22"/>
          <w:szCs w:val="22"/>
        </w:rPr>
        <w:lastRenderedPageBreak/>
        <w:br/>
      </w:r>
      <w:r>
        <w:rPr>
          <w:rFonts w:ascii="Times New Roman" w:hAnsi="Times New Roman" w:cs="Times New Roman"/>
          <w:b/>
          <w:i/>
          <w:sz w:val="22"/>
          <w:szCs w:val="22"/>
        </w:rPr>
        <w:br/>
      </w:r>
      <w:r w:rsidR="00C45348" w:rsidRPr="00972F5D">
        <w:rPr>
          <w:rFonts w:ascii="Times New Roman" w:hAnsi="Times New Roman" w:cs="Times New Roman"/>
          <w:b/>
          <w:i/>
          <w:sz w:val="22"/>
          <w:szCs w:val="22"/>
        </w:rPr>
        <w:t>8. Расчеты по обязательствам</w:t>
      </w:r>
    </w:p>
    <w:p w:rsidR="00C45348" w:rsidRPr="00972F5D" w:rsidRDefault="00C45348"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861F18" w:rsidRPr="00972F5D">
        <w:rPr>
          <w:rFonts w:ascii="Times New Roman" w:hAnsi="Times New Roman" w:cs="Times New Roman"/>
          <w:sz w:val="22"/>
          <w:szCs w:val="22"/>
        </w:rPr>
        <w:t>1</w:t>
      </w:r>
      <w:r w:rsidR="00E457AE" w:rsidRPr="00972F5D">
        <w:rPr>
          <w:rFonts w:ascii="Times New Roman" w:hAnsi="Times New Roman" w:cs="Times New Roman"/>
          <w:sz w:val="22"/>
          <w:szCs w:val="22"/>
        </w:rPr>
        <w:t>.</w:t>
      </w:r>
      <w:r w:rsidR="00682D1D" w:rsidRPr="00972F5D">
        <w:rPr>
          <w:rFonts w:ascii="Times New Roman" w:hAnsi="Times New Roman" w:cs="Times New Roman"/>
          <w:sz w:val="22"/>
          <w:szCs w:val="22"/>
        </w:rPr>
        <w:t xml:space="preserve"> Аналитический учет расчетов по пособиям и иным социальным выплатам ведется в разрезе физических лиц – получателей социальных выплат.</w:t>
      </w:r>
    </w:p>
    <w:p w:rsidR="00682D1D" w:rsidRPr="00972F5D" w:rsidRDefault="00682D1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82D1D" w:rsidRPr="00972F5D" w:rsidRDefault="0014579B"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8</w:t>
      </w:r>
      <w:r w:rsidR="00682D1D" w:rsidRPr="00972F5D">
        <w:rPr>
          <w:rFonts w:ascii="Times New Roman" w:hAnsi="Times New Roman" w:cs="Times New Roman"/>
          <w:sz w:val="22"/>
          <w:szCs w:val="22"/>
        </w:rPr>
        <w:t>.</w:t>
      </w:r>
      <w:r w:rsidR="00861F18" w:rsidRPr="00972F5D">
        <w:rPr>
          <w:rFonts w:ascii="Times New Roman" w:hAnsi="Times New Roman" w:cs="Times New Roman"/>
          <w:sz w:val="22"/>
          <w:szCs w:val="22"/>
        </w:rPr>
        <w:t>2</w:t>
      </w:r>
      <w:r w:rsidR="00682D1D" w:rsidRPr="00972F5D">
        <w:rPr>
          <w:rFonts w:ascii="Times New Roman" w:hAnsi="Times New Roman" w:cs="Times New Roman"/>
          <w:sz w:val="22"/>
          <w:szCs w:val="22"/>
        </w:rPr>
        <w:t xml:space="preserve">. Аналитический учет расчетов по оплате труда ведется в разрезе сотрудников и </w:t>
      </w:r>
      <w:r w:rsidR="00682D1D" w:rsidRPr="00972F5D">
        <w:rPr>
          <w:rFonts w:ascii="Times New Roman" w:hAnsi="Times New Roman" w:cs="Times New Roman"/>
          <w:sz w:val="22"/>
          <w:szCs w:val="22"/>
        </w:rPr>
        <w:br/>
        <w:t>других физических лиц, с которыми заключены гражданско-правовые договоры.</w:t>
      </w:r>
    </w:p>
    <w:p w:rsidR="006D7C86" w:rsidRPr="00972F5D" w:rsidRDefault="006D7C8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A44FD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22"/>
          <w:szCs w:val="22"/>
        </w:rPr>
      </w:pPr>
      <w:r w:rsidRPr="00972F5D">
        <w:rPr>
          <w:rFonts w:ascii="Times New Roman" w:hAnsi="Times New Roman" w:cs="Times New Roman"/>
          <w:b/>
          <w:i/>
          <w:sz w:val="22"/>
          <w:szCs w:val="22"/>
        </w:rPr>
        <w:t>9. Дебиторская и кредиторская задолженность</w:t>
      </w:r>
    </w:p>
    <w:p w:rsidR="00A44FDF" w:rsidRPr="00972F5D" w:rsidRDefault="00A44FD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A44FD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9.1. </w:t>
      </w:r>
      <w:r w:rsidR="0051126F" w:rsidRPr="00972F5D">
        <w:rPr>
          <w:rFonts w:ascii="Times New Roman" w:hAnsi="Times New Roman" w:cs="Times New Roman"/>
          <w:sz w:val="22"/>
          <w:szCs w:val="22"/>
        </w:rPr>
        <w:t xml:space="preserve">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w:t>
      </w:r>
      <w:r w:rsidR="001164E9" w:rsidRPr="00972F5D">
        <w:rPr>
          <w:rFonts w:ascii="Times New Roman" w:hAnsi="Times New Roman" w:cs="Times New Roman"/>
          <w:sz w:val="22"/>
          <w:szCs w:val="22"/>
        </w:rPr>
        <w:t>п</w:t>
      </w:r>
      <w:r w:rsidR="0051126F" w:rsidRPr="00972F5D">
        <w:rPr>
          <w:rFonts w:ascii="Times New Roman" w:hAnsi="Times New Roman" w:cs="Times New Roman"/>
          <w:sz w:val="22"/>
          <w:szCs w:val="22"/>
        </w:rPr>
        <w:t>оложением о признании дебиторской задолженности сомнительной и безнадежной к взысканию</w:t>
      </w:r>
      <w:r w:rsidR="008D499E" w:rsidRPr="00972F5D">
        <w:rPr>
          <w:rFonts w:ascii="Times New Roman" w:hAnsi="Times New Roman" w:cs="Times New Roman"/>
          <w:sz w:val="22"/>
          <w:szCs w:val="22"/>
        </w:rPr>
        <w:t xml:space="preserve"> </w:t>
      </w:r>
      <w:r w:rsidR="004813C7" w:rsidRPr="00972F5D">
        <w:rPr>
          <w:rFonts w:ascii="Times New Roman" w:hAnsi="Times New Roman" w:cs="Times New Roman"/>
          <w:sz w:val="22"/>
          <w:szCs w:val="22"/>
        </w:rPr>
        <w:t>(к учетной политике прилагается)</w:t>
      </w:r>
      <w:r w:rsidR="008D499E" w:rsidRPr="00972F5D">
        <w:rPr>
          <w:rFonts w:ascii="Times New Roman" w:hAnsi="Times New Roman" w:cs="Times New Roman"/>
          <w:sz w:val="22"/>
          <w:szCs w:val="22"/>
        </w:rPr>
        <w:t>.</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339 Инструкции к Единому плану счетов № 157н, пункт 11 СГС «Доходы».</w:t>
      </w:r>
    </w:p>
    <w:p w:rsidR="007310F3" w:rsidRPr="00972F5D" w:rsidRDefault="007310F3"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6F0DA3" w:rsidRPr="00972F5D" w:rsidRDefault="007310F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9.2. </w:t>
      </w:r>
      <w:r w:rsidR="00E457AE" w:rsidRPr="00972F5D">
        <w:rPr>
          <w:rFonts w:ascii="Times New Roman" w:hAnsi="Times New Roman" w:cs="Times New Roman"/>
          <w:sz w:val="22"/>
          <w:szCs w:val="22"/>
        </w:rPr>
        <w:t>Кредиторск</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задолженность, не востребованн</w:t>
      </w:r>
      <w:r w:rsidRPr="00972F5D">
        <w:rPr>
          <w:rFonts w:ascii="Times New Roman" w:hAnsi="Times New Roman" w:cs="Times New Roman"/>
          <w:sz w:val="22"/>
          <w:szCs w:val="22"/>
        </w:rPr>
        <w:t>ая</w:t>
      </w:r>
      <w:r w:rsidR="00E457AE" w:rsidRPr="00972F5D">
        <w:rPr>
          <w:rFonts w:ascii="Times New Roman" w:hAnsi="Times New Roman" w:cs="Times New Roman"/>
          <w:sz w:val="22"/>
          <w:szCs w:val="22"/>
        </w:rPr>
        <w:t xml:space="preserve"> кредитором, списыва</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на финансовый результат </w:t>
      </w:r>
      <w:r w:rsidR="00682D1D" w:rsidRPr="00972F5D">
        <w:rPr>
          <w:rFonts w:ascii="Times New Roman" w:hAnsi="Times New Roman" w:cs="Times New Roman"/>
          <w:sz w:val="22"/>
          <w:szCs w:val="22"/>
        </w:rPr>
        <w:t xml:space="preserve">на основании </w:t>
      </w:r>
      <w:r w:rsidR="004813C7" w:rsidRPr="00972F5D">
        <w:rPr>
          <w:rFonts w:ascii="Times New Roman" w:hAnsi="Times New Roman" w:cs="Times New Roman"/>
          <w:sz w:val="22"/>
          <w:szCs w:val="22"/>
        </w:rPr>
        <w:t>распоряжения главы</w:t>
      </w:r>
      <w:r w:rsidR="00682D1D"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C97014" w:rsidRPr="00972F5D">
        <w:rPr>
          <w:rFonts w:ascii="Times New Roman" w:hAnsi="Times New Roman" w:cs="Times New Roman"/>
          <w:sz w:val="22"/>
          <w:szCs w:val="22"/>
        </w:rPr>
        <w:t>дминистрации</w:t>
      </w:r>
      <w:r w:rsidR="00682D1D" w:rsidRPr="00972F5D">
        <w:rPr>
          <w:rFonts w:ascii="Times New Roman" w:hAnsi="Times New Roman" w:cs="Times New Roman"/>
          <w:sz w:val="22"/>
          <w:szCs w:val="22"/>
        </w:rPr>
        <w:t>. Решение о списании принимается на основании данных проведенной инвентаризации и служебной записки бухгалтера о выявлении кредиторской задолженности, не востребованной кредиторами, срок исковой давности по которой истек</w:t>
      </w:r>
      <w:r w:rsidR="00E457AE" w:rsidRPr="00972F5D">
        <w:rPr>
          <w:rFonts w:ascii="Times New Roman" w:hAnsi="Times New Roman" w:cs="Times New Roman"/>
          <w:sz w:val="22"/>
          <w:szCs w:val="22"/>
        </w:rPr>
        <w:t>. Срок исковой давности определя</w:t>
      </w:r>
      <w:r w:rsidR="00682D1D" w:rsidRPr="00972F5D">
        <w:rPr>
          <w:rFonts w:ascii="Times New Roman" w:hAnsi="Times New Roman" w:cs="Times New Roman"/>
          <w:sz w:val="22"/>
          <w:szCs w:val="22"/>
        </w:rPr>
        <w:t>ется</w:t>
      </w:r>
      <w:r w:rsidR="00E457AE" w:rsidRPr="00972F5D">
        <w:rPr>
          <w:rFonts w:ascii="Times New Roman" w:hAnsi="Times New Roman" w:cs="Times New Roman"/>
          <w:sz w:val="22"/>
          <w:szCs w:val="22"/>
        </w:rPr>
        <w:t xml:space="preserve"> в соответствии с законодательством </w:t>
      </w:r>
      <w:r w:rsidR="00682D1D" w:rsidRPr="00972F5D">
        <w:rPr>
          <w:rFonts w:ascii="Times New Roman" w:hAnsi="Times New Roman" w:cs="Times New Roman"/>
          <w:sz w:val="22"/>
          <w:szCs w:val="22"/>
        </w:rPr>
        <w:t xml:space="preserve">РФ.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Одновременно списанная с балансового учета кредиторская задолженность отражается </w:t>
      </w:r>
      <w:r w:rsidR="00E457AE" w:rsidRPr="00972F5D">
        <w:rPr>
          <w:rFonts w:ascii="Times New Roman" w:hAnsi="Times New Roman" w:cs="Times New Roman"/>
          <w:sz w:val="22"/>
          <w:szCs w:val="22"/>
        </w:rPr>
        <w:t>на забалансовом счете 20 «Задолженность, не востребованная кредиторами».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Списание задолженности с забалансового учета осуществляется по итогам инвентаризации задолженности на основании решения инвентаризационной комиссии </w:t>
      </w:r>
      <w:r w:rsidR="00C97014"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EC3CC8"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по истечении пяти лет отражения задолженности на забалансовом учете;</w:t>
      </w:r>
      <w:r w:rsidRPr="00972F5D">
        <w:rPr>
          <w:rFonts w:ascii="Times New Roman" w:hAnsi="Times New Roman" w:cs="Times New Roman"/>
          <w:sz w:val="22"/>
          <w:szCs w:val="22"/>
        </w:rPr>
        <w:br/>
        <w:t>– по завершении срока возможного возобновления процедуры взыскания задолженности согласно</w:t>
      </w:r>
      <w:r w:rsidR="00EC3CC8" w:rsidRPr="00972F5D">
        <w:rPr>
          <w:rFonts w:ascii="Times New Roman" w:hAnsi="Times New Roman" w:cs="Times New Roman"/>
          <w:sz w:val="22"/>
          <w:szCs w:val="22"/>
        </w:rPr>
        <w:t xml:space="preserve"> действующему законодательству;</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при наличии документов, подтверждающих прекращение обязательства в связи со смертью (ликвидацией) контрагента.</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Кредиторск</w:t>
      </w:r>
      <w:r w:rsidR="00502E24" w:rsidRPr="00972F5D">
        <w:rPr>
          <w:rFonts w:ascii="Times New Roman" w:hAnsi="Times New Roman" w:cs="Times New Roman"/>
          <w:sz w:val="22"/>
          <w:szCs w:val="22"/>
        </w:rPr>
        <w:t xml:space="preserve">ая </w:t>
      </w:r>
      <w:r w:rsidRPr="00972F5D">
        <w:rPr>
          <w:rFonts w:ascii="Times New Roman" w:hAnsi="Times New Roman" w:cs="Times New Roman"/>
          <w:sz w:val="22"/>
          <w:szCs w:val="22"/>
        </w:rPr>
        <w:t>задолженность списыва</w:t>
      </w:r>
      <w:r w:rsidR="00502E24" w:rsidRPr="00972F5D">
        <w:rPr>
          <w:rFonts w:ascii="Times New Roman" w:hAnsi="Times New Roman" w:cs="Times New Roman"/>
          <w:sz w:val="22"/>
          <w:szCs w:val="22"/>
        </w:rPr>
        <w:t>ется</w:t>
      </w:r>
      <w:r w:rsidRPr="00972F5D">
        <w:rPr>
          <w:rFonts w:ascii="Times New Roman" w:hAnsi="Times New Roman" w:cs="Times New Roman"/>
          <w:sz w:val="22"/>
          <w:szCs w:val="22"/>
        </w:rPr>
        <w:t xml:space="preserve"> с баланса отдельно по каждому обязательству (кредитору).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sz w:val="22"/>
          <w:szCs w:val="22"/>
        </w:rPr>
        <w:t> </w:t>
      </w:r>
      <w:r w:rsidRPr="00972F5D">
        <w:rPr>
          <w:rFonts w:ascii="Times New Roman" w:hAnsi="Times New Roman" w:cs="Times New Roman"/>
          <w:i/>
          <w:sz w:val="22"/>
          <w:szCs w:val="22"/>
        </w:rPr>
        <w:t>Основание: пункты 371, 372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682D1D"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10</w:t>
      </w:r>
      <w:r w:rsidR="00E457AE" w:rsidRPr="00972F5D">
        <w:rPr>
          <w:rFonts w:ascii="Times New Roman" w:hAnsi="Times New Roman" w:cs="Times New Roman"/>
          <w:b/>
          <w:i/>
          <w:iCs/>
          <w:sz w:val="22"/>
          <w:szCs w:val="22"/>
        </w:rPr>
        <w:t>. Финансовый результат</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10.1</w:t>
      </w:r>
      <w:r w:rsidR="00E457AE" w:rsidRPr="00972F5D">
        <w:rPr>
          <w:rFonts w:ascii="Times New Roman" w:hAnsi="Times New Roman" w:cs="Times New Roman"/>
          <w:sz w:val="22"/>
          <w:szCs w:val="22"/>
        </w:rPr>
        <w:t xml:space="preserve">. </w:t>
      </w:r>
      <w:r w:rsidR="006F5AAE" w:rsidRPr="00972F5D">
        <w:rPr>
          <w:rFonts w:ascii="Times New Roman" w:hAnsi="Times New Roman" w:cs="Times New Roman"/>
          <w:sz w:val="22"/>
          <w:szCs w:val="22"/>
        </w:rPr>
        <w:t xml:space="preserve">Администрация </w:t>
      </w:r>
      <w:r w:rsidR="00E457AE" w:rsidRPr="00972F5D">
        <w:rPr>
          <w:rFonts w:ascii="Times New Roman" w:hAnsi="Times New Roman" w:cs="Times New Roman"/>
          <w:sz w:val="22"/>
          <w:szCs w:val="22"/>
        </w:rPr>
        <w:t xml:space="preserve"> все расходы производит в соответствии с утвержденной на отчетный год бюджетной сметой и в пределах установленных норм</w:t>
      </w:r>
      <w:r w:rsidR="008D499E" w:rsidRPr="00972F5D">
        <w:rPr>
          <w:rFonts w:ascii="Times New Roman" w:hAnsi="Times New Roman" w:cs="Times New Roman"/>
          <w:sz w:val="22"/>
          <w:szCs w:val="22"/>
        </w:rPr>
        <w:t xml:space="preserve"> (в соответствии с распоряжением Администрации Топчихинского района Алтайского края)</w:t>
      </w:r>
      <w:r w:rsidR="00E457AE" w:rsidRPr="00972F5D">
        <w:rPr>
          <w:rFonts w:ascii="Times New Roman" w:hAnsi="Times New Roman" w:cs="Times New Roman"/>
          <w:sz w:val="22"/>
          <w:szCs w:val="22"/>
        </w:rPr>
        <w:t xml:space="preserve">: </w:t>
      </w:r>
    </w:p>
    <w:p w:rsidR="006F0DA3"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услуги связи</w:t>
      </w:r>
      <w:r w:rsidR="00E457AE" w:rsidRPr="00972F5D">
        <w:rPr>
          <w:rFonts w:ascii="Times New Roman" w:hAnsi="Times New Roman" w:cs="Times New Roman"/>
          <w:sz w:val="22"/>
          <w:szCs w:val="22"/>
        </w:rPr>
        <w:t xml:space="preserve">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горюче-смазочные материалы – по фактическому расходу;</w:t>
      </w:r>
    </w:p>
    <w:p w:rsidR="008D499E" w:rsidRPr="00972F5D" w:rsidRDefault="008D499E" w:rsidP="00D81789">
      <w:pPr>
        <w:numPr>
          <w:ilvl w:val="0"/>
          <w:numId w:val="4"/>
        </w:numPr>
        <w:tabs>
          <w:tab w:val="clear" w:pos="720"/>
        </w:tabs>
        <w:ind w:left="0" w:firstLine="0"/>
        <w:rPr>
          <w:rFonts w:ascii="Times New Roman" w:hAnsi="Times New Roman" w:cs="Times New Roman"/>
          <w:sz w:val="22"/>
          <w:szCs w:val="22"/>
        </w:rPr>
      </w:pPr>
      <w:r w:rsidRPr="00972F5D">
        <w:rPr>
          <w:rFonts w:ascii="Times New Roman" w:hAnsi="Times New Roman" w:cs="Times New Roman"/>
          <w:sz w:val="22"/>
          <w:szCs w:val="22"/>
        </w:rPr>
        <w:t>электроэнергия – по фактическому расходу.</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4879A3" w:rsidRPr="00972F5D" w:rsidRDefault="004879A3" w:rsidP="00EC3CC8">
      <w:pPr>
        <w:jc w:val="both"/>
        <w:rPr>
          <w:rFonts w:ascii="Times New Roman" w:hAnsi="Times New Roman" w:cs="Times New Roman"/>
          <w:sz w:val="22"/>
          <w:szCs w:val="22"/>
        </w:rPr>
      </w:pPr>
      <w:r w:rsidRPr="00972F5D">
        <w:rPr>
          <w:rFonts w:ascii="Times New Roman" w:hAnsi="Times New Roman" w:cs="Times New Roman"/>
          <w:sz w:val="22"/>
          <w:szCs w:val="22"/>
        </w:rPr>
        <w:t>10.2</w:t>
      </w:r>
      <w:r w:rsidR="00F87A23" w:rsidRPr="00972F5D">
        <w:rPr>
          <w:rFonts w:ascii="Times New Roman" w:hAnsi="Times New Roman" w:cs="Times New Roman"/>
          <w:sz w:val="22"/>
          <w:szCs w:val="22"/>
        </w:rPr>
        <w:t xml:space="preserve">. </w:t>
      </w:r>
      <w:r w:rsidRPr="00972F5D">
        <w:rPr>
          <w:rFonts w:ascii="Times New Roman" w:hAnsi="Times New Roman" w:cs="Times New Roman"/>
          <w:sz w:val="22"/>
          <w:szCs w:val="22"/>
        </w:rPr>
        <w:t xml:space="preserve">В составе расходов будущих периодов на счете </w:t>
      </w:r>
      <w:r w:rsidR="00060B71" w:rsidRPr="00972F5D">
        <w:rPr>
          <w:rFonts w:ascii="Times New Roman" w:hAnsi="Times New Roman" w:cs="Times New Roman"/>
          <w:sz w:val="22"/>
          <w:szCs w:val="22"/>
        </w:rPr>
        <w:t>КБК </w:t>
      </w:r>
      <w:r w:rsidR="00D8539C" w:rsidRPr="00972F5D">
        <w:rPr>
          <w:rFonts w:ascii="Times New Roman" w:hAnsi="Times New Roman" w:cs="Times New Roman"/>
          <w:sz w:val="22"/>
          <w:szCs w:val="22"/>
        </w:rPr>
        <w:t>1</w:t>
      </w:r>
      <w:r w:rsidR="00F87A23" w:rsidRPr="00972F5D">
        <w:rPr>
          <w:rFonts w:ascii="Times New Roman" w:hAnsi="Times New Roman" w:cs="Times New Roman"/>
          <w:sz w:val="22"/>
          <w:szCs w:val="22"/>
        </w:rPr>
        <w:t>.401.50.</w:t>
      </w:r>
      <w:r w:rsidR="00D8539C" w:rsidRPr="00972F5D">
        <w:rPr>
          <w:rFonts w:ascii="Times New Roman" w:hAnsi="Times New Roman" w:cs="Times New Roman"/>
          <w:sz w:val="22"/>
          <w:szCs w:val="22"/>
        </w:rPr>
        <w:t>000</w:t>
      </w:r>
      <w:r w:rsidR="00F87A23" w:rsidRPr="00972F5D">
        <w:rPr>
          <w:rFonts w:ascii="Times New Roman" w:hAnsi="Times New Roman" w:cs="Times New Roman"/>
          <w:sz w:val="22"/>
          <w:szCs w:val="22"/>
        </w:rPr>
        <w:t xml:space="preserve"> «Расходы будущих периодов»</w:t>
      </w:r>
      <w:r w:rsidRPr="00972F5D">
        <w:rPr>
          <w:rFonts w:ascii="Times New Roman" w:hAnsi="Times New Roman" w:cs="Times New Roman"/>
          <w:sz w:val="22"/>
          <w:szCs w:val="22"/>
        </w:rPr>
        <w:t xml:space="preserve"> отражаются расходы по:</w:t>
      </w:r>
    </w:p>
    <w:p w:rsidR="004879A3" w:rsidRPr="00972F5D" w:rsidRDefault="004879A3" w:rsidP="00D81789">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страхованию имущества, гражданской ответственности;</w:t>
      </w:r>
    </w:p>
    <w:p w:rsidR="001239E2" w:rsidRPr="00972F5D" w:rsidRDefault="004879A3" w:rsidP="001239E2">
      <w:pPr>
        <w:numPr>
          <w:ilvl w:val="0"/>
          <w:numId w:val="9"/>
        </w:numPr>
        <w:ind w:left="0" w:firstLine="0"/>
        <w:rPr>
          <w:rFonts w:ascii="Times New Roman" w:hAnsi="Times New Roman" w:cs="Times New Roman"/>
          <w:sz w:val="22"/>
          <w:szCs w:val="22"/>
        </w:rPr>
      </w:pPr>
      <w:r w:rsidRPr="00972F5D">
        <w:rPr>
          <w:rFonts w:ascii="Times New Roman" w:hAnsi="Times New Roman" w:cs="Times New Roman"/>
          <w:sz w:val="22"/>
          <w:szCs w:val="22"/>
        </w:rPr>
        <w:t>приобретению неисключительного права пользования нематериальными активами в течен</w:t>
      </w:r>
      <w:r w:rsidR="001239E2" w:rsidRPr="00972F5D">
        <w:rPr>
          <w:rFonts w:ascii="Times New Roman" w:hAnsi="Times New Roman" w:cs="Times New Roman"/>
          <w:sz w:val="22"/>
          <w:szCs w:val="22"/>
        </w:rPr>
        <w:t>ие нескольких отчетных периодов.</w:t>
      </w:r>
    </w:p>
    <w:p w:rsidR="001239E2" w:rsidRPr="00972F5D" w:rsidRDefault="001239E2" w:rsidP="001239E2">
      <w:pPr>
        <w:rPr>
          <w:rFonts w:ascii="Times New Roman" w:hAnsi="Times New Roman" w:cs="Times New Roman"/>
          <w:sz w:val="22"/>
          <w:szCs w:val="22"/>
        </w:rPr>
      </w:pP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Расходы будущих периодов </w:t>
      </w:r>
      <w:r w:rsidR="00F87A23" w:rsidRPr="00972F5D">
        <w:rPr>
          <w:rFonts w:ascii="Times New Roman" w:hAnsi="Times New Roman" w:cs="Times New Roman"/>
          <w:sz w:val="22"/>
          <w:szCs w:val="22"/>
        </w:rPr>
        <w:t xml:space="preserve">списываются на финансовый результат текущего финансового года </w:t>
      </w:r>
      <w:r w:rsidRPr="00972F5D">
        <w:rPr>
          <w:rFonts w:ascii="Times New Roman" w:hAnsi="Times New Roman" w:cs="Times New Roman"/>
          <w:sz w:val="22"/>
          <w:szCs w:val="22"/>
        </w:rPr>
        <w:t xml:space="preserve">равномерно по 1/12 за месяц </w:t>
      </w:r>
      <w:r w:rsidR="00F87A23" w:rsidRPr="00972F5D">
        <w:rPr>
          <w:rFonts w:ascii="Times New Roman" w:hAnsi="Times New Roman" w:cs="Times New Roman"/>
          <w:sz w:val="22"/>
          <w:szCs w:val="22"/>
        </w:rPr>
        <w:t>в течение периода, к кото</w:t>
      </w:r>
      <w:r w:rsidR="00EC3CC8" w:rsidRPr="00972F5D">
        <w:rPr>
          <w:rFonts w:ascii="Times New Roman" w:hAnsi="Times New Roman" w:cs="Times New Roman"/>
          <w:sz w:val="22"/>
          <w:szCs w:val="22"/>
        </w:rPr>
        <w:t xml:space="preserve">рому они относятся. </w:t>
      </w:r>
    </w:p>
    <w:p w:rsidR="00EC3CC8" w:rsidRPr="00972F5D" w:rsidRDefault="004879A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w:t>
      </w:r>
      <w:r w:rsidR="000048C2" w:rsidRPr="00972F5D">
        <w:rPr>
          <w:rFonts w:ascii="Times New Roman" w:hAnsi="Times New Roman" w:cs="Times New Roman"/>
          <w:sz w:val="22"/>
          <w:szCs w:val="22"/>
        </w:rPr>
        <w:t>главой А</w:t>
      </w:r>
      <w:r w:rsidR="009F4A41" w:rsidRPr="00972F5D">
        <w:rPr>
          <w:rFonts w:ascii="Times New Roman" w:hAnsi="Times New Roman" w:cs="Times New Roman"/>
          <w:sz w:val="22"/>
          <w:szCs w:val="22"/>
        </w:rPr>
        <w:t xml:space="preserve">дминистрации </w:t>
      </w:r>
      <w:r w:rsidRPr="00972F5D">
        <w:rPr>
          <w:rFonts w:ascii="Times New Roman" w:hAnsi="Times New Roman" w:cs="Times New Roman"/>
          <w:sz w:val="22"/>
          <w:szCs w:val="22"/>
        </w:rPr>
        <w:t xml:space="preserve"> в </w:t>
      </w:r>
      <w:r w:rsidR="000048C2" w:rsidRPr="00972F5D">
        <w:rPr>
          <w:rFonts w:ascii="Times New Roman" w:hAnsi="Times New Roman" w:cs="Times New Roman"/>
          <w:sz w:val="22"/>
          <w:szCs w:val="22"/>
        </w:rPr>
        <w:t>распоряжении (</w:t>
      </w:r>
      <w:r w:rsidRPr="00972F5D">
        <w:rPr>
          <w:rFonts w:ascii="Times New Roman" w:hAnsi="Times New Roman" w:cs="Times New Roman"/>
          <w:sz w:val="22"/>
          <w:szCs w:val="22"/>
        </w:rPr>
        <w:t>приказе</w:t>
      </w:r>
      <w:r w:rsidR="000048C2" w:rsidRPr="00972F5D">
        <w:rPr>
          <w:rFonts w:ascii="Times New Roman" w:hAnsi="Times New Roman" w:cs="Times New Roman"/>
          <w:sz w:val="22"/>
          <w:szCs w:val="22"/>
        </w:rPr>
        <w:t>)</w:t>
      </w:r>
      <w:r w:rsidRPr="00972F5D">
        <w:rPr>
          <w:rFonts w:ascii="Times New Roman" w:hAnsi="Times New Roman" w:cs="Times New Roman"/>
          <w:sz w:val="22"/>
          <w:szCs w:val="22"/>
        </w:rPr>
        <w:t>.</w:t>
      </w:r>
    </w:p>
    <w:p w:rsidR="00F87A23" w:rsidRPr="00972F5D" w:rsidRDefault="00F87A23"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p>
    <w:p w:rsidR="004300CE" w:rsidRPr="00972F5D" w:rsidRDefault="004300C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lastRenderedPageBreak/>
        <w:t>10.3.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r w:rsidRPr="00972F5D">
        <w:rPr>
          <w:rFonts w:ascii="Times New Roman" w:hAnsi="Times New Roman" w:cs="Times New Roman"/>
          <w:sz w:val="22"/>
          <w:szCs w:val="22"/>
        </w:rPr>
        <w:br/>
      </w:r>
      <w:r w:rsidRPr="00972F5D">
        <w:rPr>
          <w:rFonts w:ascii="Times New Roman" w:hAnsi="Times New Roman" w:cs="Times New Roman"/>
          <w:i/>
          <w:sz w:val="22"/>
          <w:szCs w:val="22"/>
        </w:rPr>
        <w:t>Основание: пункт 66 Инструкции к Единому плану счетов № 157н.</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iCs/>
          <w:sz w:val="22"/>
          <w:szCs w:val="22"/>
        </w:rPr>
        <w:t>10.</w:t>
      </w:r>
      <w:r w:rsidR="0051126F" w:rsidRPr="00972F5D">
        <w:rPr>
          <w:rFonts w:ascii="Times New Roman" w:hAnsi="Times New Roman" w:cs="Times New Roman"/>
          <w:iCs/>
          <w:sz w:val="22"/>
          <w:szCs w:val="22"/>
        </w:rPr>
        <w:t>4</w:t>
      </w:r>
      <w:r w:rsidR="00E457AE" w:rsidRPr="00972F5D">
        <w:rPr>
          <w:rFonts w:ascii="Times New Roman" w:hAnsi="Times New Roman" w:cs="Times New Roman"/>
          <w:i/>
          <w:iCs/>
          <w:sz w:val="22"/>
          <w:szCs w:val="22"/>
        </w:rPr>
        <w:t xml:space="preserve">. </w:t>
      </w:r>
      <w:r w:rsidR="00E457AE" w:rsidRPr="00972F5D">
        <w:rPr>
          <w:rFonts w:ascii="Times New Roman" w:hAnsi="Times New Roman" w:cs="Times New Roman"/>
          <w:sz w:val="22"/>
          <w:szCs w:val="22"/>
        </w:rPr>
        <w:t xml:space="preserve">В </w:t>
      </w:r>
      <w:r w:rsidR="009F4A41" w:rsidRPr="00972F5D">
        <w:rPr>
          <w:rFonts w:ascii="Times New Roman" w:hAnsi="Times New Roman" w:cs="Times New Roman"/>
          <w:sz w:val="22"/>
          <w:szCs w:val="22"/>
        </w:rPr>
        <w:t xml:space="preserve">администрации </w:t>
      </w:r>
      <w:r w:rsidR="00E457AE" w:rsidRPr="00972F5D">
        <w:rPr>
          <w:rFonts w:ascii="Times New Roman" w:hAnsi="Times New Roman" w:cs="Times New Roman"/>
          <w:sz w:val="22"/>
          <w:szCs w:val="22"/>
        </w:rPr>
        <w:t xml:space="preserve"> </w:t>
      </w:r>
      <w:r w:rsidR="00EC3CC8" w:rsidRPr="00972F5D">
        <w:rPr>
          <w:rFonts w:ascii="Times New Roman" w:hAnsi="Times New Roman" w:cs="Times New Roman"/>
          <w:sz w:val="22"/>
          <w:szCs w:val="22"/>
        </w:rPr>
        <w:t>создаются:</w:t>
      </w:r>
    </w:p>
    <w:p w:rsidR="00EC3CC8"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 xml:space="preserve">резерв на предстоящую оплату отпусков. Порядок расчета резерва приведен в приложении </w:t>
      </w:r>
      <w:r w:rsidR="002E6D02"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5</w:t>
      </w:r>
      <w:r w:rsidRPr="00972F5D">
        <w:rPr>
          <w:rFonts w:ascii="Times New Roman" w:hAnsi="Times New Roman" w:cs="Times New Roman"/>
          <w:sz w:val="22"/>
          <w:szCs w:val="22"/>
        </w:rPr>
        <w:t>;</w:t>
      </w:r>
      <w:r w:rsidRPr="00972F5D">
        <w:rPr>
          <w:rFonts w:ascii="Times New Roman" w:hAnsi="Times New Roman" w:cs="Times New Roman"/>
          <w:sz w:val="22"/>
          <w:szCs w:val="22"/>
        </w:rPr>
        <w:br/>
        <w:t>– резерв по претензионным требованиям – при необходимости.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00EC3CC8" w:rsidRPr="00972F5D">
        <w:rPr>
          <w:rFonts w:ascii="Times New Roman" w:hAnsi="Times New Roman" w:cs="Times New Roman"/>
          <w:sz w:val="22"/>
          <w:szCs w:val="22"/>
        </w:rPr>
        <w:t>;</w:t>
      </w:r>
    </w:p>
    <w:p w:rsidR="00EC3CC8" w:rsidRPr="00972F5D" w:rsidRDefault="0051126F"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резерв по 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Величина резерва устанавливается в размере выявленной сомнительной задолженности.</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пункты 302, 302.1 Инструкции к Единому плану счетов № 157н</w:t>
      </w:r>
      <w:r w:rsidR="0051126F" w:rsidRPr="00972F5D">
        <w:rPr>
          <w:rFonts w:ascii="Times New Roman" w:hAnsi="Times New Roman" w:cs="Times New Roman"/>
          <w:i/>
          <w:sz w:val="22"/>
          <w:szCs w:val="22"/>
        </w:rPr>
        <w:t>, пункт 11 СГС «Доходы».</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97738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11</w:t>
      </w:r>
      <w:r w:rsidR="00E457AE" w:rsidRPr="00972F5D">
        <w:rPr>
          <w:rFonts w:ascii="Times New Roman" w:hAnsi="Times New Roman" w:cs="Times New Roman"/>
          <w:b/>
          <w:i/>
          <w:iCs/>
          <w:sz w:val="22"/>
          <w:szCs w:val="22"/>
        </w:rPr>
        <w:t>. Санкционирование расходов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Принятие бюджетных (денежных) обязательств к</w:t>
      </w:r>
      <w:r w:rsidR="00EC3CC8" w:rsidRPr="00972F5D">
        <w:rPr>
          <w:rFonts w:ascii="Times New Roman" w:hAnsi="Times New Roman" w:cs="Times New Roman"/>
          <w:sz w:val="22"/>
          <w:szCs w:val="22"/>
        </w:rPr>
        <w:t xml:space="preserve"> учету осуществлять в пределах </w:t>
      </w:r>
      <w:r w:rsidRPr="00972F5D">
        <w:rPr>
          <w:rFonts w:ascii="Times New Roman" w:hAnsi="Times New Roman" w:cs="Times New Roman"/>
          <w:sz w:val="22"/>
          <w:szCs w:val="22"/>
        </w:rPr>
        <w:t xml:space="preserve">лимитов бюджетных обязательств в порядке, приведенном в приложении </w:t>
      </w:r>
      <w:r w:rsidR="00B52244" w:rsidRPr="00972F5D">
        <w:rPr>
          <w:rFonts w:ascii="Times New Roman" w:hAnsi="Times New Roman" w:cs="Times New Roman"/>
          <w:sz w:val="22"/>
          <w:szCs w:val="22"/>
        </w:rPr>
        <w:t>1.</w:t>
      </w:r>
      <w:r w:rsidRPr="00972F5D">
        <w:rPr>
          <w:rFonts w:ascii="Times New Roman" w:hAnsi="Times New Roman" w:cs="Times New Roman"/>
          <w:sz w:val="22"/>
          <w:szCs w:val="22"/>
        </w:rPr>
        <w:t>9.</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B272C9" w:rsidRPr="00972F5D" w:rsidRDefault="00B272C9"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i/>
          <w:iCs/>
          <w:sz w:val="22"/>
          <w:szCs w:val="22"/>
        </w:rPr>
        <w:t>12. События после отчетной даты</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B272C9"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Признание в учете и </w:t>
      </w:r>
      <w:r w:rsidR="000F2A5D" w:rsidRPr="00972F5D">
        <w:rPr>
          <w:rFonts w:ascii="Times New Roman" w:hAnsi="Times New Roman" w:cs="Times New Roman"/>
          <w:sz w:val="22"/>
          <w:szCs w:val="22"/>
        </w:rPr>
        <w:t xml:space="preserve">раскрытие в бюджетной </w:t>
      </w:r>
      <w:r w:rsidRPr="00972F5D">
        <w:rPr>
          <w:rFonts w:ascii="Times New Roman" w:hAnsi="Times New Roman" w:cs="Times New Roman"/>
          <w:sz w:val="22"/>
          <w:szCs w:val="22"/>
        </w:rPr>
        <w:t>отчетности событий после отчетной даты осуществляется в порядке, приведенном в приложении </w:t>
      </w:r>
      <w:r w:rsidR="00F22A52" w:rsidRPr="00972F5D">
        <w:rPr>
          <w:rFonts w:ascii="Times New Roman" w:hAnsi="Times New Roman" w:cs="Times New Roman"/>
          <w:sz w:val="22"/>
          <w:szCs w:val="22"/>
        </w:rPr>
        <w:t>1.</w:t>
      </w:r>
      <w:r w:rsidRPr="00972F5D">
        <w:rPr>
          <w:rFonts w:ascii="Times New Roman" w:hAnsi="Times New Roman" w:cs="Times New Roman"/>
          <w:sz w:val="22"/>
          <w:szCs w:val="22"/>
        </w:rPr>
        <w:t>1</w:t>
      </w:r>
      <w:r w:rsidR="00B8408C" w:rsidRPr="00972F5D">
        <w:rPr>
          <w:rFonts w:ascii="Times New Roman" w:hAnsi="Times New Roman" w:cs="Times New Roman"/>
          <w:sz w:val="22"/>
          <w:szCs w:val="22"/>
        </w:rPr>
        <w:t>6</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w:t>
      </w:r>
      <w:r w:rsidR="002C474D" w:rsidRPr="00972F5D">
        <w:rPr>
          <w:rFonts w:ascii="Times New Roman" w:hAnsi="Times New Roman" w:cs="Times New Roman"/>
          <w:b/>
          <w:bCs/>
          <w:sz w:val="22"/>
          <w:szCs w:val="22"/>
        </w:rPr>
        <w:t>.</w:t>
      </w:r>
      <w:r w:rsidR="00E457AE" w:rsidRPr="00972F5D">
        <w:rPr>
          <w:rFonts w:ascii="Times New Roman" w:hAnsi="Times New Roman" w:cs="Times New Roman"/>
          <w:b/>
          <w:bCs/>
          <w:sz w:val="22"/>
          <w:szCs w:val="22"/>
        </w:rPr>
        <w:t xml:space="preserve"> Инвентаризация имущества и обязательств</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F74A7" w:rsidP="00EC3CC8">
      <w:pPr>
        <w:pStyle w:val="a6"/>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постоянно действующая инвентаризационная комиссия. Порядок и график проведения инвентаризации приведены в прило</w:t>
      </w:r>
      <w:r w:rsidR="00EC3CC8" w:rsidRPr="00972F5D">
        <w:rPr>
          <w:rFonts w:ascii="Times New Roman" w:hAnsi="Times New Roman" w:cs="Times New Roman"/>
          <w:sz w:val="22"/>
          <w:szCs w:val="22"/>
        </w:rPr>
        <w:t xml:space="preserve">жении </w:t>
      </w:r>
      <w:r w:rsidR="005F7BD5" w:rsidRPr="00972F5D">
        <w:rPr>
          <w:rFonts w:ascii="Times New Roman" w:hAnsi="Times New Roman" w:cs="Times New Roman"/>
          <w:sz w:val="22"/>
          <w:szCs w:val="22"/>
        </w:rPr>
        <w:t>1.</w:t>
      </w:r>
      <w:r w:rsidR="00EC3CC8" w:rsidRPr="00972F5D">
        <w:rPr>
          <w:rFonts w:ascii="Times New Roman" w:hAnsi="Times New Roman" w:cs="Times New Roman"/>
          <w:sz w:val="22"/>
          <w:szCs w:val="22"/>
        </w:rPr>
        <w:t>10.</w:t>
      </w:r>
    </w:p>
    <w:p w:rsidR="00EF74A7" w:rsidRPr="00972F5D" w:rsidRDefault="00EF74A7"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w:t>
      </w:r>
      <w:r w:rsidR="00577283" w:rsidRPr="00972F5D">
        <w:rPr>
          <w:rFonts w:ascii="Times New Roman" w:hAnsi="Times New Roman" w:cs="Times New Roman"/>
          <w:sz w:val="22"/>
          <w:szCs w:val="22"/>
        </w:rPr>
        <w:t>распоряжением главы</w:t>
      </w:r>
      <w:r w:rsidRPr="00972F5D">
        <w:rPr>
          <w:rFonts w:ascii="Times New Roman" w:hAnsi="Times New Roman" w:cs="Times New Roman"/>
          <w:sz w:val="22"/>
          <w:szCs w:val="22"/>
        </w:rPr>
        <w:t>.</w:t>
      </w:r>
    </w:p>
    <w:p w:rsidR="006F0DA3" w:rsidRPr="00972F5D" w:rsidRDefault="00EF74A7" w:rsidP="00EC3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 xml:space="preserve">Основание: статья 11 Закона от </w:t>
      </w:r>
      <w:r w:rsidR="0051126F" w:rsidRPr="00972F5D">
        <w:rPr>
          <w:rFonts w:ascii="Times New Roman" w:hAnsi="Times New Roman" w:cs="Times New Roman"/>
          <w:i/>
          <w:sz w:val="22"/>
          <w:szCs w:val="22"/>
        </w:rPr>
        <w:t>0</w:t>
      </w:r>
      <w:r w:rsidRPr="00972F5D">
        <w:rPr>
          <w:rFonts w:ascii="Times New Roman" w:hAnsi="Times New Roman" w:cs="Times New Roman"/>
          <w:i/>
          <w:sz w:val="22"/>
          <w:szCs w:val="22"/>
        </w:rPr>
        <w:t>6</w:t>
      </w:r>
      <w:r w:rsidR="0051126F" w:rsidRPr="00972F5D">
        <w:rPr>
          <w:rFonts w:ascii="Times New Roman" w:hAnsi="Times New Roman" w:cs="Times New Roman"/>
          <w:i/>
          <w:sz w:val="22"/>
          <w:szCs w:val="22"/>
        </w:rPr>
        <w:t>.12.</w:t>
      </w:r>
      <w:r w:rsidRPr="00972F5D">
        <w:rPr>
          <w:rFonts w:ascii="Times New Roman" w:hAnsi="Times New Roman" w:cs="Times New Roman"/>
          <w:i/>
          <w:sz w:val="22"/>
          <w:szCs w:val="22"/>
        </w:rPr>
        <w:t xml:space="preserve">2011 № 402-ФЗ, раздел </w:t>
      </w:r>
      <w:r w:rsidRPr="00972F5D">
        <w:rPr>
          <w:rFonts w:ascii="Times New Roman" w:hAnsi="Times New Roman" w:cs="Times New Roman"/>
          <w:i/>
          <w:sz w:val="22"/>
          <w:szCs w:val="22"/>
          <w:lang w:val="en-US"/>
        </w:rPr>
        <w:t>VIII</w:t>
      </w:r>
      <w:r w:rsidR="006D79AB" w:rsidRPr="00972F5D">
        <w:rPr>
          <w:rFonts w:ascii="Times New Roman" w:hAnsi="Times New Roman" w:cs="Times New Roman"/>
          <w:i/>
          <w:sz w:val="22"/>
          <w:szCs w:val="22"/>
        </w:rPr>
        <w:t>С</w:t>
      </w:r>
      <w:r w:rsidR="0051126F" w:rsidRPr="00972F5D">
        <w:rPr>
          <w:rFonts w:ascii="Times New Roman" w:hAnsi="Times New Roman" w:cs="Times New Roman"/>
          <w:i/>
          <w:sz w:val="22"/>
          <w:szCs w:val="22"/>
        </w:rPr>
        <w:t>ГС</w:t>
      </w:r>
      <w:r w:rsidRPr="00972F5D">
        <w:rPr>
          <w:rFonts w:ascii="Times New Roman" w:hAnsi="Times New Roman" w:cs="Times New Roman"/>
          <w:i/>
          <w:sz w:val="22"/>
          <w:szCs w:val="22"/>
        </w:rPr>
        <w:t xml:space="preserve"> «Концептуальные основы бухучета и отчетности»</w:t>
      </w:r>
      <w:r w:rsidR="00E457AE" w:rsidRPr="00972F5D">
        <w:rPr>
          <w:rFonts w:ascii="Times New Roman" w:hAnsi="Times New Roman" w:cs="Times New Roman"/>
          <w:i/>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2. Состав комиссии для проведения внезапной ревизии кассы приведен в приложении </w:t>
      </w:r>
      <w:r w:rsidR="00690753" w:rsidRPr="00972F5D">
        <w:rPr>
          <w:rFonts w:ascii="Times New Roman" w:hAnsi="Times New Roman" w:cs="Times New Roman"/>
          <w:sz w:val="22"/>
          <w:szCs w:val="22"/>
        </w:rPr>
        <w:t>1.</w:t>
      </w:r>
      <w:r w:rsidRPr="00972F5D">
        <w:rPr>
          <w:rFonts w:ascii="Times New Roman" w:hAnsi="Times New Roman" w:cs="Times New Roman"/>
          <w:sz w:val="22"/>
          <w:szCs w:val="22"/>
        </w:rPr>
        <w:t>4.</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787BC6"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bCs/>
          <w:sz w:val="22"/>
          <w:szCs w:val="22"/>
          <w:lang w:val="en-US"/>
        </w:rPr>
        <w:t>VII</w:t>
      </w:r>
      <w:r w:rsidRPr="00972F5D">
        <w:rPr>
          <w:rFonts w:ascii="Times New Roman" w:hAnsi="Times New Roman" w:cs="Times New Roman"/>
          <w:b/>
          <w:bCs/>
          <w:sz w:val="22"/>
          <w:szCs w:val="22"/>
        </w:rPr>
        <w:t xml:space="preserve">. </w:t>
      </w:r>
      <w:r w:rsidR="00E457AE" w:rsidRPr="00972F5D">
        <w:rPr>
          <w:rFonts w:ascii="Times New Roman" w:hAnsi="Times New Roman" w:cs="Times New Roman"/>
          <w:b/>
          <w:bCs/>
          <w:sz w:val="22"/>
          <w:szCs w:val="22"/>
        </w:rPr>
        <w:t>Порядок организации и обеспечения внутреннего финансового контроля</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C3CC8" w:rsidRPr="00972F5D" w:rsidRDefault="00E457AE" w:rsidP="00EC3CC8">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Внутренний финансовый контроль 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осуществляет </w:t>
      </w:r>
      <w:r w:rsidR="000048C2" w:rsidRPr="00972F5D">
        <w:rPr>
          <w:rFonts w:ascii="Times New Roman" w:hAnsi="Times New Roman" w:cs="Times New Roman"/>
          <w:sz w:val="22"/>
          <w:szCs w:val="22"/>
        </w:rPr>
        <w:t>глава А</w:t>
      </w:r>
      <w:r w:rsidR="00577283"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w:t>
      </w:r>
      <w:r w:rsidR="00577283" w:rsidRPr="00972F5D">
        <w:rPr>
          <w:rFonts w:ascii="Times New Roman" w:hAnsi="Times New Roman" w:cs="Times New Roman"/>
          <w:sz w:val="22"/>
          <w:szCs w:val="22"/>
        </w:rPr>
        <w:t xml:space="preserve"> П</w:t>
      </w:r>
      <w:r w:rsidRPr="00972F5D">
        <w:rPr>
          <w:rFonts w:ascii="Times New Roman" w:hAnsi="Times New Roman" w:cs="Times New Roman"/>
          <w:sz w:val="22"/>
          <w:szCs w:val="22"/>
        </w:rPr>
        <w:t>остоянный текущий контроль в ходе своей деятельности осуществ</w:t>
      </w:r>
      <w:r w:rsidR="00EC3CC8" w:rsidRPr="00972F5D">
        <w:rPr>
          <w:rFonts w:ascii="Times New Roman" w:hAnsi="Times New Roman" w:cs="Times New Roman"/>
          <w:sz w:val="22"/>
          <w:szCs w:val="22"/>
        </w:rPr>
        <w:t>ляют в рамках своих полномочий:</w:t>
      </w:r>
    </w:p>
    <w:p w:rsidR="00EC3CC8"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577283" w:rsidRPr="00972F5D">
        <w:rPr>
          <w:rFonts w:ascii="Times New Roman" w:hAnsi="Times New Roman" w:cs="Times New Roman"/>
          <w:sz w:val="22"/>
          <w:szCs w:val="22"/>
        </w:rPr>
        <w:t xml:space="preserve">заместитель главы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00EC3CC8" w:rsidRPr="00972F5D">
        <w:rPr>
          <w:rFonts w:ascii="Times New Roman" w:hAnsi="Times New Roman" w:cs="Times New Roman"/>
          <w:sz w:val="22"/>
          <w:szCs w:val="22"/>
        </w:rPr>
        <w:t>;</w:t>
      </w:r>
    </w:p>
    <w:p w:rsidR="00EC3CC8" w:rsidRPr="00972F5D" w:rsidRDefault="00577283"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w:t>
      </w:r>
      <w:r w:rsidR="00E457AE" w:rsidRPr="00972F5D">
        <w:rPr>
          <w:rFonts w:ascii="Times New Roman" w:hAnsi="Times New Roman" w:cs="Times New Roman"/>
          <w:sz w:val="22"/>
          <w:szCs w:val="22"/>
        </w:rPr>
        <w:t>бухгалтер</w:t>
      </w:r>
      <w:r w:rsidRPr="00972F5D">
        <w:rPr>
          <w:rFonts w:ascii="Times New Roman" w:hAnsi="Times New Roman" w:cs="Times New Roman"/>
          <w:sz w:val="22"/>
          <w:szCs w:val="22"/>
        </w:rPr>
        <w:t xml:space="preserve"> централизованной бухгалтерии</w:t>
      </w:r>
      <w:r w:rsidR="00E457AE" w:rsidRPr="00972F5D">
        <w:rPr>
          <w:rFonts w:ascii="Times New Roman" w:hAnsi="Times New Roman" w:cs="Times New Roman"/>
          <w:sz w:val="22"/>
          <w:szCs w:val="22"/>
        </w:rPr>
        <w:t>;</w:t>
      </w:r>
    </w:p>
    <w:p w:rsidR="006F0DA3" w:rsidRPr="00972F5D" w:rsidRDefault="00E457AE" w:rsidP="00EC3CC8">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rFonts w:ascii="Times New Roman" w:hAnsi="Times New Roman" w:cs="Times New Roman"/>
          <w:sz w:val="22"/>
          <w:szCs w:val="22"/>
        </w:rPr>
      </w:pPr>
      <w:r w:rsidRPr="00972F5D">
        <w:rPr>
          <w:rFonts w:ascii="Times New Roman" w:hAnsi="Times New Roman" w:cs="Times New Roman"/>
          <w:sz w:val="22"/>
          <w:szCs w:val="22"/>
        </w:rPr>
        <w:t xml:space="preserve">– иные должностные лица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в соответствии со своими обязанностями.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66082" w:rsidRPr="00972F5D" w:rsidRDefault="00577283" w:rsidP="00366082">
      <w:pPr>
        <w:pStyle w:val="a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rFonts w:ascii="Times New Roman" w:hAnsi="Times New Roman" w:cs="Times New Roman"/>
          <w:sz w:val="22"/>
          <w:szCs w:val="22"/>
        </w:rPr>
      </w:pPr>
      <w:r w:rsidRPr="00972F5D">
        <w:rPr>
          <w:rFonts w:ascii="Times New Roman" w:hAnsi="Times New Roman" w:cs="Times New Roman"/>
          <w:sz w:val="22"/>
          <w:szCs w:val="22"/>
        </w:rPr>
        <w:t>Г</w:t>
      </w:r>
      <w:r w:rsidR="00E457AE" w:rsidRPr="00972F5D">
        <w:rPr>
          <w:rFonts w:ascii="Times New Roman" w:hAnsi="Times New Roman" w:cs="Times New Roman"/>
          <w:sz w:val="22"/>
          <w:szCs w:val="22"/>
        </w:rPr>
        <w:t xml:space="preserve">рафик проведения внутренних проверок финансово-хозяйственной деятельности приведены в приложении </w:t>
      </w:r>
      <w:r w:rsidR="00C510E4" w:rsidRPr="00972F5D">
        <w:rPr>
          <w:rFonts w:ascii="Times New Roman" w:hAnsi="Times New Roman" w:cs="Times New Roman"/>
          <w:sz w:val="22"/>
          <w:szCs w:val="22"/>
        </w:rPr>
        <w:t>1.</w:t>
      </w:r>
      <w:r w:rsidR="00E457AE" w:rsidRPr="00972F5D">
        <w:rPr>
          <w:rFonts w:ascii="Times New Roman" w:hAnsi="Times New Roman" w:cs="Times New Roman"/>
          <w:sz w:val="22"/>
          <w:szCs w:val="22"/>
        </w:rPr>
        <w:t>1</w:t>
      </w:r>
      <w:r w:rsidR="00B8408C" w:rsidRPr="00972F5D">
        <w:rPr>
          <w:rFonts w:ascii="Times New Roman" w:hAnsi="Times New Roman" w:cs="Times New Roman"/>
          <w:sz w:val="22"/>
          <w:szCs w:val="22"/>
        </w:rPr>
        <w:t>4</w:t>
      </w:r>
      <w:r w:rsidR="00366082" w:rsidRPr="00972F5D">
        <w:rPr>
          <w:rFonts w:ascii="Times New Roman" w:hAnsi="Times New Roman" w:cs="Times New Roman"/>
          <w:sz w:val="22"/>
          <w:szCs w:val="22"/>
        </w:rPr>
        <w:t>.</w:t>
      </w:r>
    </w:p>
    <w:p w:rsidR="006F0DA3" w:rsidRPr="00972F5D" w:rsidRDefault="00E457AE" w:rsidP="003660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i/>
          <w:sz w:val="22"/>
          <w:szCs w:val="22"/>
        </w:rPr>
      </w:pPr>
      <w:r w:rsidRPr="00972F5D">
        <w:rPr>
          <w:rFonts w:ascii="Times New Roman" w:hAnsi="Times New Roman" w:cs="Times New Roman"/>
          <w:i/>
          <w:sz w:val="22"/>
          <w:szCs w:val="22"/>
        </w:rPr>
        <w:t>Основание: пункт 6 Инструкции к Единому плану счетов № 157н.</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E377B4" w:rsidRPr="008061F7" w:rsidRDefault="00E377B4">
      <w:pPr>
        <w:rPr>
          <w:rFonts w:ascii="Times New Roman" w:hAnsi="Times New Roman" w:cs="Times New Roman"/>
          <w:b/>
          <w:sz w:val="22"/>
          <w:szCs w:val="22"/>
        </w:rPr>
      </w:pPr>
      <w:r w:rsidRPr="008061F7">
        <w:rPr>
          <w:rFonts w:ascii="Times New Roman" w:hAnsi="Times New Roman" w:cs="Times New Roman"/>
          <w:b/>
          <w:sz w:val="22"/>
          <w:szCs w:val="22"/>
        </w:rPr>
        <w:br w:type="page"/>
      </w:r>
    </w:p>
    <w:p w:rsidR="006F0DA3" w:rsidRPr="00972F5D" w:rsidRDefault="00B272C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972F5D">
        <w:rPr>
          <w:rFonts w:ascii="Times New Roman" w:hAnsi="Times New Roman" w:cs="Times New Roman"/>
          <w:b/>
          <w:sz w:val="22"/>
          <w:szCs w:val="22"/>
          <w:lang w:val="en-US"/>
        </w:rPr>
        <w:lastRenderedPageBreak/>
        <w:t>VIII</w:t>
      </w:r>
      <w:r w:rsidR="00E457AE" w:rsidRPr="00972F5D">
        <w:rPr>
          <w:rFonts w:ascii="Times New Roman" w:hAnsi="Times New Roman" w:cs="Times New Roman"/>
          <w:b/>
          <w:bCs/>
          <w:sz w:val="22"/>
          <w:szCs w:val="22"/>
        </w:rPr>
        <w:t>. Бюджетная отчетность</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6F0DA3" w:rsidRPr="00972F5D" w:rsidRDefault="00E457AE"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1. Бюджетная отчетность составляется на основании аналитического и синтетического учета по формам, в объеме и в сроки, установленные вышестоящей организацией и бюджетным законодательством (приказ Минфина от 28</w:t>
      </w:r>
      <w:r w:rsidR="0051126F" w:rsidRPr="00972F5D">
        <w:rPr>
          <w:rFonts w:ascii="Times New Roman" w:hAnsi="Times New Roman" w:cs="Times New Roman"/>
          <w:sz w:val="22"/>
          <w:szCs w:val="22"/>
        </w:rPr>
        <w:t>.12.</w:t>
      </w:r>
      <w:r w:rsidRPr="00972F5D">
        <w:rPr>
          <w:rFonts w:ascii="Times New Roman" w:hAnsi="Times New Roman" w:cs="Times New Roman"/>
          <w:sz w:val="22"/>
          <w:szCs w:val="22"/>
        </w:rPr>
        <w:t>2010 № 191н). Бюджетная отчетность представляется главному распорядителю бюджетных средств в установленные им сроки.</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51126F" w:rsidRPr="00972F5D" w:rsidRDefault="0051126F"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2"/>
          <w:szCs w:val="22"/>
          <w:shd w:val="clear" w:color="auto" w:fill="FFFFFF"/>
        </w:rPr>
      </w:pPr>
      <w:r w:rsidRPr="00972F5D">
        <w:rPr>
          <w:rFonts w:ascii="Times New Roman" w:hAnsi="Times New Roman" w:cs="Times New Roman"/>
          <w:sz w:val="22"/>
          <w:szCs w:val="22"/>
        </w:rPr>
        <w:t xml:space="preserve">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от всех видов деятельности и их оттоками.</w:t>
      </w:r>
    </w:p>
    <w:p w:rsidR="0051126F" w:rsidRPr="00972F5D" w:rsidRDefault="0051126F"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2"/>
          <w:szCs w:val="22"/>
        </w:rPr>
      </w:pPr>
      <w:r w:rsidRPr="00972F5D">
        <w:rPr>
          <w:rFonts w:ascii="Times New Roman" w:hAnsi="Times New Roman" w:cs="Times New Roman"/>
          <w:i/>
          <w:sz w:val="22"/>
          <w:szCs w:val="22"/>
        </w:rPr>
        <w:t>Основание: пункт 19 СГС «</w:t>
      </w:r>
      <w:r w:rsidRPr="00972F5D">
        <w:rPr>
          <w:rFonts w:ascii="Times New Roman" w:hAnsi="Times New Roman" w:cs="Times New Roman"/>
          <w:i/>
          <w:color w:val="000000"/>
          <w:sz w:val="22"/>
          <w:szCs w:val="22"/>
          <w:shd w:val="clear" w:color="auto" w:fill="FFFFFF"/>
        </w:rPr>
        <w:t>Отчет о движении</w:t>
      </w:r>
      <w:r w:rsidRPr="00972F5D">
        <w:rPr>
          <w:rStyle w:val="matches"/>
          <w:rFonts w:ascii="Times New Roman" w:hAnsi="Times New Roman" w:cs="Times New Roman"/>
          <w:i/>
          <w:color w:val="000000"/>
          <w:sz w:val="22"/>
          <w:szCs w:val="22"/>
        </w:rPr>
        <w:t> денежных средств</w:t>
      </w:r>
      <w:r w:rsidRPr="00972F5D">
        <w:rPr>
          <w:rFonts w:ascii="Times New Roman" w:hAnsi="Times New Roman" w:cs="Times New Roman"/>
          <w:i/>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2"/>
          <w:szCs w:val="22"/>
        </w:rPr>
      </w:pPr>
      <w:r w:rsidRPr="00972F5D">
        <w:rPr>
          <w:rFonts w:ascii="Times New Roman" w:hAnsi="Times New Roman" w:cs="Times New Roman"/>
          <w:b/>
          <w:sz w:val="22"/>
          <w:szCs w:val="22"/>
          <w:lang w:val="en-US"/>
        </w:rPr>
        <w:t>IX</w:t>
      </w:r>
      <w:r w:rsidRPr="00972F5D">
        <w:rPr>
          <w:rFonts w:ascii="Times New Roman" w:hAnsi="Times New Roman" w:cs="Times New Roman"/>
          <w:b/>
          <w:sz w:val="22"/>
          <w:szCs w:val="22"/>
        </w:rPr>
        <w:t xml:space="preserve">. Порядок передачи документов бухгалтерского учета </w:t>
      </w:r>
      <w:r w:rsidRPr="00972F5D">
        <w:rPr>
          <w:rFonts w:ascii="Times New Roman" w:hAnsi="Times New Roman" w:cs="Times New Roman"/>
          <w:b/>
          <w:sz w:val="22"/>
          <w:szCs w:val="22"/>
        </w:rPr>
        <w:br/>
        <w:t xml:space="preserve">при смене руководителя </w:t>
      </w:r>
      <w:r w:rsidR="00406DFC" w:rsidRPr="00972F5D">
        <w:rPr>
          <w:rFonts w:ascii="Times New Roman" w:hAnsi="Times New Roman" w:cs="Times New Roman"/>
          <w:b/>
          <w:sz w:val="22"/>
          <w:szCs w:val="22"/>
        </w:rPr>
        <w:t>и</w:t>
      </w:r>
      <w:r w:rsidRPr="00972F5D">
        <w:rPr>
          <w:rFonts w:ascii="Times New Roman" w:hAnsi="Times New Roman" w:cs="Times New Roman"/>
          <w:b/>
          <w:sz w:val="22"/>
          <w:szCs w:val="22"/>
        </w:rPr>
        <w:t xml:space="preserve"> бухгалтера</w:t>
      </w:r>
    </w:p>
    <w:p w:rsidR="00094772" w:rsidRPr="00972F5D" w:rsidRDefault="00094772"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1. При смене </w:t>
      </w:r>
      <w:r w:rsidR="00577283" w:rsidRPr="00972F5D">
        <w:rPr>
          <w:rFonts w:ascii="Times New Roman" w:hAnsi="Times New Roman" w:cs="Times New Roman"/>
          <w:sz w:val="22"/>
          <w:szCs w:val="22"/>
        </w:rPr>
        <w:t>главы</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406DFC" w:rsidRPr="00972F5D">
        <w:rPr>
          <w:rFonts w:ascii="Times New Roman" w:hAnsi="Times New Roman" w:cs="Times New Roman"/>
          <w:sz w:val="22"/>
          <w:szCs w:val="22"/>
        </w:rPr>
        <w:t xml:space="preserve">дминистрации </w:t>
      </w:r>
      <w:r w:rsidRPr="00972F5D">
        <w:rPr>
          <w:rFonts w:ascii="Times New Roman" w:hAnsi="Times New Roman" w:cs="Times New Roman"/>
          <w:sz w:val="22"/>
          <w:szCs w:val="22"/>
        </w:rPr>
        <w:t xml:space="preserve">(далее </w:t>
      </w:r>
      <w:r w:rsidR="006E0A3F" w:rsidRPr="00972F5D">
        <w:rPr>
          <w:rFonts w:ascii="Times New Roman" w:hAnsi="Times New Roman" w:cs="Times New Roman"/>
          <w:sz w:val="22"/>
          <w:szCs w:val="22"/>
        </w:rPr>
        <w:t>– увольняемые лица)</w:t>
      </w:r>
      <w:r w:rsidRPr="00972F5D">
        <w:rPr>
          <w:rFonts w:ascii="Times New Roman" w:hAnsi="Times New Roman" w:cs="Times New Roman"/>
          <w:sz w:val="22"/>
          <w:szCs w:val="22"/>
        </w:rPr>
        <w:t xml:space="preserve"> они обязаны в рамках передачи дел заместителю, новому должностному лицу, иному уполномоченному должностному лицу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(далее – уполномоченное лицо) передать документы бухгалтерского учета.</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 xml:space="preserve">2. Передача бухгалтерских документов проводится на основании </w:t>
      </w:r>
      <w:r w:rsidR="004813C7" w:rsidRPr="00972F5D">
        <w:rPr>
          <w:rFonts w:ascii="Times New Roman" w:hAnsi="Times New Roman" w:cs="Times New Roman"/>
          <w:sz w:val="22"/>
          <w:szCs w:val="22"/>
        </w:rPr>
        <w:t>распоряжения главы</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577283"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 xml:space="preserve"> </w:t>
      </w:r>
      <w:r w:rsidR="00DA126B">
        <w:rPr>
          <w:rFonts w:ascii="Times New Roman" w:hAnsi="Times New Roman" w:cs="Times New Roman"/>
          <w:sz w:val="22"/>
          <w:szCs w:val="22"/>
        </w:rPr>
        <w:t>или приказа председателя к</w:t>
      </w:r>
      <w:r w:rsidR="00577283" w:rsidRPr="00972F5D">
        <w:rPr>
          <w:rFonts w:ascii="Times New Roman" w:hAnsi="Times New Roman" w:cs="Times New Roman"/>
          <w:sz w:val="22"/>
          <w:szCs w:val="22"/>
        </w:rPr>
        <w:t>омитета по финансам, налоговой и кредитной политике</w:t>
      </w:r>
      <w:r w:rsidR="00DA126B">
        <w:rPr>
          <w:rFonts w:ascii="Times New Roman" w:hAnsi="Times New Roman" w:cs="Times New Roman"/>
          <w:sz w:val="22"/>
          <w:szCs w:val="22"/>
        </w:rPr>
        <w:t xml:space="preserve"> администрации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3</w:t>
      </w:r>
      <w:r w:rsidR="001C5B0E" w:rsidRPr="00972F5D">
        <w:rPr>
          <w:rFonts w:ascii="Times New Roman" w:hAnsi="Times New Roman" w:cs="Times New Roman"/>
          <w:sz w:val="22"/>
          <w:szCs w:val="22"/>
        </w:rPr>
        <w:t xml:space="preserve">. Передача документов бухучета </w:t>
      </w:r>
      <w:r w:rsidRPr="00972F5D">
        <w:rPr>
          <w:rFonts w:ascii="Times New Roman" w:hAnsi="Times New Roman" w:cs="Times New Roman"/>
          <w:sz w:val="22"/>
          <w:szCs w:val="22"/>
        </w:rPr>
        <w:t xml:space="preserve">осуществляется при участии комиссии, создаваемой в </w:t>
      </w:r>
      <w:r w:rsidR="00406DFC"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xml:space="preserve">  </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дел должен полностью отражать все существенные недостатки и нарушения в организации работы бухгалтерии.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Акт приема-передачи подписывается уполномоченным лицом, принимающим дела, и членами комиссии.</w:t>
      </w:r>
    </w:p>
    <w:p w:rsidR="000F2A5D" w:rsidRPr="00972F5D" w:rsidRDefault="000F2A5D" w:rsidP="00307599">
      <w:pPr>
        <w:autoSpaceDE w:val="0"/>
        <w:autoSpaceDN w:val="0"/>
        <w:adjustRightInd w:val="0"/>
        <w:jc w:val="both"/>
        <w:rPr>
          <w:rFonts w:ascii="Times New Roman" w:hAnsi="Times New Roman" w:cs="Times New Roman"/>
          <w:sz w:val="22"/>
          <w:szCs w:val="22"/>
        </w:rPr>
      </w:pPr>
      <w:r w:rsidRPr="00972F5D">
        <w:rPr>
          <w:rFonts w:ascii="Times New Roman" w:hAnsi="Times New Roman" w:cs="Times New Roman"/>
          <w:sz w:val="22"/>
          <w:szCs w:val="22"/>
        </w:rPr>
        <w:t>При необходимости члены комиссии включают в акт свои рекомендации и предложения, которые возникли при приеме-передаче дел.</w:t>
      </w:r>
    </w:p>
    <w:p w:rsidR="000F2A5D" w:rsidRPr="00972F5D" w:rsidRDefault="000F2A5D" w:rsidP="00D81789">
      <w:pPr>
        <w:autoSpaceDE w:val="0"/>
        <w:autoSpaceDN w:val="0"/>
        <w:adjustRightInd w:val="0"/>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307599">
      <w:pPr>
        <w:jc w:val="both"/>
        <w:rPr>
          <w:rFonts w:ascii="Times New Roman" w:hAnsi="Times New Roman" w:cs="Times New Roman"/>
          <w:sz w:val="22"/>
          <w:szCs w:val="22"/>
        </w:rPr>
      </w:pPr>
      <w:r w:rsidRPr="00972F5D">
        <w:rPr>
          <w:rFonts w:ascii="Times New Roman" w:hAnsi="Times New Roman" w:cs="Times New Roman"/>
          <w:sz w:val="22"/>
          <w:szCs w:val="22"/>
        </w:rPr>
        <w:t>4. В комиссию, указанную в пункте 3 настоящего Порядка, включаются сотрудник</w:t>
      </w:r>
      <w:r w:rsidR="006E0A3F" w:rsidRPr="00972F5D">
        <w:rPr>
          <w:rFonts w:ascii="Times New Roman" w:hAnsi="Times New Roman" w:cs="Times New Roman"/>
          <w:sz w:val="22"/>
          <w:szCs w:val="22"/>
        </w:rPr>
        <w:t xml:space="preserve">и </w:t>
      </w:r>
      <w:r w:rsidR="009F4A41" w:rsidRPr="00972F5D">
        <w:rPr>
          <w:rFonts w:ascii="Times New Roman" w:hAnsi="Times New Roman" w:cs="Times New Roman"/>
          <w:sz w:val="22"/>
          <w:szCs w:val="22"/>
        </w:rPr>
        <w:t xml:space="preserve">администрации </w:t>
      </w:r>
      <w:r w:rsidR="006E0A3F" w:rsidRPr="00972F5D">
        <w:rPr>
          <w:rFonts w:ascii="Times New Roman" w:hAnsi="Times New Roman" w:cs="Times New Roman"/>
          <w:sz w:val="22"/>
          <w:szCs w:val="22"/>
        </w:rPr>
        <w:t xml:space="preserve"> и (или) </w:t>
      </w:r>
      <w:r w:rsidR="00AB2798">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администрации Топчихинского района Алтайского края, по согласованию</w:t>
      </w:r>
      <w:r w:rsidRPr="00972F5D">
        <w:rPr>
          <w:rFonts w:ascii="Times New Roman" w:hAnsi="Times New Roman" w:cs="Times New Roman"/>
          <w:sz w:val="22"/>
          <w:szCs w:val="22"/>
        </w:rPr>
        <w:t xml:space="preserve"> </w:t>
      </w:r>
      <w:r w:rsidR="00AB2798">
        <w:rPr>
          <w:rFonts w:ascii="Times New Roman" w:hAnsi="Times New Roman" w:cs="Times New Roman"/>
          <w:sz w:val="22"/>
          <w:szCs w:val="22"/>
        </w:rPr>
        <w:t>с к</w:t>
      </w:r>
      <w:r w:rsidR="00AB2798" w:rsidRPr="00972F5D">
        <w:rPr>
          <w:rFonts w:ascii="Times New Roman" w:hAnsi="Times New Roman" w:cs="Times New Roman"/>
          <w:sz w:val="22"/>
          <w:szCs w:val="22"/>
        </w:rPr>
        <w:t>омитета по финансам, налоговой и кредитной политике</w:t>
      </w:r>
      <w:r w:rsidR="00AB2798">
        <w:rPr>
          <w:rFonts w:ascii="Times New Roman" w:hAnsi="Times New Roman" w:cs="Times New Roman"/>
          <w:sz w:val="22"/>
          <w:szCs w:val="22"/>
        </w:rPr>
        <w:t xml:space="preserve"> Топчихинского района Алтайского края</w:t>
      </w:r>
      <w:r w:rsidRPr="00972F5D">
        <w:rPr>
          <w:rFonts w:ascii="Times New Roman" w:hAnsi="Times New Roman" w:cs="Times New Roman"/>
          <w:sz w:val="22"/>
          <w:szCs w:val="22"/>
        </w:rPr>
        <w:t>.</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 </w:t>
      </w:r>
    </w:p>
    <w:p w:rsidR="000F2A5D" w:rsidRPr="00972F5D" w:rsidRDefault="000F2A5D" w:rsidP="00D81789">
      <w:pPr>
        <w:rPr>
          <w:rFonts w:ascii="Times New Roman" w:hAnsi="Times New Roman" w:cs="Times New Roman"/>
          <w:sz w:val="22"/>
          <w:szCs w:val="22"/>
        </w:rPr>
      </w:pPr>
      <w:r w:rsidRPr="00972F5D">
        <w:rPr>
          <w:rFonts w:ascii="Times New Roman" w:hAnsi="Times New Roman" w:cs="Times New Roman"/>
          <w:sz w:val="22"/>
          <w:szCs w:val="22"/>
        </w:rPr>
        <w:t>5. Передаются следующие документы: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учетная политика со всеми приложениями;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квартальные и годовые бухгалтерские отчеты и балансы, налоговые декларации;</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по планированию, в том числе бюджетная смета </w:t>
      </w:r>
      <w:r w:rsidR="00E37F8F"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план-график закупок, обоснования к планам;</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бухгалтерские регистры синтетического и аналитического учета: книги, оборотные ведомости, карточки, журналы операций;</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налоговые регистры;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задолженности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 в том числе по уплате налогов;</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о состоянии лицевых счетов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по учету зарплаты и по персонифицированному учету;</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по кассе: кассовые книги, журналы, расходные и приходные кассовые ордера, денежные документы и т. д.;</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акт о состоянии кассы, составленный на основании ревизии кассы и скрепленный подписью бухгалтера;</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поставщиками и подрядчиками, контрагентами, аренды и т. д.;</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договоры с покупателями услуг и работ, подрядчиками и поставщиками;</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об основных средствах, нематериальных активах и товарно-материальных ценностях;</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t xml:space="preserve">акты о результатах полной инвентаризации имущества и финансовых обязательств </w:t>
      </w:r>
      <w:r w:rsidR="009F4A41" w:rsidRPr="00972F5D">
        <w:rPr>
          <w:rFonts w:ascii="Times New Roman" w:hAnsi="Times New Roman" w:cs="Times New Roman"/>
          <w:sz w:val="22"/>
          <w:szCs w:val="22"/>
        </w:rPr>
        <w:t xml:space="preserve">администрации </w:t>
      </w:r>
      <w:r w:rsidRPr="00972F5D">
        <w:rPr>
          <w:rFonts w:ascii="Times New Roman" w:hAnsi="Times New Roman" w:cs="Times New Roman"/>
          <w:sz w:val="22"/>
          <w:szCs w:val="22"/>
        </w:rPr>
        <w:t xml:space="preserve"> с приложением инвентаризационных описей, акта проверки кассы </w:t>
      </w:r>
      <w:r w:rsidR="000048C2"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307599">
      <w:pPr>
        <w:pStyle w:val="a6"/>
        <w:numPr>
          <w:ilvl w:val="0"/>
          <w:numId w:val="18"/>
        </w:numPr>
        <w:ind w:left="0" w:firstLine="0"/>
        <w:jc w:val="both"/>
        <w:rPr>
          <w:rFonts w:ascii="Times New Roman" w:hAnsi="Times New Roman" w:cs="Times New Roman"/>
          <w:sz w:val="22"/>
          <w:szCs w:val="22"/>
        </w:rPr>
      </w:pPr>
      <w:r w:rsidRPr="00972F5D">
        <w:rPr>
          <w:rFonts w:ascii="Times New Roman" w:hAnsi="Times New Roman" w:cs="Times New Roman"/>
          <w:sz w:val="22"/>
          <w:szCs w:val="22"/>
        </w:rPr>
        <w:lastRenderedPageBreak/>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материалы о недостачах и хищениях, переданных и не переданных в правоохранительные органы;</w:t>
      </w:r>
    </w:p>
    <w:p w:rsidR="000F2A5D" w:rsidRPr="00972F5D" w:rsidRDefault="000F2A5D" w:rsidP="00D81789">
      <w:pPr>
        <w:pStyle w:val="a6"/>
        <w:numPr>
          <w:ilvl w:val="0"/>
          <w:numId w:val="18"/>
        </w:numPr>
        <w:ind w:left="0" w:firstLine="0"/>
        <w:rPr>
          <w:rFonts w:ascii="Times New Roman" w:hAnsi="Times New Roman" w:cs="Times New Roman"/>
          <w:sz w:val="22"/>
          <w:szCs w:val="22"/>
        </w:rPr>
      </w:pPr>
      <w:r w:rsidRPr="00972F5D">
        <w:rPr>
          <w:rFonts w:ascii="Times New Roman" w:hAnsi="Times New Roman" w:cs="Times New Roman"/>
          <w:sz w:val="22"/>
          <w:szCs w:val="22"/>
        </w:rPr>
        <w:t xml:space="preserve">иная бухгалтерская документация, свидетельствующая о деятельности </w:t>
      </w:r>
      <w:r w:rsidR="00B05613" w:rsidRPr="00972F5D">
        <w:rPr>
          <w:rFonts w:ascii="Times New Roman" w:hAnsi="Times New Roman" w:cs="Times New Roman"/>
          <w:sz w:val="22"/>
          <w:szCs w:val="22"/>
        </w:rPr>
        <w:t>администрации</w:t>
      </w:r>
      <w:r w:rsidRPr="00972F5D">
        <w:rPr>
          <w:rFonts w:ascii="Times New Roman" w:hAnsi="Times New Roman" w:cs="Times New Roman"/>
          <w:sz w:val="22"/>
          <w:szCs w:val="22"/>
        </w:rPr>
        <w:t>.</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Члены комиссии, имеющие замечания по содержанию акта, подписывают его с отметкой «</w:t>
      </w:r>
      <w:r w:rsidRPr="00972F5D">
        <w:rPr>
          <w:rFonts w:ascii="Times New Roman" w:hAnsi="Times New Roman" w:cs="Times New Roman"/>
          <w:i/>
          <w:sz w:val="22"/>
          <w:szCs w:val="22"/>
        </w:rPr>
        <w:t>Замечания прилагаются</w:t>
      </w:r>
      <w:r w:rsidRPr="00972F5D">
        <w:rPr>
          <w:rFonts w:ascii="Times New Roman" w:hAnsi="Times New Roman" w:cs="Times New Roman"/>
          <w:sz w:val="22"/>
          <w:szCs w:val="22"/>
        </w:rPr>
        <w:t>». Текст замечаний излагается на отдельном листе, небольшие по объему замечания допускается фиксировать на самом акте.</w:t>
      </w: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xml:space="preserve">7. Акт приема-передачи оформляется в последний рабочий день увольняемого лица в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0F2A5D" w:rsidRPr="00972F5D" w:rsidRDefault="000F2A5D" w:rsidP="0030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972F5D">
        <w:rPr>
          <w:rFonts w:ascii="Times New Roman" w:hAnsi="Times New Roman" w:cs="Times New Roman"/>
          <w:sz w:val="22"/>
          <w:szCs w:val="22"/>
        </w:rPr>
        <w:t xml:space="preserve">8. Акт приема-передачи дел составляется в </w:t>
      </w:r>
      <w:r w:rsidR="001C5B0E" w:rsidRPr="00972F5D">
        <w:rPr>
          <w:rFonts w:ascii="Times New Roman" w:hAnsi="Times New Roman" w:cs="Times New Roman"/>
          <w:sz w:val="22"/>
          <w:szCs w:val="22"/>
        </w:rPr>
        <w:t>четырех</w:t>
      </w:r>
      <w:r w:rsidRPr="00972F5D">
        <w:rPr>
          <w:rFonts w:ascii="Times New Roman" w:hAnsi="Times New Roman" w:cs="Times New Roman"/>
          <w:sz w:val="22"/>
          <w:szCs w:val="22"/>
        </w:rPr>
        <w:t xml:space="preserve"> экземплярах: 1-й экземпляр – </w:t>
      </w:r>
      <w:r w:rsidR="001C5B0E" w:rsidRPr="00972F5D">
        <w:rPr>
          <w:rFonts w:ascii="Times New Roman" w:hAnsi="Times New Roman" w:cs="Times New Roman"/>
          <w:sz w:val="22"/>
          <w:szCs w:val="22"/>
        </w:rPr>
        <w:t>главе</w:t>
      </w:r>
      <w:r w:rsidRPr="00972F5D">
        <w:rPr>
          <w:rFonts w:ascii="Times New Roman" w:hAnsi="Times New Roman" w:cs="Times New Roman"/>
          <w:sz w:val="22"/>
          <w:szCs w:val="22"/>
        </w:rPr>
        <w:t xml:space="preserve"> </w:t>
      </w:r>
      <w:r w:rsidR="000048C2" w:rsidRPr="00972F5D">
        <w:rPr>
          <w:rFonts w:ascii="Times New Roman" w:hAnsi="Times New Roman" w:cs="Times New Roman"/>
          <w:sz w:val="22"/>
          <w:szCs w:val="22"/>
        </w:rPr>
        <w:t>А</w:t>
      </w:r>
      <w:r w:rsidR="009F4A41" w:rsidRPr="00972F5D">
        <w:rPr>
          <w:rFonts w:ascii="Times New Roman" w:hAnsi="Times New Roman" w:cs="Times New Roman"/>
          <w:sz w:val="22"/>
          <w:szCs w:val="22"/>
        </w:rPr>
        <w:t>дминистрации</w:t>
      </w:r>
      <w:r w:rsidRPr="00972F5D">
        <w:rPr>
          <w:rFonts w:ascii="Times New Roman" w:hAnsi="Times New Roman" w:cs="Times New Roman"/>
          <w:sz w:val="22"/>
          <w:szCs w:val="22"/>
        </w:rPr>
        <w:t>, 2-й экземпляр – увольняемому лицу, 3-й экземпляр – уполномоченному лицу, которое принимало дела</w:t>
      </w:r>
      <w:r w:rsidR="001C5B0E" w:rsidRPr="00972F5D">
        <w:rPr>
          <w:rFonts w:ascii="Times New Roman" w:hAnsi="Times New Roman" w:cs="Times New Roman"/>
          <w:sz w:val="22"/>
          <w:szCs w:val="22"/>
        </w:rPr>
        <w:t xml:space="preserve">, 4-й экземпляр – главному бухгалтеру централизованной бухгалтерии </w:t>
      </w:r>
      <w:r w:rsidR="005F6101" w:rsidRPr="00972F5D">
        <w:rPr>
          <w:rFonts w:ascii="Times New Roman" w:hAnsi="Times New Roman" w:cs="Times New Roman"/>
          <w:sz w:val="22"/>
          <w:szCs w:val="22"/>
        </w:rPr>
        <w:t>К</w:t>
      </w:r>
      <w:r w:rsidR="001C5B0E" w:rsidRPr="00972F5D">
        <w:rPr>
          <w:rFonts w:ascii="Times New Roman" w:hAnsi="Times New Roman" w:cs="Times New Roman"/>
          <w:sz w:val="22"/>
          <w:szCs w:val="22"/>
        </w:rPr>
        <w:t>омитета по финансам, налоговой и кредитной политике</w:t>
      </w:r>
      <w:r w:rsidR="005F6101" w:rsidRPr="00972F5D">
        <w:rPr>
          <w:rFonts w:ascii="Times New Roman" w:hAnsi="Times New Roman" w:cs="Times New Roman"/>
          <w:sz w:val="22"/>
          <w:szCs w:val="22"/>
        </w:rPr>
        <w:t xml:space="preserve"> администрации </w:t>
      </w:r>
      <w:r w:rsidR="00B05613" w:rsidRPr="00972F5D">
        <w:rPr>
          <w:rFonts w:ascii="Times New Roman" w:hAnsi="Times New Roman" w:cs="Times New Roman"/>
          <w:sz w:val="22"/>
          <w:szCs w:val="22"/>
        </w:rPr>
        <w:t>Топчихинского</w:t>
      </w:r>
      <w:r w:rsidR="005F6101" w:rsidRPr="00972F5D">
        <w:rPr>
          <w:rFonts w:ascii="Times New Roman" w:hAnsi="Times New Roman" w:cs="Times New Roman"/>
          <w:sz w:val="22"/>
          <w:szCs w:val="22"/>
        </w:rPr>
        <w:t xml:space="preserve"> района</w:t>
      </w:r>
      <w:r w:rsidR="000048C2" w:rsidRPr="00972F5D">
        <w:rPr>
          <w:rFonts w:ascii="Times New Roman" w:hAnsi="Times New Roman" w:cs="Times New Roman"/>
          <w:sz w:val="22"/>
          <w:szCs w:val="22"/>
        </w:rPr>
        <w:t xml:space="preserve"> Алтайского края</w:t>
      </w:r>
      <w:r w:rsidRPr="00972F5D">
        <w:rPr>
          <w:rFonts w:ascii="Times New Roman" w:hAnsi="Times New Roman" w:cs="Times New Roman"/>
          <w:sz w:val="22"/>
          <w:szCs w:val="22"/>
        </w:rPr>
        <w:t>.</w:t>
      </w:r>
    </w:p>
    <w:p w:rsidR="006F0DA3" w:rsidRPr="00972F5D" w:rsidRDefault="00E457AE"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972F5D">
        <w:rPr>
          <w:rFonts w:ascii="Times New Roman" w:hAnsi="Times New Roman" w:cs="Times New Roman"/>
          <w:sz w:val="22"/>
          <w:szCs w:val="22"/>
        </w:rPr>
        <w:t> </w:t>
      </w:r>
    </w:p>
    <w:p w:rsidR="00307599" w:rsidRPr="00972F5D" w:rsidRDefault="00307599" w:rsidP="00D8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tbl>
      <w:tblPr>
        <w:tblW w:w="9983" w:type="dxa"/>
        <w:tblCellMar>
          <w:top w:w="15" w:type="dxa"/>
          <w:left w:w="15" w:type="dxa"/>
          <w:bottom w:w="15" w:type="dxa"/>
          <w:right w:w="15" w:type="dxa"/>
        </w:tblCellMar>
        <w:tblLook w:val="04A0" w:firstRow="1" w:lastRow="0" w:firstColumn="1" w:lastColumn="0" w:noHBand="0" w:noVBand="1"/>
      </w:tblPr>
      <w:tblGrid>
        <w:gridCol w:w="4171"/>
        <w:gridCol w:w="1559"/>
        <w:gridCol w:w="4253"/>
      </w:tblGrid>
      <w:tr w:rsidR="006F0DA3" w:rsidRPr="00954449" w:rsidTr="001F6100">
        <w:tc>
          <w:tcPr>
            <w:tcW w:w="4171" w:type="dxa"/>
            <w:tcMar>
              <w:top w:w="60" w:type="dxa"/>
              <w:left w:w="60" w:type="dxa"/>
              <w:bottom w:w="60" w:type="dxa"/>
              <w:right w:w="60" w:type="dxa"/>
            </w:tcMar>
            <w:vAlign w:val="bottom"/>
            <w:hideMark/>
          </w:tcPr>
          <w:p w:rsidR="006F0DA3" w:rsidRPr="00972F5D" w:rsidRDefault="008061F7" w:rsidP="008061F7">
            <w:pPr>
              <w:rPr>
                <w:rFonts w:ascii="Times New Roman" w:hAnsi="Times New Roman" w:cs="Times New Roman"/>
                <w:sz w:val="22"/>
                <w:szCs w:val="22"/>
              </w:rPr>
            </w:pPr>
            <w:r>
              <w:rPr>
                <w:rFonts w:ascii="Times New Roman" w:hAnsi="Times New Roman" w:cs="Times New Roman"/>
                <w:sz w:val="22"/>
                <w:szCs w:val="22"/>
              </w:rPr>
              <w:t>Глава А</w:t>
            </w:r>
            <w:r w:rsidR="001F6100" w:rsidRPr="00972F5D">
              <w:rPr>
                <w:rFonts w:ascii="Times New Roman" w:hAnsi="Times New Roman" w:cs="Times New Roman"/>
                <w:sz w:val="22"/>
                <w:szCs w:val="22"/>
              </w:rPr>
              <w:t xml:space="preserve">дминистрации </w:t>
            </w:r>
            <w:r w:rsidR="007D623E">
              <w:rPr>
                <w:rFonts w:ascii="Times New Roman" w:hAnsi="Times New Roman" w:cs="Times New Roman"/>
                <w:color w:val="FF0000"/>
                <w:sz w:val="22"/>
                <w:szCs w:val="22"/>
              </w:rPr>
              <w:t>Фунтиковского</w:t>
            </w:r>
            <w:r>
              <w:rPr>
                <w:rFonts w:ascii="Times New Roman" w:hAnsi="Times New Roman" w:cs="Times New Roman"/>
                <w:sz w:val="22"/>
                <w:szCs w:val="22"/>
              </w:rPr>
              <w:t xml:space="preserve"> сельсовета </w:t>
            </w:r>
            <w:r w:rsidR="001F6100" w:rsidRPr="00972F5D">
              <w:rPr>
                <w:rFonts w:ascii="Times New Roman" w:hAnsi="Times New Roman" w:cs="Times New Roman"/>
                <w:sz w:val="22"/>
                <w:szCs w:val="22"/>
              </w:rPr>
              <w:t xml:space="preserve">Топчихинского района Алтайского края                        </w:t>
            </w:r>
          </w:p>
        </w:tc>
        <w:tc>
          <w:tcPr>
            <w:tcW w:w="1559" w:type="dxa"/>
            <w:tcBorders>
              <w:bottom w:val="single" w:sz="8" w:space="0" w:color="000000"/>
            </w:tcBorders>
            <w:tcMar>
              <w:top w:w="60" w:type="dxa"/>
              <w:left w:w="60" w:type="dxa"/>
              <w:bottom w:w="60" w:type="dxa"/>
              <w:right w:w="60" w:type="dxa"/>
            </w:tcMar>
            <w:hideMark/>
          </w:tcPr>
          <w:p w:rsidR="006F0DA3" w:rsidRPr="00972F5D" w:rsidRDefault="00E457AE" w:rsidP="00D81789">
            <w:pPr>
              <w:rPr>
                <w:rFonts w:ascii="Times New Roman" w:hAnsi="Times New Roman" w:cs="Times New Roman"/>
                <w:sz w:val="22"/>
                <w:szCs w:val="22"/>
              </w:rPr>
            </w:pPr>
            <w:r w:rsidRPr="00972F5D">
              <w:rPr>
                <w:rFonts w:ascii="Times New Roman" w:hAnsi="Times New Roman" w:cs="Times New Roman"/>
                <w:sz w:val="22"/>
                <w:szCs w:val="22"/>
              </w:rPr>
              <w:t> </w:t>
            </w:r>
          </w:p>
        </w:tc>
        <w:tc>
          <w:tcPr>
            <w:tcW w:w="4253" w:type="dxa"/>
            <w:tcMar>
              <w:top w:w="60" w:type="dxa"/>
              <w:left w:w="60" w:type="dxa"/>
              <w:bottom w:w="60" w:type="dxa"/>
              <w:right w:w="60" w:type="dxa"/>
            </w:tcMar>
            <w:vAlign w:val="bottom"/>
            <w:hideMark/>
          </w:tcPr>
          <w:p w:rsidR="006F0DA3" w:rsidRPr="00DA126B" w:rsidRDefault="007D623E" w:rsidP="008061F7">
            <w:pPr>
              <w:jc w:val="right"/>
              <w:rPr>
                <w:rFonts w:ascii="Times New Roman" w:hAnsi="Times New Roman" w:cs="Times New Roman"/>
                <w:color w:val="FF0000"/>
                <w:sz w:val="22"/>
                <w:szCs w:val="22"/>
              </w:rPr>
            </w:pPr>
            <w:r>
              <w:rPr>
                <w:rFonts w:ascii="Times New Roman" w:hAnsi="Times New Roman" w:cs="Times New Roman"/>
                <w:color w:val="FF0000"/>
                <w:sz w:val="22"/>
                <w:szCs w:val="22"/>
              </w:rPr>
              <w:t>Н.И.Вальц</w:t>
            </w:r>
            <w:bookmarkStart w:id="0" w:name="_GoBack"/>
            <w:bookmarkEnd w:id="0"/>
          </w:p>
        </w:tc>
      </w:tr>
    </w:tbl>
    <w:p w:rsidR="006F0DA3" w:rsidRPr="00954449" w:rsidRDefault="001F6100" w:rsidP="00F9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xml:space="preserve"> </w:t>
      </w:r>
    </w:p>
    <w:sectPr w:rsidR="006F0DA3" w:rsidRPr="00954449" w:rsidSect="00792205">
      <w:pgSz w:w="11906" w:h="16838"/>
      <w:pgMar w:top="964" w:right="851" w:bottom="73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2F9" w:rsidRDefault="003752F9" w:rsidP="00380EFA">
      <w:r>
        <w:separator/>
      </w:r>
    </w:p>
  </w:endnote>
  <w:endnote w:type="continuationSeparator" w:id="0">
    <w:p w:rsidR="003752F9" w:rsidRDefault="003752F9" w:rsidP="00380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2F9" w:rsidRDefault="003752F9" w:rsidP="00380EFA">
      <w:r>
        <w:separator/>
      </w:r>
    </w:p>
  </w:footnote>
  <w:footnote w:type="continuationSeparator" w:id="0">
    <w:p w:rsidR="003752F9" w:rsidRDefault="003752F9" w:rsidP="00380E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795F"/>
    <w:multiLevelType w:val="hybridMultilevel"/>
    <w:tmpl w:val="975E79D8"/>
    <w:lvl w:ilvl="0" w:tplc="DC5A22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424CF5"/>
    <w:multiLevelType w:val="hybridMultilevel"/>
    <w:tmpl w:val="17E2B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783CE3"/>
    <w:multiLevelType w:val="hybridMultilevel"/>
    <w:tmpl w:val="1C46F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501988"/>
    <w:multiLevelType w:val="multilevel"/>
    <w:tmpl w:val="1D440B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52018"/>
    <w:multiLevelType w:val="hybridMultilevel"/>
    <w:tmpl w:val="E3802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703616"/>
    <w:multiLevelType w:val="hybridMultilevel"/>
    <w:tmpl w:val="73BC96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B2171F"/>
    <w:multiLevelType w:val="hybridMultilevel"/>
    <w:tmpl w:val="3AA09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AE2A2E"/>
    <w:multiLevelType w:val="multilevel"/>
    <w:tmpl w:val="1C0EC3A8"/>
    <w:lvl w:ilvl="0">
      <w:start w:val="1"/>
      <w:numFmt w:val="decimal"/>
      <w:lvlText w:val="%1."/>
      <w:lvlJc w:val="left"/>
      <w:pPr>
        <w:ind w:left="720" w:hanging="360"/>
      </w:pPr>
      <w:rPr>
        <w:rFonts w:hint="default"/>
      </w:rPr>
    </w:lvl>
    <w:lvl w:ilvl="1">
      <w:start w:val="4"/>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53A554F"/>
    <w:multiLevelType w:val="multilevel"/>
    <w:tmpl w:val="E4A0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67142E"/>
    <w:multiLevelType w:val="hybridMultilevel"/>
    <w:tmpl w:val="C9DEC9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1CA4F30"/>
    <w:multiLevelType w:val="multilevel"/>
    <w:tmpl w:val="51C09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997091"/>
    <w:multiLevelType w:val="hybridMultilevel"/>
    <w:tmpl w:val="996A24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87C0E05"/>
    <w:multiLevelType w:val="hybridMultilevel"/>
    <w:tmpl w:val="FB22E9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CB172F3"/>
    <w:multiLevelType w:val="multilevel"/>
    <w:tmpl w:val="6CA6B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415539"/>
    <w:multiLevelType w:val="hybridMultilevel"/>
    <w:tmpl w:val="4DA4E8B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15:restartNumberingAfterBreak="0">
    <w:nsid w:val="5BAF0E37"/>
    <w:multiLevelType w:val="hybridMultilevel"/>
    <w:tmpl w:val="F210F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B2B3026"/>
    <w:multiLevelType w:val="multilevel"/>
    <w:tmpl w:val="E6A4A858"/>
    <w:lvl w:ilvl="0">
      <w:start w:val="1"/>
      <w:numFmt w:val="decimal"/>
      <w:lvlText w:val="%1."/>
      <w:lvlJc w:val="left"/>
      <w:pPr>
        <w:ind w:left="720" w:hanging="360"/>
      </w:pPr>
      <w:rPr>
        <w:rFonts w:hint="default"/>
      </w:rPr>
    </w:lvl>
    <w:lvl w:ilvl="1">
      <w:start w:val="9"/>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9F90D51"/>
    <w:multiLevelType w:val="hybridMultilevel"/>
    <w:tmpl w:val="F7AE6F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B74614D"/>
    <w:multiLevelType w:val="multilevel"/>
    <w:tmpl w:val="024E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7C1315"/>
    <w:multiLevelType w:val="hybridMultilevel"/>
    <w:tmpl w:val="8A766F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BA2499C"/>
    <w:multiLevelType w:val="hybridMultilevel"/>
    <w:tmpl w:val="EBD4E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E72E76"/>
    <w:multiLevelType w:val="hybridMultilevel"/>
    <w:tmpl w:val="6764F4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F953E46"/>
    <w:multiLevelType w:val="multilevel"/>
    <w:tmpl w:val="3C4A6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9"/>
  </w:num>
  <w:num w:numId="3">
    <w:abstractNumId w:val="14"/>
  </w:num>
  <w:num w:numId="4">
    <w:abstractNumId w:val="4"/>
  </w:num>
  <w:num w:numId="5">
    <w:abstractNumId w:val="9"/>
  </w:num>
  <w:num w:numId="6">
    <w:abstractNumId w:val="11"/>
  </w:num>
  <w:num w:numId="7">
    <w:abstractNumId w:val="16"/>
  </w:num>
  <w:num w:numId="8">
    <w:abstractNumId w:val="3"/>
  </w:num>
  <w:num w:numId="9">
    <w:abstractNumId w:val="10"/>
  </w:num>
  <w:num w:numId="10">
    <w:abstractNumId w:val="22"/>
  </w:num>
  <w:num w:numId="11">
    <w:abstractNumId w:val="5"/>
  </w:num>
  <w:num w:numId="12">
    <w:abstractNumId w:val="18"/>
  </w:num>
  <w:num w:numId="13">
    <w:abstractNumId w:val="12"/>
  </w:num>
  <w:num w:numId="14">
    <w:abstractNumId w:val="15"/>
  </w:num>
  <w:num w:numId="15">
    <w:abstractNumId w:val="1"/>
  </w:num>
  <w:num w:numId="16">
    <w:abstractNumId w:val="20"/>
  </w:num>
  <w:num w:numId="17">
    <w:abstractNumId w:val="13"/>
  </w:num>
  <w:num w:numId="18">
    <w:abstractNumId w:val="2"/>
  </w:num>
  <w:num w:numId="19">
    <w:abstractNumId w:val="0"/>
  </w:num>
  <w:num w:numId="20">
    <w:abstractNumId w:val="21"/>
  </w:num>
  <w:num w:numId="21">
    <w:abstractNumId w:val="17"/>
  </w:num>
  <w:num w:numId="22">
    <w:abstractNumId w:val="6"/>
  </w:num>
  <w:num w:numId="23">
    <w:abstractNumId w:val="8"/>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noPunctuationKerning/>
  <w:characterSpacingControl w:val="doNotCompress"/>
  <w:ignoreMixedContent/>
  <w:footnotePr>
    <w:footnote w:id="-1"/>
    <w:footnote w:id="0"/>
  </w:footnotePr>
  <w:endnotePr>
    <w:endnote w:id="-1"/>
    <w:endnote w:id="0"/>
  </w:endnotePr>
  <w:compat>
    <w:compatSetting w:name="compatibilityMode" w:uri="http://schemas.microsoft.com/office/word" w:val="12"/>
  </w:compat>
  <w:rsids>
    <w:rsidRoot w:val="002D50D9"/>
    <w:rsid w:val="000048C2"/>
    <w:rsid w:val="000206C7"/>
    <w:rsid w:val="000313A2"/>
    <w:rsid w:val="00050845"/>
    <w:rsid w:val="000521B6"/>
    <w:rsid w:val="000573B1"/>
    <w:rsid w:val="00060B71"/>
    <w:rsid w:val="00066222"/>
    <w:rsid w:val="000774F9"/>
    <w:rsid w:val="000819E1"/>
    <w:rsid w:val="00083D8C"/>
    <w:rsid w:val="000915F1"/>
    <w:rsid w:val="00094772"/>
    <w:rsid w:val="000A150E"/>
    <w:rsid w:val="000B5AFE"/>
    <w:rsid w:val="000B77E1"/>
    <w:rsid w:val="000C305F"/>
    <w:rsid w:val="000C5CA9"/>
    <w:rsid w:val="000C5F83"/>
    <w:rsid w:val="000D06CC"/>
    <w:rsid w:val="000D77AF"/>
    <w:rsid w:val="000E6FA4"/>
    <w:rsid w:val="000E6FE4"/>
    <w:rsid w:val="000F2A5D"/>
    <w:rsid w:val="00102921"/>
    <w:rsid w:val="00102E36"/>
    <w:rsid w:val="001164E9"/>
    <w:rsid w:val="00117DE8"/>
    <w:rsid w:val="001239E2"/>
    <w:rsid w:val="00127F77"/>
    <w:rsid w:val="00136B78"/>
    <w:rsid w:val="00140913"/>
    <w:rsid w:val="0014368D"/>
    <w:rsid w:val="001442C1"/>
    <w:rsid w:val="0014579B"/>
    <w:rsid w:val="00152B96"/>
    <w:rsid w:val="00157BC9"/>
    <w:rsid w:val="00161A95"/>
    <w:rsid w:val="0017225D"/>
    <w:rsid w:val="00182C78"/>
    <w:rsid w:val="00184FE3"/>
    <w:rsid w:val="00194354"/>
    <w:rsid w:val="001A01A1"/>
    <w:rsid w:val="001B2218"/>
    <w:rsid w:val="001B6339"/>
    <w:rsid w:val="001B7678"/>
    <w:rsid w:val="001B776F"/>
    <w:rsid w:val="001C1279"/>
    <w:rsid w:val="001C5B0E"/>
    <w:rsid w:val="001E1F9B"/>
    <w:rsid w:val="001F6100"/>
    <w:rsid w:val="00230C7A"/>
    <w:rsid w:val="00244D1A"/>
    <w:rsid w:val="00251E05"/>
    <w:rsid w:val="002611C3"/>
    <w:rsid w:val="00262564"/>
    <w:rsid w:val="00263CFE"/>
    <w:rsid w:val="00272A21"/>
    <w:rsid w:val="00272A92"/>
    <w:rsid w:val="00285D5C"/>
    <w:rsid w:val="002A7563"/>
    <w:rsid w:val="002B772B"/>
    <w:rsid w:val="002C12E7"/>
    <w:rsid w:val="002C17D7"/>
    <w:rsid w:val="002C1EBE"/>
    <w:rsid w:val="002C474D"/>
    <w:rsid w:val="002D50D9"/>
    <w:rsid w:val="002E6D02"/>
    <w:rsid w:val="002F3063"/>
    <w:rsid w:val="00300136"/>
    <w:rsid w:val="00307599"/>
    <w:rsid w:val="003125F6"/>
    <w:rsid w:val="0032377F"/>
    <w:rsid w:val="003439A9"/>
    <w:rsid w:val="0035124F"/>
    <w:rsid w:val="00354FA4"/>
    <w:rsid w:val="00356249"/>
    <w:rsid w:val="00361727"/>
    <w:rsid w:val="00362879"/>
    <w:rsid w:val="00366082"/>
    <w:rsid w:val="003752F9"/>
    <w:rsid w:val="00380EFA"/>
    <w:rsid w:val="00387F45"/>
    <w:rsid w:val="0039060B"/>
    <w:rsid w:val="00393CEE"/>
    <w:rsid w:val="0039593B"/>
    <w:rsid w:val="003A69BD"/>
    <w:rsid w:val="003A70DE"/>
    <w:rsid w:val="003B2E65"/>
    <w:rsid w:val="003B4966"/>
    <w:rsid w:val="003C3DBF"/>
    <w:rsid w:val="003C3F17"/>
    <w:rsid w:val="003D014D"/>
    <w:rsid w:val="003D3D31"/>
    <w:rsid w:val="003D543D"/>
    <w:rsid w:val="003E086F"/>
    <w:rsid w:val="00405DA5"/>
    <w:rsid w:val="00406DFC"/>
    <w:rsid w:val="004106D9"/>
    <w:rsid w:val="0041669C"/>
    <w:rsid w:val="004300CE"/>
    <w:rsid w:val="004372A7"/>
    <w:rsid w:val="0044532D"/>
    <w:rsid w:val="004473FA"/>
    <w:rsid w:val="00453944"/>
    <w:rsid w:val="00472F87"/>
    <w:rsid w:val="00473AB8"/>
    <w:rsid w:val="004813C7"/>
    <w:rsid w:val="0048580D"/>
    <w:rsid w:val="004879A3"/>
    <w:rsid w:val="004948C4"/>
    <w:rsid w:val="004A012E"/>
    <w:rsid w:val="004A2DBB"/>
    <w:rsid w:val="004A3A92"/>
    <w:rsid w:val="004B6981"/>
    <w:rsid w:val="004C45F3"/>
    <w:rsid w:val="00502E24"/>
    <w:rsid w:val="005039BE"/>
    <w:rsid w:val="0051126F"/>
    <w:rsid w:val="00512B16"/>
    <w:rsid w:val="00525DC4"/>
    <w:rsid w:val="005308D2"/>
    <w:rsid w:val="00533A06"/>
    <w:rsid w:val="00533CC2"/>
    <w:rsid w:val="00534814"/>
    <w:rsid w:val="005362C2"/>
    <w:rsid w:val="00547BF8"/>
    <w:rsid w:val="005527AE"/>
    <w:rsid w:val="0057018C"/>
    <w:rsid w:val="00577283"/>
    <w:rsid w:val="005851CA"/>
    <w:rsid w:val="00591CA0"/>
    <w:rsid w:val="005A3BBF"/>
    <w:rsid w:val="005D18B9"/>
    <w:rsid w:val="005D288E"/>
    <w:rsid w:val="005D3090"/>
    <w:rsid w:val="005E07AF"/>
    <w:rsid w:val="005E08BF"/>
    <w:rsid w:val="005E7D28"/>
    <w:rsid w:val="005F0D77"/>
    <w:rsid w:val="005F552E"/>
    <w:rsid w:val="005F6101"/>
    <w:rsid w:val="005F7BD5"/>
    <w:rsid w:val="00601487"/>
    <w:rsid w:val="00614BEF"/>
    <w:rsid w:val="00614E5C"/>
    <w:rsid w:val="00640004"/>
    <w:rsid w:val="00642AF1"/>
    <w:rsid w:val="00642F94"/>
    <w:rsid w:val="00660059"/>
    <w:rsid w:val="0066771E"/>
    <w:rsid w:val="00676C7F"/>
    <w:rsid w:val="00682D1D"/>
    <w:rsid w:val="00683C4E"/>
    <w:rsid w:val="00683C81"/>
    <w:rsid w:val="00690753"/>
    <w:rsid w:val="006959CC"/>
    <w:rsid w:val="006A2718"/>
    <w:rsid w:val="006A4938"/>
    <w:rsid w:val="006A58B9"/>
    <w:rsid w:val="006A7111"/>
    <w:rsid w:val="006A7FCE"/>
    <w:rsid w:val="006D20F3"/>
    <w:rsid w:val="006D2856"/>
    <w:rsid w:val="006D47DA"/>
    <w:rsid w:val="006D74D3"/>
    <w:rsid w:val="006D79AB"/>
    <w:rsid w:val="006D7C86"/>
    <w:rsid w:val="006E0A3F"/>
    <w:rsid w:val="006E43A8"/>
    <w:rsid w:val="006F0DA3"/>
    <w:rsid w:val="006F5AAE"/>
    <w:rsid w:val="00713250"/>
    <w:rsid w:val="007310F3"/>
    <w:rsid w:val="00735D38"/>
    <w:rsid w:val="00742B39"/>
    <w:rsid w:val="0074417D"/>
    <w:rsid w:val="0075563F"/>
    <w:rsid w:val="00760DFD"/>
    <w:rsid w:val="00762384"/>
    <w:rsid w:val="00767077"/>
    <w:rsid w:val="0078169B"/>
    <w:rsid w:val="00787BC6"/>
    <w:rsid w:val="00787BFC"/>
    <w:rsid w:val="00792205"/>
    <w:rsid w:val="007A05E1"/>
    <w:rsid w:val="007A26F3"/>
    <w:rsid w:val="007A72B4"/>
    <w:rsid w:val="007B1F69"/>
    <w:rsid w:val="007C0D57"/>
    <w:rsid w:val="007D115A"/>
    <w:rsid w:val="007D1ACB"/>
    <w:rsid w:val="007D623E"/>
    <w:rsid w:val="007E6395"/>
    <w:rsid w:val="007E6DCD"/>
    <w:rsid w:val="007E76DC"/>
    <w:rsid w:val="007F0E4A"/>
    <w:rsid w:val="008061F7"/>
    <w:rsid w:val="00811E28"/>
    <w:rsid w:val="00825CB9"/>
    <w:rsid w:val="00831E9C"/>
    <w:rsid w:val="00833698"/>
    <w:rsid w:val="008449E4"/>
    <w:rsid w:val="00861F18"/>
    <w:rsid w:val="00880FD2"/>
    <w:rsid w:val="008819AC"/>
    <w:rsid w:val="00883C64"/>
    <w:rsid w:val="00884704"/>
    <w:rsid w:val="00884D70"/>
    <w:rsid w:val="00897347"/>
    <w:rsid w:val="008A3747"/>
    <w:rsid w:val="008A6764"/>
    <w:rsid w:val="008A6B94"/>
    <w:rsid w:val="008B6CC9"/>
    <w:rsid w:val="008B7E8F"/>
    <w:rsid w:val="008C2E59"/>
    <w:rsid w:val="008D499E"/>
    <w:rsid w:val="008E3C32"/>
    <w:rsid w:val="008E7D08"/>
    <w:rsid w:val="009053E5"/>
    <w:rsid w:val="009163EA"/>
    <w:rsid w:val="009333F3"/>
    <w:rsid w:val="00940EC6"/>
    <w:rsid w:val="00952E2D"/>
    <w:rsid w:val="00954449"/>
    <w:rsid w:val="00954F7B"/>
    <w:rsid w:val="0095529A"/>
    <w:rsid w:val="0096663F"/>
    <w:rsid w:val="009718A4"/>
    <w:rsid w:val="00972F5D"/>
    <w:rsid w:val="00977387"/>
    <w:rsid w:val="00985ABE"/>
    <w:rsid w:val="0099391F"/>
    <w:rsid w:val="009955A3"/>
    <w:rsid w:val="009A447C"/>
    <w:rsid w:val="009B2CFC"/>
    <w:rsid w:val="009B66F1"/>
    <w:rsid w:val="009C76C0"/>
    <w:rsid w:val="009D1D84"/>
    <w:rsid w:val="009D45B6"/>
    <w:rsid w:val="009D4B3A"/>
    <w:rsid w:val="009E0587"/>
    <w:rsid w:val="009E06EB"/>
    <w:rsid w:val="009E0E07"/>
    <w:rsid w:val="009F4A41"/>
    <w:rsid w:val="00A01C8B"/>
    <w:rsid w:val="00A02DFF"/>
    <w:rsid w:val="00A20468"/>
    <w:rsid w:val="00A230B4"/>
    <w:rsid w:val="00A44FDF"/>
    <w:rsid w:val="00A549AC"/>
    <w:rsid w:val="00A54E63"/>
    <w:rsid w:val="00A5784E"/>
    <w:rsid w:val="00A6010C"/>
    <w:rsid w:val="00A700D7"/>
    <w:rsid w:val="00A72291"/>
    <w:rsid w:val="00A72F36"/>
    <w:rsid w:val="00A93D5F"/>
    <w:rsid w:val="00A94B6B"/>
    <w:rsid w:val="00A95999"/>
    <w:rsid w:val="00AA3ED4"/>
    <w:rsid w:val="00AA4C01"/>
    <w:rsid w:val="00AB0B97"/>
    <w:rsid w:val="00AB15FD"/>
    <w:rsid w:val="00AB2798"/>
    <w:rsid w:val="00AB4CAC"/>
    <w:rsid w:val="00AC7142"/>
    <w:rsid w:val="00AD0FAD"/>
    <w:rsid w:val="00AD1863"/>
    <w:rsid w:val="00AD4593"/>
    <w:rsid w:val="00AD4E39"/>
    <w:rsid w:val="00AF1C66"/>
    <w:rsid w:val="00AF5FE0"/>
    <w:rsid w:val="00B05613"/>
    <w:rsid w:val="00B13C69"/>
    <w:rsid w:val="00B23A5C"/>
    <w:rsid w:val="00B272C9"/>
    <w:rsid w:val="00B35B6B"/>
    <w:rsid w:val="00B40E6E"/>
    <w:rsid w:val="00B44C75"/>
    <w:rsid w:val="00B52244"/>
    <w:rsid w:val="00B53CFF"/>
    <w:rsid w:val="00B64408"/>
    <w:rsid w:val="00B657AC"/>
    <w:rsid w:val="00B74447"/>
    <w:rsid w:val="00B7515F"/>
    <w:rsid w:val="00B8408C"/>
    <w:rsid w:val="00B86780"/>
    <w:rsid w:val="00B87815"/>
    <w:rsid w:val="00B9486C"/>
    <w:rsid w:val="00BA0AC7"/>
    <w:rsid w:val="00BA471B"/>
    <w:rsid w:val="00BB01E9"/>
    <w:rsid w:val="00BB42B5"/>
    <w:rsid w:val="00BC1429"/>
    <w:rsid w:val="00BC5DA4"/>
    <w:rsid w:val="00BD6FAF"/>
    <w:rsid w:val="00BE323F"/>
    <w:rsid w:val="00BF409B"/>
    <w:rsid w:val="00C027AB"/>
    <w:rsid w:val="00C02A8B"/>
    <w:rsid w:val="00C04230"/>
    <w:rsid w:val="00C12E9B"/>
    <w:rsid w:val="00C21135"/>
    <w:rsid w:val="00C23DA7"/>
    <w:rsid w:val="00C339D4"/>
    <w:rsid w:val="00C3742D"/>
    <w:rsid w:val="00C4038E"/>
    <w:rsid w:val="00C41ECF"/>
    <w:rsid w:val="00C44858"/>
    <w:rsid w:val="00C45348"/>
    <w:rsid w:val="00C45BAE"/>
    <w:rsid w:val="00C510E4"/>
    <w:rsid w:val="00C67B17"/>
    <w:rsid w:val="00C71234"/>
    <w:rsid w:val="00C74A21"/>
    <w:rsid w:val="00C82BC9"/>
    <w:rsid w:val="00C93AC3"/>
    <w:rsid w:val="00C93BA9"/>
    <w:rsid w:val="00C97014"/>
    <w:rsid w:val="00CA1900"/>
    <w:rsid w:val="00CB18E3"/>
    <w:rsid w:val="00CB2BEA"/>
    <w:rsid w:val="00CB5075"/>
    <w:rsid w:val="00CB7339"/>
    <w:rsid w:val="00CC5917"/>
    <w:rsid w:val="00CD259C"/>
    <w:rsid w:val="00CD43B7"/>
    <w:rsid w:val="00CE35B7"/>
    <w:rsid w:val="00CE3AE8"/>
    <w:rsid w:val="00CF26A2"/>
    <w:rsid w:val="00D10C4F"/>
    <w:rsid w:val="00D437B1"/>
    <w:rsid w:val="00D520BE"/>
    <w:rsid w:val="00D5483C"/>
    <w:rsid w:val="00D5576B"/>
    <w:rsid w:val="00D66BF9"/>
    <w:rsid w:val="00D67C7C"/>
    <w:rsid w:val="00D81789"/>
    <w:rsid w:val="00D8539C"/>
    <w:rsid w:val="00DA126B"/>
    <w:rsid w:val="00DA534C"/>
    <w:rsid w:val="00DC16B9"/>
    <w:rsid w:val="00DC2506"/>
    <w:rsid w:val="00DC3B8C"/>
    <w:rsid w:val="00DC63EF"/>
    <w:rsid w:val="00DD6E72"/>
    <w:rsid w:val="00DE1423"/>
    <w:rsid w:val="00DE157D"/>
    <w:rsid w:val="00DE3C6B"/>
    <w:rsid w:val="00DE4CB5"/>
    <w:rsid w:val="00DE5AFB"/>
    <w:rsid w:val="00E104F7"/>
    <w:rsid w:val="00E25FA9"/>
    <w:rsid w:val="00E2608D"/>
    <w:rsid w:val="00E3469A"/>
    <w:rsid w:val="00E377B4"/>
    <w:rsid w:val="00E37F8F"/>
    <w:rsid w:val="00E457AE"/>
    <w:rsid w:val="00E4757A"/>
    <w:rsid w:val="00E51027"/>
    <w:rsid w:val="00E6212B"/>
    <w:rsid w:val="00E64A78"/>
    <w:rsid w:val="00E66A08"/>
    <w:rsid w:val="00E732E2"/>
    <w:rsid w:val="00E8327B"/>
    <w:rsid w:val="00E96CB4"/>
    <w:rsid w:val="00EA34BA"/>
    <w:rsid w:val="00EA51FD"/>
    <w:rsid w:val="00EB0171"/>
    <w:rsid w:val="00EB4680"/>
    <w:rsid w:val="00EC3CC8"/>
    <w:rsid w:val="00ED4C2E"/>
    <w:rsid w:val="00EE27D3"/>
    <w:rsid w:val="00EE45B5"/>
    <w:rsid w:val="00EF0ED3"/>
    <w:rsid w:val="00EF204C"/>
    <w:rsid w:val="00EF3582"/>
    <w:rsid w:val="00EF74A7"/>
    <w:rsid w:val="00EF7977"/>
    <w:rsid w:val="00F1654D"/>
    <w:rsid w:val="00F22A27"/>
    <w:rsid w:val="00F22A52"/>
    <w:rsid w:val="00F40B65"/>
    <w:rsid w:val="00F43F1C"/>
    <w:rsid w:val="00F50561"/>
    <w:rsid w:val="00F51449"/>
    <w:rsid w:val="00F52783"/>
    <w:rsid w:val="00F61303"/>
    <w:rsid w:val="00F75482"/>
    <w:rsid w:val="00F76A0B"/>
    <w:rsid w:val="00F84C74"/>
    <w:rsid w:val="00F85BE8"/>
    <w:rsid w:val="00F87260"/>
    <w:rsid w:val="00F87A23"/>
    <w:rsid w:val="00F941D5"/>
    <w:rsid w:val="00FA7B49"/>
    <w:rsid w:val="00FB297D"/>
    <w:rsid w:val="00FB46EB"/>
    <w:rsid w:val="00FC020F"/>
    <w:rsid w:val="00FC390A"/>
    <w:rsid w:val="00FC6D89"/>
    <w:rsid w:val="00FD12EF"/>
    <w:rsid w:val="00FD2FA6"/>
    <w:rsid w:val="00FE17CC"/>
    <w:rsid w:val="00FE75E0"/>
    <w:rsid w:val="00FF0057"/>
    <w:rsid w:val="00FF1B3B"/>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2FCD1A"/>
  <w15:docId w15:val="{525B484F-BFBB-4863-A62F-778080F51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DA3"/>
    <w:rPr>
      <w:rFonts w:ascii="Arial" w:hAnsi="Arial" w:cs="Arial"/>
      <w:sz w:val="24"/>
      <w:szCs w:val="24"/>
    </w:rPr>
  </w:style>
  <w:style w:type="paragraph" w:styleId="1">
    <w:name w:val="heading 1"/>
    <w:basedOn w:val="a"/>
    <w:link w:val="10"/>
    <w:uiPriority w:val="9"/>
    <w:qFormat/>
    <w:rsid w:val="006F0DA3"/>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D50D9"/>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6F0DA3"/>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F0DA3"/>
    <w:rPr>
      <w:color w:val="0000FF"/>
      <w:u w:val="single"/>
    </w:rPr>
  </w:style>
  <w:style w:type="paragraph" w:styleId="a4">
    <w:name w:val="Balloon Text"/>
    <w:basedOn w:val="a"/>
    <w:link w:val="a5"/>
    <w:uiPriority w:val="99"/>
    <w:semiHidden/>
    <w:unhideWhenUsed/>
    <w:rsid w:val="00884D70"/>
    <w:rPr>
      <w:rFonts w:ascii="Tahoma" w:hAnsi="Tahoma" w:cs="Tahoma"/>
      <w:sz w:val="16"/>
      <w:szCs w:val="16"/>
    </w:rPr>
  </w:style>
  <w:style w:type="character" w:customStyle="1" w:styleId="10">
    <w:name w:val="Заголовок 1 Знак"/>
    <w:basedOn w:val="a0"/>
    <w:link w:val="1"/>
    <w:uiPriority w:val="9"/>
    <w:rsid w:val="006F0DA3"/>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6F0DA3"/>
    <w:rPr>
      <w:rFonts w:ascii="Cambria" w:eastAsia="Times New Roman" w:hAnsi="Cambria" w:cs="Times New Roman"/>
      <w:b/>
      <w:bCs/>
      <w:color w:val="4F81BD"/>
      <w:sz w:val="24"/>
      <w:szCs w:val="24"/>
    </w:rPr>
  </w:style>
  <w:style w:type="character" w:customStyle="1" w:styleId="a5">
    <w:name w:val="Текст выноски Знак"/>
    <w:basedOn w:val="a0"/>
    <w:link w:val="a4"/>
    <w:uiPriority w:val="99"/>
    <w:semiHidden/>
    <w:rsid w:val="00884D70"/>
    <w:rPr>
      <w:rFonts w:ascii="Tahoma" w:eastAsia="Times New Roman" w:hAnsi="Tahoma" w:cs="Tahoma"/>
      <w:sz w:val="16"/>
      <w:szCs w:val="16"/>
    </w:rPr>
  </w:style>
  <w:style w:type="paragraph" w:customStyle="1" w:styleId="header-listtarget">
    <w:name w:val="header-listtarget"/>
    <w:basedOn w:val="a"/>
    <w:rsid w:val="006F0DA3"/>
    <w:pPr>
      <w:shd w:val="clear" w:color="auto" w:fill="E66E5A"/>
      <w:spacing w:before="100" w:beforeAutospacing="1" w:after="100" w:afterAutospacing="1"/>
    </w:pPr>
    <w:rPr>
      <w:sz w:val="22"/>
      <w:szCs w:val="22"/>
    </w:rPr>
  </w:style>
  <w:style w:type="character" w:customStyle="1" w:styleId="lspace">
    <w:name w:val="lspace"/>
    <w:basedOn w:val="a0"/>
    <w:rsid w:val="006F0DA3"/>
    <w:rPr>
      <w:color w:val="FF9900"/>
    </w:rPr>
  </w:style>
  <w:style w:type="character" w:customStyle="1" w:styleId="small">
    <w:name w:val="small"/>
    <w:basedOn w:val="a0"/>
    <w:rsid w:val="006F0DA3"/>
    <w:rPr>
      <w:sz w:val="16"/>
      <w:szCs w:val="16"/>
    </w:rPr>
  </w:style>
  <w:style w:type="character" w:customStyle="1" w:styleId="fill">
    <w:name w:val="fill"/>
    <w:basedOn w:val="a0"/>
    <w:rsid w:val="006F0DA3"/>
    <w:rPr>
      <w:b/>
      <w:bCs/>
      <w:i/>
      <w:iCs/>
      <w:color w:val="FF0000"/>
    </w:rPr>
  </w:style>
  <w:style w:type="character" w:customStyle="1" w:styleId="enp">
    <w:name w:val="enp"/>
    <w:basedOn w:val="a0"/>
    <w:rsid w:val="006F0DA3"/>
    <w:rPr>
      <w:color w:val="3C7828"/>
    </w:rPr>
  </w:style>
  <w:style w:type="character" w:customStyle="1" w:styleId="kdkss">
    <w:name w:val="kdkss"/>
    <w:basedOn w:val="a0"/>
    <w:rsid w:val="006F0DA3"/>
    <w:rPr>
      <w:color w:val="BE780A"/>
    </w:rPr>
  </w:style>
  <w:style w:type="character" w:customStyle="1" w:styleId="20">
    <w:name w:val="Заголовок 2 Знак"/>
    <w:basedOn w:val="a0"/>
    <w:link w:val="2"/>
    <w:uiPriority w:val="9"/>
    <w:semiHidden/>
    <w:rsid w:val="002D50D9"/>
    <w:rPr>
      <w:rFonts w:ascii="Cambria" w:eastAsia="Times New Roman" w:hAnsi="Cambria" w:cs="Times New Roman"/>
      <w:b/>
      <w:bCs/>
      <w:color w:val="4F81BD"/>
      <w:sz w:val="26"/>
      <w:szCs w:val="26"/>
    </w:rPr>
  </w:style>
  <w:style w:type="paragraph" w:styleId="a6">
    <w:name w:val="List Paragraph"/>
    <w:basedOn w:val="a"/>
    <w:uiPriority w:val="34"/>
    <w:qFormat/>
    <w:rsid w:val="00787BC6"/>
    <w:pPr>
      <w:ind w:left="720"/>
      <w:contextualSpacing/>
    </w:pPr>
  </w:style>
  <w:style w:type="table" w:styleId="a7">
    <w:name w:val="Table Grid"/>
    <w:basedOn w:val="a1"/>
    <w:uiPriority w:val="59"/>
    <w:rsid w:val="00787B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FA7B49"/>
    <w:rPr>
      <w:rFonts w:ascii="Arial" w:hAnsi="Arial" w:cs="Arial"/>
      <w:sz w:val="24"/>
      <w:szCs w:val="24"/>
    </w:rPr>
  </w:style>
  <w:style w:type="paragraph" w:styleId="a9">
    <w:name w:val="annotation text"/>
    <w:basedOn w:val="a"/>
    <w:link w:val="aa"/>
    <w:uiPriority w:val="99"/>
    <w:semiHidden/>
    <w:unhideWhenUsed/>
    <w:rsid w:val="003B2E65"/>
    <w:rPr>
      <w:sz w:val="20"/>
      <w:szCs w:val="20"/>
    </w:rPr>
  </w:style>
  <w:style w:type="character" w:customStyle="1" w:styleId="aa">
    <w:name w:val="Текст примечания Знак"/>
    <w:basedOn w:val="a0"/>
    <w:link w:val="a9"/>
    <w:uiPriority w:val="99"/>
    <w:semiHidden/>
    <w:rsid w:val="003B2E65"/>
    <w:rPr>
      <w:rFonts w:ascii="Arial" w:eastAsia="Times New Roman" w:hAnsi="Arial" w:cs="Arial"/>
    </w:rPr>
  </w:style>
  <w:style w:type="character" w:styleId="ab">
    <w:name w:val="annotation reference"/>
    <w:basedOn w:val="a0"/>
    <w:uiPriority w:val="99"/>
    <w:semiHidden/>
    <w:unhideWhenUsed/>
    <w:rsid w:val="003B2E65"/>
    <w:rPr>
      <w:sz w:val="16"/>
      <w:szCs w:val="16"/>
    </w:rPr>
  </w:style>
  <w:style w:type="paragraph" w:styleId="ac">
    <w:name w:val="Normal (Web)"/>
    <w:basedOn w:val="a"/>
    <w:uiPriority w:val="99"/>
    <w:unhideWhenUsed/>
    <w:rsid w:val="003E086F"/>
    <w:pPr>
      <w:spacing w:before="100" w:beforeAutospacing="1" w:after="100" w:afterAutospacing="1"/>
    </w:pPr>
    <w:rPr>
      <w:sz w:val="20"/>
      <w:szCs w:val="20"/>
    </w:rPr>
  </w:style>
  <w:style w:type="paragraph" w:styleId="ad">
    <w:name w:val="annotation subject"/>
    <w:basedOn w:val="a9"/>
    <w:next w:val="a9"/>
    <w:link w:val="ae"/>
    <w:uiPriority w:val="99"/>
    <w:semiHidden/>
    <w:unhideWhenUsed/>
    <w:rsid w:val="000F2A5D"/>
    <w:rPr>
      <w:b/>
      <w:bCs/>
    </w:rPr>
  </w:style>
  <w:style w:type="character" w:customStyle="1" w:styleId="ae">
    <w:name w:val="Тема примечания Знак"/>
    <w:basedOn w:val="aa"/>
    <w:link w:val="ad"/>
    <w:uiPriority w:val="99"/>
    <w:semiHidden/>
    <w:rsid w:val="000F2A5D"/>
    <w:rPr>
      <w:rFonts w:ascii="Arial" w:eastAsia="Times New Roman" w:hAnsi="Arial" w:cs="Arial"/>
      <w:b/>
      <w:bCs/>
    </w:rPr>
  </w:style>
  <w:style w:type="character" w:customStyle="1" w:styleId="matches">
    <w:name w:val="matches"/>
    <w:basedOn w:val="a0"/>
    <w:rsid w:val="0051126F"/>
  </w:style>
  <w:style w:type="paragraph" w:styleId="af">
    <w:name w:val="header"/>
    <w:basedOn w:val="a"/>
    <w:link w:val="af0"/>
    <w:uiPriority w:val="99"/>
    <w:semiHidden/>
    <w:unhideWhenUsed/>
    <w:rsid w:val="00760DFD"/>
    <w:pPr>
      <w:tabs>
        <w:tab w:val="center" w:pos="4677"/>
        <w:tab w:val="right" w:pos="9355"/>
      </w:tabs>
    </w:pPr>
  </w:style>
  <w:style w:type="character" w:customStyle="1" w:styleId="af0">
    <w:name w:val="Верхний колонтитул Знак"/>
    <w:basedOn w:val="a0"/>
    <w:link w:val="af"/>
    <w:uiPriority w:val="99"/>
    <w:semiHidden/>
    <w:rsid w:val="00760DFD"/>
    <w:rPr>
      <w:rFonts w:ascii="Arial" w:hAnsi="Arial" w:cs="Arial"/>
      <w:sz w:val="24"/>
      <w:szCs w:val="24"/>
    </w:rPr>
  </w:style>
  <w:style w:type="paragraph" w:styleId="af1">
    <w:name w:val="footer"/>
    <w:basedOn w:val="a"/>
    <w:link w:val="af2"/>
    <w:uiPriority w:val="99"/>
    <w:semiHidden/>
    <w:unhideWhenUsed/>
    <w:rsid w:val="00760DFD"/>
    <w:pPr>
      <w:tabs>
        <w:tab w:val="center" w:pos="4677"/>
        <w:tab w:val="right" w:pos="9355"/>
      </w:tabs>
    </w:pPr>
  </w:style>
  <w:style w:type="character" w:customStyle="1" w:styleId="af2">
    <w:name w:val="Нижний колонтитул Знак"/>
    <w:basedOn w:val="a0"/>
    <w:link w:val="af1"/>
    <w:uiPriority w:val="99"/>
    <w:semiHidden/>
    <w:rsid w:val="00760DFD"/>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638012">
      <w:bodyDiv w:val="1"/>
      <w:marLeft w:val="0"/>
      <w:marRight w:val="0"/>
      <w:marTop w:val="0"/>
      <w:marBottom w:val="0"/>
      <w:divBdr>
        <w:top w:val="none" w:sz="0" w:space="0" w:color="auto"/>
        <w:left w:val="none" w:sz="0" w:space="0" w:color="auto"/>
        <w:bottom w:val="none" w:sz="0" w:space="0" w:color="auto"/>
        <w:right w:val="none" w:sz="0" w:space="0" w:color="auto"/>
      </w:divBdr>
      <w:divsChild>
        <w:div w:id="2022004732">
          <w:marLeft w:val="0"/>
          <w:marRight w:val="0"/>
          <w:marTop w:val="0"/>
          <w:marBottom w:val="0"/>
          <w:divBdr>
            <w:top w:val="none" w:sz="0" w:space="0" w:color="auto"/>
            <w:left w:val="none" w:sz="0" w:space="0" w:color="auto"/>
            <w:bottom w:val="none" w:sz="0" w:space="0" w:color="auto"/>
            <w:right w:val="none" w:sz="0" w:space="0" w:color="auto"/>
          </w:divBdr>
          <w:divsChild>
            <w:div w:id="740442910">
              <w:marLeft w:val="0"/>
              <w:marRight w:val="0"/>
              <w:marTop w:val="0"/>
              <w:marBottom w:val="0"/>
              <w:divBdr>
                <w:top w:val="none" w:sz="0" w:space="0" w:color="auto"/>
                <w:left w:val="none" w:sz="0" w:space="0" w:color="auto"/>
                <w:bottom w:val="none" w:sz="0" w:space="0" w:color="auto"/>
                <w:right w:val="none" w:sz="0" w:space="0" w:color="auto"/>
              </w:divBdr>
              <w:divsChild>
                <w:div w:id="1449664802">
                  <w:marLeft w:val="0"/>
                  <w:marRight w:val="369"/>
                  <w:marTop w:val="0"/>
                  <w:marBottom w:val="0"/>
                  <w:divBdr>
                    <w:top w:val="none" w:sz="0" w:space="0" w:color="auto"/>
                    <w:left w:val="none" w:sz="0" w:space="0" w:color="auto"/>
                    <w:bottom w:val="none" w:sz="0" w:space="0" w:color="auto"/>
                    <w:right w:val="none" w:sz="0" w:space="0" w:color="auto"/>
                  </w:divBdr>
                  <w:divsChild>
                    <w:div w:id="241718030">
                      <w:marLeft w:val="0"/>
                      <w:marRight w:val="0"/>
                      <w:marTop w:val="0"/>
                      <w:marBottom w:val="0"/>
                      <w:divBdr>
                        <w:top w:val="none" w:sz="0" w:space="0" w:color="auto"/>
                        <w:left w:val="none" w:sz="0" w:space="0" w:color="auto"/>
                        <w:bottom w:val="none" w:sz="0" w:space="0" w:color="auto"/>
                        <w:right w:val="none" w:sz="0" w:space="0" w:color="auto"/>
                      </w:divBdr>
                      <w:divsChild>
                        <w:div w:id="1223445243">
                          <w:marLeft w:val="0"/>
                          <w:marRight w:val="0"/>
                          <w:marTop w:val="0"/>
                          <w:marBottom w:val="0"/>
                          <w:divBdr>
                            <w:top w:val="none" w:sz="0" w:space="0" w:color="auto"/>
                            <w:left w:val="none" w:sz="0" w:space="0" w:color="auto"/>
                            <w:bottom w:val="none" w:sz="0" w:space="0" w:color="auto"/>
                            <w:right w:val="none" w:sz="0" w:space="0" w:color="auto"/>
                          </w:divBdr>
                          <w:divsChild>
                            <w:div w:id="128897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7278686">
                  <w:marLeft w:val="0"/>
                  <w:marRight w:val="0"/>
                  <w:marTop w:val="0"/>
                  <w:marBottom w:val="0"/>
                  <w:divBdr>
                    <w:top w:val="none" w:sz="0" w:space="0" w:color="auto"/>
                    <w:left w:val="none" w:sz="0" w:space="0" w:color="auto"/>
                    <w:bottom w:val="none" w:sz="0" w:space="0" w:color="auto"/>
                    <w:right w:val="none" w:sz="0" w:space="0" w:color="auto"/>
                  </w:divBdr>
                  <w:divsChild>
                    <w:div w:id="344945731">
                      <w:marLeft w:val="0"/>
                      <w:marRight w:val="0"/>
                      <w:marTop w:val="0"/>
                      <w:marBottom w:val="0"/>
                      <w:divBdr>
                        <w:top w:val="none" w:sz="0" w:space="0" w:color="auto"/>
                        <w:left w:val="none" w:sz="0" w:space="0" w:color="auto"/>
                        <w:bottom w:val="none" w:sz="0" w:space="0" w:color="auto"/>
                        <w:right w:val="none" w:sz="0" w:space="0" w:color="auto"/>
                      </w:divBdr>
                    </w:div>
                  </w:divsChild>
                </w:div>
                <w:div w:id="862018084">
                  <w:marLeft w:val="276"/>
                  <w:marRight w:val="0"/>
                  <w:marTop w:val="0"/>
                  <w:marBottom w:val="0"/>
                  <w:divBdr>
                    <w:top w:val="none" w:sz="0" w:space="0" w:color="auto"/>
                    <w:left w:val="none" w:sz="0" w:space="0" w:color="auto"/>
                    <w:bottom w:val="none" w:sz="0" w:space="0" w:color="auto"/>
                    <w:right w:val="none" w:sz="0" w:space="0" w:color="auto"/>
                  </w:divBdr>
                  <w:divsChild>
                    <w:div w:id="1838423163">
                      <w:marLeft w:val="0"/>
                      <w:marRight w:val="0"/>
                      <w:marTop w:val="0"/>
                      <w:marBottom w:val="0"/>
                      <w:divBdr>
                        <w:top w:val="none" w:sz="0" w:space="0" w:color="auto"/>
                        <w:left w:val="none" w:sz="0" w:space="0" w:color="auto"/>
                        <w:bottom w:val="none" w:sz="0" w:space="0" w:color="auto"/>
                        <w:right w:val="none" w:sz="0" w:space="0" w:color="auto"/>
                      </w:divBdr>
                      <w:divsChild>
                        <w:div w:id="862019530">
                          <w:marLeft w:val="0"/>
                          <w:marRight w:val="0"/>
                          <w:marTop w:val="0"/>
                          <w:marBottom w:val="0"/>
                          <w:divBdr>
                            <w:top w:val="none" w:sz="0" w:space="0" w:color="auto"/>
                            <w:left w:val="none" w:sz="0" w:space="0" w:color="auto"/>
                            <w:bottom w:val="none" w:sz="0" w:space="0" w:color="auto"/>
                            <w:right w:val="none" w:sz="0" w:space="0" w:color="auto"/>
                          </w:divBdr>
                          <w:divsChild>
                            <w:div w:id="52077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90045">
                  <w:marLeft w:val="276"/>
                  <w:marRight w:val="0"/>
                  <w:marTop w:val="0"/>
                  <w:marBottom w:val="0"/>
                  <w:divBdr>
                    <w:top w:val="none" w:sz="0" w:space="0" w:color="auto"/>
                    <w:left w:val="none" w:sz="0" w:space="0" w:color="auto"/>
                    <w:bottom w:val="none" w:sz="0" w:space="0" w:color="auto"/>
                    <w:right w:val="none" w:sz="0" w:space="0" w:color="auto"/>
                  </w:divBdr>
                  <w:divsChild>
                    <w:div w:id="103765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694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693</TotalTime>
  <Pages>12</Pages>
  <Words>5605</Words>
  <Characters>31951</Characters>
  <Application>Microsoft Office Word</Application>
  <DocSecurity>0</DocSecurity>
  <PresentationFormat>ikniuc</PresentationFormat>
  <Lines>266</Lines>
  <Paragraphs>74</Paragraphs>
  <ScaleCrop>false</ScaleCrop>
  <HeadingPairs>
    <vt:vector size="2" baseType="variant">
      <vt:variant>
        <vt:lpstr>Название</vt:lpstr>
      </vt:variant>
      <vt:variant>
        <vt:i4>1</vt:i4>
      </vt:variant>
    </vt:vector>
  </HeadingPairs>
  <TitlesOfParts>
    <vt:vector size="1" baseType="lpstr">
      <vt:lpstr>Учетная политика казенного учреждения для целей бюджетного учета на 2019 год</vt:lpstr>
    </vt:vector>
  </TitlesOfParts>
  <Manager/>
  <Company/>
  <LinksUpToDate>false</LinksUpToDate>
  <CharactersWithSpaces>37482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Учетная политика казенного учреждения для целей бюджетного учета на 2019 год</dc:title>
  <dc:subject/>
  <dc:creator>Татьяна Качусова</dc:creator>
  <cp:keywords/>
  <dc:description>Подготовлено на базе материалов БСС «Система Главбух»</dc:description>
  <cp:lastModifiedBy>root</cp:lastModifiedBy>
  <cp:revision>77</cp:revision>
  <cp:lastPrinted>2019-02-08T10:09:00Z</cp:lastPrinted>
  <dcterms:created xsi:type="dcterms:W3CDTF">2018-12-05T04:29:00Z</dcterms:created>
  <dcterms:modified xsi:type="dcterms:W3CDTF">2020-01-13T02:11:00Z</dcterms:modified>
  <cp:category/>
  <cp:contentStatus/>
</cp:coreProperties>
</file>