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EF" w:rsidRPr="000C1116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A6655D">
        <w:rPr>
          <w:rFonts w:ascii="Times New Roman" w:hAnsi="Times New Roman" w:cs="Times New Roman"/>
          <w:sz w:val="22"/>
          <w:szCs w:val="22"/>
        </w:rPr>
        <w:t>Приложение 1</w:t>
      </w:r>
      <w:r w:rsidR="00EA0B95">
        <w:rPr>
          <w:rFonts w:ascii="Times New Roman" w:hAnsi="Times New Roman" w:cs="Times New Roman"/>
          <w:sz w:val="22"/>
          <w:szCs w:val="22"/>
        </w:rPr>
        <w:t>.1</w:t>
      </w:r>
      <w:r w:rsidRPr="00A6655D">
        <w:rPr>
          <w:rFonts w:ascii="Times New Roman" w:hAnsi="Times New Roman" w:cs="Times New Roman"/>
          <w:sz w:val="22"/>
          <w:szCs w:val="22"/>
        </w:rPr>
        <w:br/>
      </w:r>
      <w:r w:rsidR="00AB6D68" w:rsidRPr="00AB6D68">
        <w:rPr>
          <w:rFonts w:ascii="Times New Roman" w:hAnsi="Times New Roman" w:cs="Times New Roman"/>
        </w:rPr>
        <w:t xml:space="preserve">к распоряжению </w:t>
      </w:r>
      <w:r w:rsidR="00AB6D68" w:rsidRPr="000C1116">
        <w:rPr>
          <w:rFonts w:ascii="Times New Roman" w:hAnsi="Times New Roman" w:cs="Times New Roman"/>
        </w:rPr>
        <w:t>от</w:t>
      </w:r>
      <w:r w:rsidR="00AB6D68" w:rsidRPr="000C1116">
        <w:rPr>
          <w:rFonts w:ascii="Times New Roman" w:hAnsi="Times New Roman" w:cs="Times New Roman"/>
          <w:b/>
        </w:rPr>
        <w:t xml:space="preserve"> </w:t>
      </w:r>
      <w:r w:rsidR="000C1116" w:rsidRPr="000C1116">
        <w:rPr>
          <w:rStyle w:val="fill"/>
          <w:rFonts w:ascii="Times New Roman" w:hAnsi="Times New Roman" w:cs="Times New Roman"/>
          <w:b w:val="0"/>
          <w:i w:val="0"/>
          <w:color w:val="auto"/>
        </w:rPr>
        <w:t>09.01.</w:t>
      </w:r>
      <w:r w:rsidR="00AB6D68" w:rsidRPr="000C1116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 20</w:t>
      </w:r>
      <w:r w:rsidR="000805BF" w:rsidRPr="000C1116">
        <w:rPr>
          <w:rStyle w:val="fill"/>
          <w:rFonts w:ascii="Times New Roman" w:hAnsi="Times New Roman" w:cs="Times New Roman"/>
          <w:b w:val="0"/>
          <w:i w:val="0"/>
          <w:color w:val="auto"/>
        </w:rPr>
        <w:t>20</w:t>
      </w:r>
      <w:r w:rsidR="00AB6D68" w:rsidRPr="000C1116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 </w:t>
      </w:r>
      <w:r w:rsidR="00AB6D68" w:rsidRPr="000C1116">
        <w:rPr>
          <w:rFonts w:ascii="Times New Roman" w:hAnsi="Times New Roman" w:cs="Times New Roman"/>
        </w:rPr>
        <w:t>№</w:t>
      </w:r>
      <w:r w:rsidR="00AB6D68" w:rsidRPr="000C1116">
        <w:rPr>
          <w:rFonts w:ascii="Times New Roman" w:hAnsi="Times New Roman" w:cs="Times New Roman"/>
          <w:b/>
        </w:rPr>
        <w:t xml:space="preserve"> </w:t>
      </w:r>
      <w:r w:rsidR="000C1116" w:rsidRPr="000C1116">
        <w:rPr>
          <w:rFonts w:ascii="Times New Roman" w:hAnsi="Times New Roman" w:cs="Times New Roman"/>
          <w:b/>
        </w:rPr>
        <w:t>3</w:t>
      </w:r>
      <w:r w:rsidR="00C31335" w:rsidRPr="000C1116">
        <w:rPr>
          <w:rFonts w:ascii="Times New Roman" w:hAnsi="Times New Roman" w:cs="Times New Roman"/>
        </w:rPr>
        <w:t>-р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0805BF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0805BF">
        <w:rPr>
          <w:rFonts w:ascii="Times New Roman" w:hAnsi="Times New Roman" w:cs="Times New Roman"/>
          <w:sz w:val="22"/>
          <w:szCs w:val="22"/>
        </w:rPr>
        <w:t>Состав комиссии по поступлению и выбытию активов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1. </w:t>
      </w:r>
      <w:r w:rsidR="0081578C" w:rsidRPr="00A6655D">
        <w:rPr>
          <w:rFonts w:ascii="Times New Roman" w:hAnsi="Times New Roman" w:cs="Times New Roman"/>
          <w:sz w:val="22"/>
          <w:szCs w:val="22"/>
        </w:rPr>
        <w:t>С</w:t>
      </w:r>
      <w:r w:rsidRPr="00A6655D">
        <w:rPr>
          <w:rFonts w:ascii="Times New Roman" w:hAnsi="Times New Roman" w:cs="Times New Roman"/>
          <w:sz w:val="22"/>
          <w:szCs w:val="22"/>
        </w:rPr>
        <w:t>оздать постоянно действующую комиссию по поступлению и выбытию активов в</w:t>
      </w:r>
      <w:r w:rsidR="00F51A0F" w:rsidRPr="00A6655D">
        <w:rPr>
          <w:rFonts w:ascii="Times New Roman" w:hAnsi="Times New Roman" w:cs="Times New Roman"/>
          <w:sz w:val="22"/>
          <w:szCs w:val="22"/>
        </w:rPr>
        <w:t> </w:t>
      </w:r>
      <w:r w:rsidRPr="00A6655D">
        <w:rPr>
          <w:rFonts w:ascii="Times New Roman" w:hAnsi="Times New Roman" w:cs="Times New Roman"/>
          <w:sz w:val="22"/>
          <w:szCs w:val="22"/>
        </w:rPr>
        <w:t xml:space="preserve">следующем составе: 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 w:rsidR="00AB6D68">
        <w:rPr>
          <w:rFonts w:ascii="Times New Roman" w:hAnsi="Times New Roman" w:cs="Times New Roman"/>
          <w:sz w:val="22"/>
          <w:szCs w:val="22"/>
        </w:rPr>
        <w:t>глава</w:t>
      </w:r>
      <w:r w:rsidR="000805BF">
        <w:rPr>
          <w:rFonts w:ascii="Times New Roman" w:hAnsi="Times New Roman" w:cs="Times New Roman"/>
          <w:sz w:val="22"/>
          <w:szCs w:val="22"/>
        </w:rPr>
        <w:t xml:space="preserve"> </w:t>
      </w:r>
      <w:r w:rsidR="00581E8D">
        <w:rPr>
          <w:rFonts w:ascii="Times New Roman" w:hAnsi="Times New Roman" w:cs="Times New Roman"/>
          <w:sz w:val="22"/>
          <w:szCs w:val="22"/>
        </w:rPr>
        <w:t>сельсовета</w:t>
      </w:r>
      <w:r w:rsidRPr="00A6655D">
        <w:rPr>
          <w:rFonts w:ascii="Times New Roman" w:hAnsi="Times New Roman" w:cs="Times New Roman"/>
          <w:sz w:val="22"/>
          <w:szCs w:val="22"/>
        </w:rPr>
        <w:t xml:space="preserve"> (председатель комиссии)</w:t>
      </w:r>
      <w:r w:rsidR="000C1116">
        <w:rPr>
          <w:rFonts w:ascii="Times New Roman" w:hAnsi="Times New Roman" w:cs="Times New Roman"/>
          <w:sz w:val="22"/>
          <w:szCs w:val="22"/>
        </w:rPr>
        <w:t xml:space="preserve"> Разин В.А.;</w:t>
      </w:r>
      <w:r w:rsidRPr="00A6655D">
        <w:rPr>
          <w:rFonts w:ascii="Times New Roman" w:hAnsi="Times New Roman" w:cs="Times New Roman"/>
          <w:sz w:val="22"/>
          <w:szCs w:val="22"/>
        </w:rPr>
        <w:br/>
        <w:t>–</w:t>
      </w:r>
      <w:r w:rsidR="000C1116">
        <w:rPr>
          <w:rFonts w:ascii="Times New Roman" w:hAnsi="Times New Roman" w:cs="Times New Roman"/>
          <w:sz w:val="22"/>
          <w:szCs w:val="22"/>
        </w:rPr>
        <w:t xml:space="preserve"> бухгалтер-экономист централизованной бухгалтерии комитета по финанс</w:t>
      </w:r>
      <w:r w:rsidR="000F101C">
        <w:rPr>
          <w:rFonts w:ascii="Times New Roman" w:hAnsi="Times New Roman" w:cs="Times New Roman"/>
          <w:sz w:val="22"/>
          <w:szCs w:val="22"/>
        </w:rPr>
        <w:t>ам Администрации района Шнайд</w:t>
      </w:r>
      <w:r w:rsidR="000C1116">
        <w:rPr>
          <w:rFonts w:ascii="Times New Roman" w:hAnsi="Times New Roman" w:cs="Times New Roman"/>
          <w:sz w:val="22"/>
          <w:szCs w:val="22"/>
        </w:rPr>
        <w:t>ер И.Н. (по согласованию)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 w:rsidR="000805BF">
        <w:rPr>
          <w:rFonts w:ascii="Times New Roman" w:hAnsi="Times New Roman" w:cs="Times New Roman"/>
          <w:sz w:val="22"/>
          <w:szCs w:val="22"/>
        </w:rPr>
        <w:br/>
      </w:r>
      <w:r w:rsidRPr="00A6655D">
        <w:rPr>
          <w:rFonts w:ascii="Times New Roman" w:hAnsi="Times New Roman" w:cs="Times New Roman"/>
          <w:sz w:val="22"/>
          <w:szCs w:val="22"/>
        </w:rPr>
        <w:t>–</w:t>
      </w:r>
      <w:r w:rsidR="00AB6D68">
        <w:rPr>
          <w:rFonts w:ascii="Times New Roman" w:hAnsi="Times New Roman" w:cs="Times New Roman"/>
          <w:sz w:val="22"/>
          <w:szCs w:val="22"/>
        </w:rPr>
        <w:t xml:space="preserve"> зам</w:t>
      </w:r>
      <w:r w:rsidR="000805BF">
        <w:rPr>
          <w:rFonts w:ascii="Times New Roman" w:hAnsi="Times New Roman" w:cs="Times New Roman"/>
          <w:sz w:val="22"/>
          <w:szCs w:val="22"/>
        </w:rPr>
        <w:t>еститель</w:t>
      </w:r>
      <w:r w:rsidR="00AB6D68">
        <w:rPr>
          <w:rFonts w:ascii="Times New Roman" w:hAnsi="Times New Roman" w:cs="Times New Roman"/>
          <w:sz w:val="22"/>
          <w:szCs w:val="22"/>
        </w:rPr>
        <w:t xml:space="preserve"> </w:t>
      </w:r>
      <w:r w:rsidR="0034278F">
        <w:rPr>
          <w:rFonts w:ascii="Times New Roman" w:hAnsi="Times New Roman" w:cs="Times New Roman"/>
          <w:sz w:val="22"/>
          <w:szCs w:val="22"/>
        </w:rPr>
        <w:t>г</w:t>
      </w:r>
      <w:r w:rsidR="00AB6D68">
        <w:rPr>
          <w:rFonts w:ascii="Times New Roman" w:hAnsi="Times New Roman" w:cs="Times New Roman"/>
          <w:sz w:val="22"/>
          <w:szCs w:val="22"/>
        </w:rPr>
        <w:t>лавы</w:t>
      </w:r>
      <w:r w:rsidR="0034278F">
        <w:rPr>
          <w:rFonts w:ascii="Times New Roman" w:hAnsi="Times New Roman" w:cs="Times New Roman"/>
          <w:sz w:val="22"/>
          <w:szCs w:val="22"/>
        </w:rPr>
        <w:t xml:space="preserve"> </w:t>
      </w:r>
      <w:r w:rsidR="000805BF">
        <w:rPr>
          <w:rFonts w:ascii="Times New Roman" w:hAnsi="Times New Roman" w:cs="Times New Roman"/>
          <w:sz w:val="22"/>
          <w:szCs w:val="22"/>
        </w:rPr>
        <w:t>А</w:t>
      </w:r>
      <w:r w:rsidR="0034278F">
        <w:rPr>
          <w:rFonts w:ascii="Times New Roman" w:hAnsi="Times New Roman" w:cs="Times New Roman"/>
          <w:sz w:val="22"/>
          <w:szCs w:val="22"/>
        </w:rPr>
        <w:t>дминистрации</w:t>
      </w:r>
      <w:r w:rsidR="00581E8D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="000C1116">
        <w:rPr>
          <w:rFonts w:ascii="Times New Roman" w:hAnsi="Times New Roman" w:cs="Times New Roman"/>
          <w:sz w:val="22"/>
          <w:szCs w:val="22"/>
        </w:rPr>
        <w:t xml:space="preserve"> Бушуева О.Н</w:t>
      </w:r>
      <w:r w:rsidR="00C5513B">
        <w:rPr>
          <w:rFonts w:ascii="Times New Roman" w:hAnsi="Times New Roman" w:cs="Times New Roman"/>
          <w:sz w:val="22"/>
          <w:szCs w:val="22"/>
        </w:rPr>
        <w:t>.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2. Возложить на </w:t>
      </w:r>
      <w:r w:rsidR="000805BF">
        <w:rPr>
          <w:rFonts w:ascii="Times New Roman" w:hAnsi="Times New Roman" w:cs="Times New Roman"/>
          <w:sz w:val="22"/>
          <w:szCs w:val="22"/>
        </w:rPr>
        <w:t>комиссию следующие обязанности: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осмотр</w:t>
      </w:r>
      <w:r w:rsidR="00610504" w:rsidRPr="00A6655D">
        <w:rPr>
          <w:rFonts w:ascii="Times New Roman" w:hAnsi="Times New Roman" w:cs="Times New Roman"/>
          <w:sz w:val="22"/>
          <w:szCs w:val="22"/>
        </w:rPr>
        <w:t xml:space="preserve"> объектов нефинансовых активов </w:t>
      </w:r>
      <w:r w:rsidR="000805BF">
        <w:rPr>
          <w:rFonts w:ascii="Times New Roman" w:hAnsi="Times New Roman" w:cs="Times New Roman"/>
          <w:sz w:val="22"/>
          <w:szCs w:val="22"/>
        </w:rPr>
        <w:t>в целях принятия к бухучету;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определение оценочной </w:t>
      </w:r>
      <w:r w:rsidR="00E416D4" w:rsidRPr="00A6655D">
        <w:rPr>
          <w:rFonts w:ascii="Times New Roman" w:hAnsi="Times New Roman" w:cs="Times New Roman"/>
          <w:sz w:val="22"/>
          <w:szCs w:val="22"/>
        </w:rPr>
        <w:t xml:space="preserve">(справедливой) </w:t>
      </w:r>
      <w:r w:rsidRPr="00A6655D">
        <w:rPr>
          <w:rFonts w:ascii="Times New Roman" w:hAnsi="Times New Roman" w:cs="Times New Roman"/>
          <w:sz w:val="22"/>
          <w:szCs w:val="22"/>
        </w:rPr>
        <w:t>стоимости нефинан</w:t>
      </w:r>
      <w:r w:rsidR="00E416D4" w:rsidRPr="00A6655D">
        <w:rPr>
          <w:rFonts w:ascii="Times New Roman" w:hAnsi="Times New Roman" w:cs="Times New Roman"/>
          <w:sz w:val="22"/>
          <w:szCs w:val="22"/>
        </w:rPr>
        <w:t xml:space="preserve">совых активов </w:t>
      </w:r>
      <w:r w:rsidRPr="00A6655D">
        <w:rPr>
          <w:rFonts w:ascii="Times New Roman" w:hAnsi="Times New Roman" w:cs="Times New Roman"/>
          <w:sz w:val="22"/>
          <w:szCs w:val="22"/>
        </w:rPr>
        <w:t>в целях бух</w:t>
      </w:r>
      <w:r w:rsidR="00E416D4" w:rsidRPr="00A6655D">
        <w:rPr>
          <w:rFonts w:ascii="Times New Roman" w:hAnsi="Times New Roman" w:cs="Times New Roman"/>
          <w:sz w:val="22"/>
          <w:szCs w:val="22"/>
        </w:rPr>
        <w:t>галтерского учета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принятие решения об отнесении объектов </w:t>
      </w:r>
      <w:r w:rsidR="000805BF">
        <w:rPr>
          <w:rFonts w:ascii="Times New Roman" w:hAnsi="Times New Roman" w:cs="Times New Roman"/>
          <w:sz w:val="22"/>
          <w:szCs w:val="22"/>
        </w:rPr>
        <w:t>имущества к основным средствам;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осмотр объектов нефинансовых активов,</w:t>
      </w:r>
      <w:r w:rsidR="000805BF">
        <w:rPr>
          <w:rFonts w:ascii="Times New Roman" w:hAnsi="Times New Roman" w:cs="Times New Roman"/>
          <w:sz w:val="22"/>
          <w:szCs w:val="22"/>
        </w:rPr>
        <w:t xml:space="preserve"> подлежащих списанию (выбытию);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принятие решения о целесообразности (пригодности) дальнейшего использования объектов нефинансовых активов, о возможности и э</w:t>
      </w:r>
      <w:r w:rsidR="000805BF">
        <w:rPr>
          <w:rFonts w:ascii="Times New Roman" w:hAnsi="Times New Roman" w:cs="Times New Roman"/>
          <w:sz w:val="22"/>
          <w:szCs w:val="22"/>
        </w:rPr>
        <w:t>ффективности их восстановления;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определение возможности использования отдельных узлов, деталей, материальных запасов ликвидируемых объектов;</w:t>
      </w:r>
    </w:p>
    <w:p w:rsidR="000805BF" w:rsidRDefault="0061050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определение причин списания: </w:t>
      </w:r>
      <w:r w:rsidR="008629F6" w:rsidRPr="00A6655D">
        <w:rPr>
          <w:rFonts w:ascii="Times New Roman" w:hAnsi="Times New Roman" w:cs="Times New Roman"/>
          <w:sz w:val="22"/>
          <w:szCs w:val="22"/>
        </w:rPr>
        <w:t>физический и моральный износ, авария, стихийные бедствия и т. п.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61050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выявление виновных лиц, </w:t>
      </w:r>
      <w:r w:rsidR="008629F6" w:rsidRPr="00A6655D">
        <w:rPr>
          <w:rFonts w:ascii="Times New Roman" w:hAnsi="Times New Roman" w:cs="Times New Roman"/>
          <w:sz w:val="22"/>
          <w:szCs w:val="22"/>
        </w:rPr>
        <w:t>если объект ликвидируется до истечения нормативного срока службы в связи с обстоятельствам</w:t>
      </w:r>
      <w:r w:rsidRPr="00A6655D">
        <w:rPr>
          <w:rFonts w:ascii="Times New Roman" w:hAnsi="Times New Roman" w:cs="Times New Roman"/>
          <w:sz w:val="22"/>
          <w:szCs w:val="22"/>
        </w:rPr>
        <w:t>и, возникшими по чьей-либо вине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подготовка акта о списании объекта нефинансового актива и документов для согласова</w:t>
      </w:r>
      <w:r w:rsidR="000805BF">
        <w:rPr>
          <w:rFonts w:ascii="Times New Roman" w:hAnsi="Times New Roman" w:cs="Times New Roman"/>
          <w:sz w:val="22"/>
          <w:szCs w:val="22"/>
        </w:rPr>
        <w:t>ния с вышестоящей организацией;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принятие решения о сдаче вторичного сырья в орган</w:t>
      </w:r>
      <w:r w:rsidR="000805BF">
        <w:rPr>
          <w:rFonts w:ascii="Times New Roman" w:hAnsi="Times New Roman" w:cs="Times New Roman"/>
          <w:sz w:val="22"/>
          <w:szCs w:val="22"/>
        </w:rPr>
        <w:t>изации приема вторичного сырья;</w:t>
      </w:r>
    </w:p>
    <w:p w:rsidR="00B259EF" w:rsidRDefault="00E416D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 w:rsidR="00D41916" w:rsidRPr="00A6655D">
        <w:rPr>
          <w:rFonts w:ascii="Times New Roman" w:hAnsi="Times New Roman" w:cs="Times New Roman"/>
          <w:sz w:val="22"/>
          <w:szCs w:val="22"/>
        </w:rPr>
        <w:t xml:space="preserve">выявление сомнительной и безнадежной для взыскания дебиторской </w:t>
      </w:r>
      <w:r w:rsidR="00452061">
        <w:rPr>
          <w:rFonts w:ascii="Times New Roman" w:hAnsi="Times New Roman" w:cs="Times New Roman"/>
          <w:sz w:val="22"/>
          <w:szCs w:val="22"/>
        </w:rPr>
        <w:t>задолженности.</w:t>
      </w:r>
    </w:p>
    <w:p w:rsidR="00542336" w:rsidRPr="00A92CBB" w:rsidRDefault="00542336" w:rsidP="00542336">
      <w:pPr>
        <w:rPr>
          <w:rFonts w:ascii="Times New Roman" w:hAnsi="Times New Roman" w:cs="Times New Roman"/>
          <w:sz w:val="22"/>
          <w:szCs w:val="22"/>
        </w:rPr>
      </w:pPr>
    </w:p>
    <w:p w:rsidR="00542336" w:rsidRPr="00A92CBB" w:rsidRDefault="00542336" w:rsidP="0054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1"/>
        <w:gridCol w:w="176"/>
        <w:gridCol w:w="1275"/>
        <w:gridCol w:w="264"/>
        <w:gridCol w:w="2228"/>
      </w:tblGrid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С приложением ознакомлены: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0C11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0C111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В.А. Разин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0C111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О.Н. Бушуева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Default="000C111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Бухгалтер-экономист централизованной</w:t>
            </w:r>
          </w:p>
          <w:p w:rsidR="000C1116" w:rsidRDefault="000C111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бухгалтерии комитета по финансам</w:t>
            </w:r>
          </w:p>
          <w:p w:rsidR="000C1116" w:rsidRPr="00A92CBB" w:rsidRDefault="000C111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Администрации района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0C111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И.Н. Шнайдер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542336" w:rsidRPr="00A92CBB" w:rsidRDefault="00542336" w:rsidP="00542336">
      <w:pPr>
        <w:rPr>
          <w:rFonts w:ascii="Times New Roman" w:hAnsi="Times New Roman" w:cs="Times New Roman"/>
          <w:sz w:val="22"/>
          <w:szCs w:val="22"/>
        </w:rPr>
      </w:pPr>
    </w:p>
    <w:p w:rsidR="00452061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52061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52061" w:rsidRPr="00A6655D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sectPr w:rsidR="00452061" w:rsidRPr="00A6655D" w:rsidSect="009D19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7CB" w:rsidRDefault="006137CB" w:rsidP="005B09F0">
      <w:r>
        <w:separator/>
      </w:r>
    </w:p>
  </w:endnote>
  <w:endnote w:type="continuationSeparator" w:id="1">
    <w:p w:rsidR="006137CB" w:rsidRDefault="006137CB" w:rsidP="005B0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7CB" w:rsidRDefault="006137CB" w:rsidP="005B09F0">
      <w:r>
        <w:separator/>
      </w:r>
    </w:p>
  </w:footnote>
  <w:footnote w:type="continuationSeparator" w:id="1">
    <w:p w:rsidR="006137CB" w:rsidRDefault="006137CB" w:rsidP="005B0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F0" w:rsidRDefault="005B09F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9D192C"/>
    <w:rsid w:val="00011517"/>
    <w:rsid w:val="00056D43"/>
    <w:rsid w:val="00072FCB"/>
    <w:rsid w:val="000805BF"/>
    <w:rsid w:val="000C1116"/>
    <w:rsid w:val="000D47D6"/>
    <w:rsid w:val="000F101C"/>
    <w:rsid w:val="001318CF"/>
    <w:rsid w:val="00161C70"/>
    <w:rsid w:val="00186EB5"/>
    <w:rsid w:val="002533E1"/>
    <w:rsid w:val="0027381D"/>
    <w:rsid w:val="00277349"/>
    <w:rsid w:val="00297CCE"/>
    <w:rsid w:val="0034278F"/>
    <w:rsid w:val="0037125D"/>
    <w:rsid w:val="00380380"/>
    <w:rsid w:val="00386F7D"/>
    <w:rsid w:val="003B1B4C"/>
    <w:rsid w:val="003F5AE0"/>
    <w:rsid w:val="00452061"/>
    <w:rsid w:val="004E5D74"/>
    <w:rsid w:val="00542336"/>
    <w:rsid w:val="0056000F"/>
    <w:rsid w:val="00572A90"/>
    <w:rsid w:val="00581E8D"/>
    <w:rsid w:val="005905E7"/>
    <w:rsid w:val="005A5B1F"/>
    <w:rsid w:val="005B09F0"/>
    <w:rsid w:val="005C374E"/>
    <w:rsid w:val="00610504"/>
    <w:rsid w:val="006137CB"/>
    <w:rsid w:val="00646773"/>
    <w:rsid w:val="0066556D"/>
    <w:rsid w:val="006738A8"/>
    <w:rsid w:val="006A4FBB"/>
    <w:rsid w:val="006E0B9B"/>
    <w:rsid w:val="00717493"/>
    <w:rsid w:val="007951F0"/>
    <w:rsid w:val="007A2FE0"/>
    <w:rsid w:val="007B59C5"/>
    <w:rsid w:val="007E0C83"/>
    <w:rsid w:val="0081578C"/>
    <w:rsid w:val="0086058D"/>
    <w:rsid w:val="008629F6"/>
    <w:rsid w:val="00870D12"/>
    <w:rsid w:val="008F4E13"/>
    <w:rsid w:val="00971A8F"/>
    <w:rsid w:val="009C5F57"/>
    <w:rsid w:val="009D192C"/>
    <w:rsid w:val="009F5D55"/>
    <w:rsid w:val="00A23EED"/>
    <w:rsid w:val="00A6655D"/>
    <w:rsid w:val="00A91AD9"/>
    <w:rsid w:val="00A935E0"/>
    <w:rsid w:val="00AB6D68"/>
    <w:rsid w:val="00AC11CB"/>
    <w:rsid w:val="00AC6CDC"/>
    <w:rsid w:val="00AD09C2"/>
    <w:rsid w:val="00AF6798"/>
    <w:rsid w:val="00B259EF"/>
    <w:rsid w:val="00B72C65"/>
    <w:rsid w:val="00BB5CF5"/>
    <w:rsid w:val="00C006D6"/>
    <w:rsid w:val="00C25305"/>
    <w:rsid w:val="00C31335"/>
    <w:rsid w:val="00C5513B"/>
    <w:rsid w:val="00CE1BDB"/>
    <w:rsid w:val="00D41916"/>
    <w:rsid w:val="00D97ECD"/>
    <w:rsid w:val="00DA1BA5"/>
    <w:rsid w:val="00DE6F60"/>
    <w:rsid w:val="00E416D4"/>
    <w:rsid w:val="00EA0B95"/>
    <w:rsid w:val="00EA1F64"/>
    <w:rsid w:val="00EC3ACC"/>
    <w:rsid w:val="00EE66D1"/>
    <w:rsid w:val="00EF0A6F"/>
    <w:rsid w:val="00EF0E1B"/>
    <w:rsid w:val="00F51A0F"/>
    <w:rsid w:val="00F57A28"/>
    <w:rsid w:val="00FA7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EF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259EF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259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259EF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9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3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259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7381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381D"/>
    <w:pPr>
      <w:ind w:left="720"/>
      <w:contextualSpacing/>
    </w:pPr>
  </w:style>
  <w:style w:type="paragraph" w:customStyle="1" w:styleId="header-listtarget">
    <w:name w:val="header-listtarget"/>
    <w:basedOn w:val="a"/>
    <w:rsid w:val="00B259EF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B259EF"/>
    <w:rPr>
      <w:color w:val="FF9900"/>
    </w:rPr>
  </w:style>
  <w:style w:type="character" w:customStyle="1" w:styleId="small">
    <w:name w:val="small"/>
    <w:basedOn w:val="a0"/>
    <w:rsid w:val="00B259EF"/>
    <w:rPr>
      <w:sz w:val="15"/>
      <w:szCs w:val="15"/>
    </w:rPr>
  </w:style>
  <w:style w:type="character" w:customStyle="1" w:styleId="fill">
    <w:name w:val="fill"/>
    <w:basedOn w:val="a0"/>
    <w:rsid w:val="00B259EF"/>
    <w:rPr>
      <w:b/>
      <w:bCs/>
      <w:i/>
      <w:iCs/>
      <w:color w:val="FF0000"/>
    </w:rPr>
  </w:style>
  <w:style w:type="character" w:customStyle="1" w:styleId="enp">
    <w:name w:val="enp"/>
    <w:basedOn w:val="a0"/>
    <w:rsid w:val="00B259EF"/>
    <w:rPr>
      <w:color w:val="3C7828"/>
    </w:rPr>
  </w:style>
  <w:style w:type="character" w:customStyle="1" w:styleId="kdkss">
    <w:name w:val="kdkss"/>
    <w:basedOn w:val="a0"/>
    <w:rsid w:val="00B259EF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AD09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D09C2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AD09C2"/>
    <w:rPr>
      <w:sz w:val="16"/>
      <w:szCs w:val="16"/>
    </w:rPr>
  </w:style>
  <w:style w:type="paragraph" w:styleId="aa">
    <w:name w:val="Normal (Web)"/>
    <w:basedOn w:val="a"/>
    <w:uiPriority w:val="99"/>
    <w:unhideWhenUsed/>
    <w:rsid w:val="00EE66D1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81578C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81578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semiHidden/>
    <w:unhideWhenUsed/>
    <w:rsid w:val="005B09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B09F0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B09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B09F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289</Words>
  <Characters>1653</Characters>
  <Application>Microsoft Office Word</Application>
  <DocSecurity>0</DocSecurity>
  <PresentationFormat>eeya2q</PresentationFormat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поступлению и выбытию активов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30</cp:revision>
  <cp:lastPrinted>2020-01-13T05:29:00Z</cp:lastPrinted>
  <dcterms:created xsi:type="dcterms:W3CDTF">2018-12-05T04:46:00Z</dcterms:created>
  <dcterms:modified xsi:type="dcterms:W3CDTF">2020-01-13T05:30:00Z</dcterms:modified>
  <cp:category/>
  <cp:contentStatus/>
</cp:coreProperties>
</file>