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95" w:rsidRPr="00183250" w:rsidRDefault="00AA5B95">
      <w:pPr>
        <w:pStyle w:val="ConsPlusTitlePage"/>
      </w:pPr>
    </w:p>
    <w:p w:rsidR="00AA5B95" w:rsidRPr="00183250" w:rsidRDefault="00AA5B95">
      <w:pPr>
        <w:pStyle w:val="ConsPlusTitlePage"/>
      </w:pPr>
    </w:p>
    <w:p w:rsidR="00C81C17" w:rsidRPr="00183250" w:rsidRDefault="00C81C17">
      <w:pPr>
        <w:pStyle w:val="ConsPlusTitlePage"/>
      </w:pPr>
      <w:r w:rsidRPr="00183250">
        <w:br/>
      </w:r>
    </w:p>
    <w:p w:rsidR="00C81C17" w:rsidRPr="00183250" w:rsidRDefault="00C81C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81C17" w:rsidRPr="001832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C17" w:rsidRPr="00183250" w:rsidRDefault="00C81C17">
            <w:pPr>
              <w:pStyle w:val="ConsPlusNormal"/>
              <w:outlineLvl w:val="0"/>
            </w:pPr>
            <w:r w:rsidRPr="00183250">
              <w:t>5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C17" w:rsidRPr="00183250" w:rsidRDefault="00C81C17">
            <w:pPr>
              <w:pStyle w:val="ConsPlusNormal"/>
              <w:jc w:val="right"/>
              <w:outlineLvl w:val="0"/>
            </w:pPr>
            <w:r w:rsidRPr="00183250">
              <w:t>N 115</w:t>
            </w:r>
          </w:p>
        </w:tc>
      </w:tr>
    </w:tbl>
    <w:p w:rsidR="00C81C17" w:rsidRPr="00183250" w:rsidRDefault="00C81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Title"/>
        <w:jc w:val="center"/>
      </w:pPr>
      <w:r w:rsidRPr="00183250">
        <w:t>УКАЗ</w:t>
      </w:r>
    </w:p>
    <w:p w:rsidR="00C81C17" w:rsidRPr="00183250" w:rsidRDefault="00C81C17">
      <w:pPr>
        <w:pStyle w:val="ConsPlusTitle"/>
        <w:jc w:val="center"/>
      </w:pPr>
    </w:p>
    <w:p w:rsidR="00C81C17" w:rsidRPr="00183250" w:rsidRDefault="00C81C17">
      <w:pPr>
        <w:pStyle w:val="ConsPlusTitle"/>
        <w:jc w:val="center"/>
      </w:pPr>
      <w:r w:rsidRPr="00183250">
        <w:t>ГУБЕРНАТОРА АЛТАЙСКОГО КРАЯ</w:t>
      </w:r>
    </w:p>
    <w:p w:rsidR="00C81C17" w:rsidRPr="00183250" w:rsidRDefault="00C81C17">
      <w:pPr>
        <w:pStyle w:val="ConsPlusTitle"/>
        <w:jc w:val="center"/>
      </w:pPr>
    </w:p>
    <w:p w:rsidR="00C81C17" w:rsidRPr="00183250" w:rsidRDefault="00C81C17">
      <w:pPr>
        <w:pStyle w:val="ConsPlusTitle"/>
        <w:jc w:val="center"/>
      </w:pPr>
      <w:r w:rsidRPr="00183250">
        <w:t xml:space="preserve">О МЕЖОТРАСЛЕВОМ </w:t>
      </w:r>
      <w:proofErr w:type="gramStart"/>
      <w:r w:rsidRPr="00183250">
        <w:t>СОВЕТЕ</w:t>
      </w:r>
      <w:proofErr w:type="gramEnd"/>
      <w:r w:rsidRPr="00183250">
        <w:t xml:space="preserve"> ПОТРЕБИТЕЛЕЙ ПО ВОПРОСАМ</w:t>
      </w:r>
    </w:p>
    <w:p w:rsidR="00C81C17" w:rsidRPr="00183250" w:rsidRDefault="00C81C17">
      <w:pPr>
        <w:pStyle w:val="ConsPlusTitle"/>
        <w:jc w:val="center"/>
      </w:pPr>
      <w:r w:rsidRPr="00183250">
        <w:t>ДЕЯТЕЛЬНОСТИ СУБЪЕКТОВ ЕСТЕСТВЕННЫХ МОНОПОЛИЙ</w:t>
      </w:r>
    </w:p>
    <w:p w:rsidR="00C81C17" w:rsidRPr="00183250" w:rsidRDefault="00C81C17">
      <w:pPr>
        <w:pStyle w:val="ConsPlusTitle"/>
        <w:jc w:val="center"/>
      </w:pPr>
      <w:r w:rsidRPr="00183250">
        <w:t xml:space="preserve">В АЛТАЙСКОМ </w:t>
      </w:r>
      <w:proofErr w:type="gramStart"/>
      <w:r w:rsidRPr="00183250">
        <w:t>КРАЕ</w:t>
      </w:r>
      <w:proofErr w:type="gramEnd"/>
    </w:p>
    <w:p w:rsidR="00C81C17" w:rsidRPr="00183250" w:rsidRDefault="00C81C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1C17" w:rsidRPr="001832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C17" w:rsidRPr="00183250" w:rsidRDefault="00C81C17">
            <w:pPr>
              <w:pStyle w:val="ConsPlusNormal"/>
              <w:jc w:val="center"/>
            </w:pPr>
            <w:r w:rsidRPr="00183250">
              <w:t>Список изменяющих документов</w:t>
            </w:r>
          </w:p>
          <w:p w:rsidR="00C81C17" w:rsidRPr="00183250" w:rsidRDefault="00C81C17">
            <w:pPr>
              <w:pStyle w:val="ConsPlusNormal"/>
              <w:jc w:val="center"/>
            </w:pPr>
            <w:proofErr w:type="gramStart"/>
            <w:r w:rsidRPr="00183250">
              <w:t xml:space="preserve">(в ред. </w:t>
            </w:r>
            <w:hyperlink r:id="rId4" w:history="1">
              <w:r w:rsidRPr="00183250">
                <w:t>Указа</w:t>
              </w:r>
            </w:hyperlink>
            <w:r w:rsidRPr="00183250">
              <w:t xml:space="preserve"> Губернатора Алтайского края</w:t>
            </w:r>
            <w:proofErr w:type="gramEnd"/>
          </w:p>
          <w:p w:rsidR="00C81C17" w:rsidRPr="00183250" w:rsidRDefault="00C81C17">
            <w:pPr>
              <w:pStyle w:val="ConsPlusNormal"/>
              <w:jc w:val="center"/>
            </w:pPr>
            <w:r w:rsidRPr="00183250">
              <w:t>от 20.08.2018 N 126)</w:t>
            </w:r>
          </w:p>
        </w:tc>
      </w:tr>
    </w:tbl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ind w:firstLine="540"/>
        <w:jc w:val="both"/>
      </w:pPr>
      <w:proofErr w:type="gramStart"/>
      <w:r w:rsidRPr="00183250">
        <w:t xml:space="preserve">В соответствии с </w:t>
      </w:r>
      <w:hyperlink r:id="rId5" w:history="1">
        <w:r w:rsidRPr="00183250">
          <w:t>распоряжением</w:t>
        </w:r>
      </w:hyperlink>
      <w:r w:rsidRPr="00183250">
        <w:t xml:space="preserve"> Правительства Российской Федерации от 19.09.2013 N 1689-р в целях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потребителей, постановляю:</w:t>
      </w:r>
      <w:proofErr w:type="gramEnd"/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1. Создать межотраслевой совет потребителей по вопросам деятельности субъектов естественных монополий в Алтайском крае.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2. Утвердить прилагаемое </w:t>
      </w:r>
      <w:hyperlink w:anchor="P38" w:history="1">
        <w:r w:rsidRPr="00183250">
          <w:t>Положение</w:t>
        </w:r>
      </w:hyperlink>
      <w:r w:rsidRPr="00183250">
        <w:t xml:space="preserve"> о межотраслевом совете потребителей по вопросам деятельности субъектов естественных монополий в Алтайском крае.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3. Утратил силу. - </w:t>
      </w:r>
      <w:hyperlink r:id="rId6" w:history="1">
        <w:r w:rsidRPr="00183250">
          <w:t>Указ</w:t>
        </w:r>
      </w:hyperlink>
      <w:r w:rsidRPr="00183250">
        <w:t xml:space="preserve"> Губернатора Алтайского края от 20.08.2018 N 126.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4. Настоящий указ вступает в силу со дня его официального опубликования.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jc w:val="right"/>
      </w:pPr>
      <w:r w:rsidRPr="00183250">
        <w:t>Временно исполняющий</w:t>
      </w:r>
    </w:p>
    <w:p w:rsidR="00C81C17" w:rsidRPr="00183250" w:rsidRDefault="00C81C17">
      <w:pPr>
        <w:pStyle w:val="ConsPlusNormal"/>
        <w:jc w:val="right"/>
      </w:pPr>
      <w:r w:rsidRPr="00183250">
        <w:t>обязанности Губернатора</w:t>
      </w:r>
    </w:p>
    <w:p w:rsidR="00C81C17" w:rsidRPr="00183250" w:rsidRDefault="00C81C17">
      <w:pPr>
        <w:pStyle w:val="ConsPlusNormal"/>
        <w:jc w:val="right"/>
      </w:pPr>
      <w:r w:rsidRPr="00183250">
        <w:t>Алтайского края</w:t>
      </w:r>
    </w:p>
    <w:p w:rsidR="00C81C17" w:rsidRPr="00183250" w:rsidRDefault="00C81C17">
      <w:pPr>
        <w:pStyle w:val="ConsPlusNormal"/>
        <w:jc w:val="right"/>
      </w:pPr>
      <w:r w:rsidRPr="00183250">
        <w:t>А.Б.КАРЛИН</w:t>
      </w:r>
    </w:p>
    <w:p w:rsidR="00C81C17" w:rsidRPr="00183250" w:rsidRDefault="00C81C17">
      <w:pPr>
        <w:pStyle w:val="ConsPlusNormal"/>
      </w:pPr>
      <w:r w:rsidRPr="00183250">
        <w:t>г. Барнаул</w:t>
      </w:r>
    </w:p>
    <w:p w:rsidR="00C81C17" w:rsidRPr="00183250" w:rsidRDefault="00C81C17">
      <w:pPr>
        <w:pStyle w:val="ConsPlusNormal"/>
        <w:spacing w:before="220"/>
      </w:pPr>
      <w:r w:rsidRPr="00183250">
        <w:t>5 августа 2014 года</w:t>
      </w:r>
    </w:p>
    <w:p w:rsidR="00C81C17" w:rsidRPr="00183250" w:rsidRDefault="00C81C17">
      <w:pPr>
        <w:pStyle w:val="ConsPlusNormal"/>
        <w:spacing w:before="220"/>
      </w:pPr>
      <w:r w:rsidRPr="00183250">
        <w:t>N 115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jc w:val="both"/>
      </w:pPr>
    </w:p>
    <w:p w:rsidR="00AA5B95" w:rsidRPr="00183250" w:rsidRDefault="00AA5B95">
      <w:pPr>
        <w:pStyle w:val="ConsPlusNormal"/>
        <w:jc w:val="both"/>
      </w:pPr>
    </w:p>
    <w:p w:rsidR="00AA5B95" w:rsidRPr="00183250" w:rsidRDefault="00AA5B95">
      <w:pPr>
        <w:pStyle w:val="ConsPlusNormal"/>
        <w:jc w:val="both"/>
      </w:pPr>
    </w:p>
    <w:p w:rsidR="00AA5B95" w:rsidRPr="00183250" w:rsidRDefault="00AA5B95">
      <w:pPr>
        <w:pStyle w:val="ConsPlusNormal"/>
        <w:jc w:val="both"/>
      </w:pPr>
    </w:p>
    <w:p w:rsidR="00AA5B95" w:rsidRPr="00183250" w:rsidRDefault="00AA5B95">
      <w:pPr>
        <w:pStyle w:val="ConsPlusNormal"/>
        <w:jc w:val="both"/>
      </w:pPr>
    </w:p>
    <w:p w:rsidR="00AA5B95" w:rsidRPr="00183250" w:rsidRDefault="00AA5B95">
      <w:pPr>
        <w:pStyle w:val="ConsPlusNormal"/>
        <w:jc w:val="both"/>
      </w:pP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jc w:val="right"/>
        <w:outlineLvl w:val="0"/>
      </w:pPr>
      <w:r w:rsidRPr="00183250">
        <w:lastRenderedPageBreak/>
        <w:t>Утверждено</w:t>
      </w:r>
    </w:p>
    <w:p w:rsidR="00C81C17" w:rsidRPr="00183250" w:rsidRDefault="00C81C17">
      <w:pPr>
        <w:pStyle w:val="ConsPlusNormal"/>
        <w:jc w:val="right"/>
      </w:pPr>
      <w:r w:rsidRPr="00183250">
        <w:t>Указом</w:t>
      </w:r>
    </w:p>
    <w:p w:rsidR="00C81C17" w:rsidRPr="00183250" w:rsidRDefault="00C81C17">
      <w:pPr>
        <w:pStyle w:val="ConsPlusNormal"/>
        <w:jc w:val="right"/>
      </w:pPr>
      <w:r w:rsidRPr="00183250">
        <w:t>Губернатора Алтайского края</w:t>
      </w:r>
    </w:p>
    <w:p w:rsidR="00C81C17" w:rsidRPr="00183250" w:rsidRDefault="00C81C17">
      <w:pPr>
        <w:pStyle w:val="ConsPlusNormal"/>
        <w:jc w:val="right"/>
      </w:pPr>
      <w:r w:rsidRPr="00183250">
        <w:t>от 5 августа 2014 г. N 115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Title"/>
        <w:jc w:val="center"/>
      </w:pPr>
      <w:bookmarkStart w:id="0" w:name="P38"/>
      <w:bookmarkEnd w:id="0"/>
      <w:r w:rsidRPr="00183250">
        <w:t>ПОЛОЖЕНИЕ</w:t>
      </w:r>
    </w:p>
    <w:p w:rsidR="00C81C17" w:rsidRPr="00183250" w:rsidRDefault="00C81C17">
      <w:pPr>
        <w:pStyle w:val="ConsPlusTitle"/>
        <w:jc w:val="center"/>
      </w:pPr>
      <w:r w:rsidRPr="00183250">
        <w:t xml:space="preserve">О МЕЖОТРАСЛЕВОМ </w:t>
      </w:r>
      <w:proofErr w:type="gramStart"/>
      <w:r w:rsidRPr="00183250">
        <w:t>СОВЕТЕ</w:t>
      </w:r>
      <w:proofErr w:type="gramEnd"/>
      <w:r w:rsidRPr="00183250">
        <w:t xml:space="preserve"> ПОТРЕБИТЕЛЕЙ ПО ВОПРОСАМ</w:t>
      </w:r>
    </w:p>
    <w:p w:rsidR="00C81C17" w:rsidRPr="00183250" w:rsidRDefault="00C81C17">
      <w:pPr>
        <w:pStyle w:val="ConsPlusTitle"/>
        <w:jc w:val="center"/>
      </w:pPr>
      <w:r w:rsidRPr="00183250">
        <w:t>ДЕЯТЕЛЬНОСТИ СУБЪЕКТОВ ЕСТЕСТВЕННЫХ МОНОПОЛИЙ</w:t>
      </w:r>
    </w:p>
    <w:p w:rsidR="00C81C17" w:rsidRPr="00183250" w:rsidRDefault="00C81C17">
      <w:pPr>
        <w:pStyle w:val="ConsPlusTitle"/>
        <w:jc w:val="center"/>
      </w:pPr>
      <w:r w:rsidRPr="00183250">
        <w:t xml:space="preserve">В АЛТАЙСКОМ </w:t>
      </w:r>
      <w:proofErr w:type="gramStart"/>
      <w:r w:rsidRPr="00183250">
        <w:t>КРАЕ</w:t>
      </w:r>
      <w:proofErr w:type="gramEnd"/>
    </w:p>
    <w:p w:rsidR="00C81C17" w:rsidRPr="00183250" w:rsidRDefault="00C81C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81C17" w:rsidRPr="001832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C17" w:rsidRPr="00183250" w:rsidRDefault="00C81C17">
            <w:pPr>
              <w:pStyle w:val="ConsPlusNormal"/>
              <w:jc w:val="center"/>
            </w:pPr>
            <w:r w:rsidRPr="00183250">
              <w:t>Список изменяющих документов</w:t>
            </w:r>
          </w:p>
          <w:p w:rsidR="00C81C17" w:rsidRPr="00183250" w:rsidRDefault="00C81C17">
            <w:pPr>
              <w:pStyle w:val="ConsPlusNormal"/>
              <w:jc w:val="center"/>
            </w:pPr>
            <w:proofErr w:type="gramStart"/>
            <w:r w:rsidRPr="00183250">
              <w:t xml:space="preserve">(в ред. </w:t>
            </w:r>
            <w:hyperlink r:id="rId7" w:history="1">
              <w:r w:rsidRPr="00183250">
                <w:t>Указа</w:t>
              </w:r>
            </w:hyperlink>
            <w:r w:rsidRPr="00183250">
              <w:t xml:space="preserve"> Губернатора Алтайского края</w:t>
            </w:r>
            <w:proofErr w:type="gramEnd"/>
          </w:p>
          <w:p w:rsidR="00C81C17" w:rsidRPr="00183250" w:rsidRDefault="00C81C17">
            <w:pPr>
              <w:pStyle w:val="ConsPlusNormal"/>
              <w:jc w:val="center"/>
            </w:pPr>
            <w:r w:rsidRPr="00183250">
              <w:t>от 20.08.2018 N 126)</w:t>
            </w:r>
          </w:p>
        </w:tc>
      </w:tr>
    </w:tbl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Title"/>
        <w:jc w:val="center"/>
        <w:outlineLvl w:val="1"/>
      </w:pPr>
      <w:r w:rsidRPr="00183250">
        <w:t>1. Общие положения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ind w:firstLine="540"/>
        <w:jc w:val="both"/>
      </w:pPr>
      <w:r w:rsidRPr="00183250">
        <w:t>1.1. Межотраслевой совет потребителей по вопросам деятельности субъектов естественных монополий в Алтайском крае (далее - "Совет") является постоянно действующим совещательным и консультативным органом.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1.2. Совет создается в целях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потребителей, а также общественного контроля над деятельностью органов исполнительной власти Алтайского края, осуществляющих полномочия по утверждению инвестиционных программ и государственному тарифному регулированию.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1.3. </w:t>
      </w:r>
      <w:proofErr w:type="gramStart"/>
      <w:r w:rsidRPr="00183250">
        <w:t xml:space="preserve">Совет в своей деятельности руководствуется </w:t>
      </w:r>
      <w:hyperlink r:id="rId8" w:history="1">
        <w:r w:rsidRPr="00183250">
          <w:t>Конституцией</w:t>
        </w:r>
      </w:hyperlink>
      <w:r w:rsidRPr="00183250"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9" w:history="1">
        <w:r w:rsidRPr="00183250">
          <w:t>Уставом</w:t>
        </w:r>
      </w:hyperlink>
      <w:r w:rsidRPr="00183250">
        <w:t xml:space="preserve"> (Основным Законом) Алтайского края и иными нормативными правовыми актами Алтайского края, методическими рекомендациями Правительства Российской Федерации по созданию в субъектах Российской Федерации межотраслевых советов потребителей</w:t>
      </w:r>
      <w:proofErr w:type="gramEnd"/>
      <w:r w:rsidRPr="00183250">
        <w:t xml:space="preserve"> по вопросам деятельности субъектов естественных монополий, а также требованиями настоящего Положения.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1.4. Совет в своей деятельности руководствуется следующими принципами: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независимость, при которой текущая профессиональная деятельность отдельных членов Совета не должна влиять на объективность и самостоятельность принимаемых ими решений;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полнота учета мнения;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баланс представительства участников (обеспечение равного участия в Совете интересов различных групп потребителей);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открытость и гласность деятельности Совета на всех этапах работы.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1.5. Работа членов Совета осуществляется на безвозмездной добровольной основе.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Title"/>
        <w:jc w:val="center"/>
        <w:outlineLvl w:val="1"/>
      </w:pPr>
      <w:r w:rsidRPr="00183250">
        <w:t>2. Задачи Совета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ind w:firstLine="540"/>
        <w:jc w:val="both"/>
      </w:pPr>
      <w:r w:rsidRPr="00183250">
        <w:t>2.1. Основными задачами Совета являются: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lastRenderedPageBreak/>
        <w:t>участие в обсуждении на стадии формирования документов стратегического планирования Алтайского края,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 (</w:t>
      </w:r>
      <w:hyperlink r:id="rId10" w:history="1">
        <w:r w:rsidRPr="00183250">
          <w:t>схема</w:t>
        </w:r>
      </w:hyperlink>
      <w:r w:rsidRPr="00183250">
        <w:t xml:space="preserve"> территориального планирования Алтайского края, прогноз социально-экономического развития Алтайского края);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подготовка заключений на проекты инвестиционных программ субъектов естественных монополий с учетом защиты интересов потребителей, итогов широкого общественного обсуждения, а также взаимосвязи со стратегическими документами в сфере социально-экономического развития Алтайского края;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осуществление общественного контроля формирования и реализации инвестиционных программ субъектов естественных монополий;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обеспечение взаимодействия потребителей с субъектами естественных монополий, с органом исполнительной власти Алтайского края в области государственного регулирования тарифов, с органами исполнительной власти Алтайского края, осуществляющими функции по согласованию и утверждению инвестиционных программ субъектов естественных монополий.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2.2. Задачи, стоящие перед Советом, с учетом </w:t>
      </w:r>
      <w:proofErr w:type="gramStart"/>
      <w:r w:rsidRPr="00183250">
        <w:t>специфики сфер деятельности субъектов естественных монополий</w:t>
      </w:r>
      <w:proofErr w:type="gramEnd"/>
      <w:r w:rsidRPr="00183250">
        <w:t xml:space="preserve"> могут реализовываться: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а) на стадии обсуждения </w:t>
      </w:r>
      <w:hyperlink r:id="rId11" w:history="1">
        <w:r w:rsidRPr="00183250">
          <w:t>схемы</w:t>
        </w:r>
      </w:hyperlink>
      <w:r w:rsidRPr="00183250">
        <w:t xml:space="preserve"> территориального планирования Алтайского края и других стратегических документов по вопросам территориального и экономического развития Алтайского края посредством учета мнения в отношении стратегических документов развития соответствующей отрасли естественной монополии, социально-экономического развития Алтайского края, схемы территориального планирования;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б) на стадии формирования и утверждения инвестиционных программ субъектов естественных монополий посредством: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оценки </w:t>
      </w:r>
      <w:proofErr w:type="gramStart"/>
      <w:r w:rsidRPr="00183250">
        <w:t>соотношения положений проекта инвестиционной программы субъекта естественной монополии</w:t>
      </w:r>
      <w:proofErr w:type="gramEnd"/>
      <w:r w:rsidRPr="00183250">
        <w:t xml:space="preserve"> со стратегическими документами по вопросам развития соответствующей отрасли естественной монополии, территориального и экономического развития Алтайского края;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анализа показателей экономической, технологической, социальной и экологической эффективности проектов инвестиционных программ субъектов естественных монополий;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привлечения к рассмотрению </w:t>
      </w:r>
      <w:proofErr w:type="gramStart"/>
      <w:r w:rsidRPr="00183250">
        <w:t>проекта инвестиционной программы субъекта естественной монополии независимых экспертов</w:t>
      </w:r>
      <w:proofErr w:type="gramEnd"/>
      <w:r w:rsidRPr="00183250">
        <w:t xml:space="preserve"> и специализированных организаций;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оценки проведенной </w:t>
      </w:r>
      <w:proofErr w:type="gramStart"/>
      <w:r w:rsidRPr="00183250">
        <w:t>экспертизы проекта инвестиционной программы субъекта естественной монополии</w:t>
      </w:r>
      <w:proofErr w:type="gramEnd"/>
      <w:r w:rsidRPr="00183250">
        <w:t xml:space="preserve"> и при необходимости инициирования повторной независимой экспертизы (в соответствии со стандартом проведения технологического и ценового аудита);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представления альтернативных предложений при </w:t>
      </w:r>
      <w:proofErr w:type="gramStart"/>
      <w:r w:rsidRPr="00183250">
        <w:t>формировании</w:t>
      </w:r>
      <w:proofErr w:type="gramEnd"/>
      <w:r w:rsidRPr="00183250">
        <w:t xml:space="preserve"> инвестиционной программы субъекта естественной монополии;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оценки степени обеспечения потребностей пользователей;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подготовки заключения на проект инвестиционной программы субъекта естественной </w:t>
      </w:r>
      <w:r w:rsidRPr="00183250">
        <w:lastRenderedPageBreak/>
        <w:t xml:space="preserve">монополии, </w:t>
      </w:r>
      <w:proofErr w:type="gramStart"/>
      <w:r w:rsidRPr="00183250">
        <w:t>содержащего</w:t>
      </w:r>
      <w:proofErr w:type="gramEnd"/>
      <w:r w:rsidRPr="00183250">
        <w:t xml:space="preserve"> в том числе оценку обоснованности включения тех или иных объектов в инвестиционную программу, оценку эффективности инвестиционной программы, оценку обоснованности источников финансирования и их объемов;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подготовки рекомендаций для субъекта естественной монополии о целесообразности утверждения (корректировки) проекта инвестиционной программы субъекта естественной монополии;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проведения общественного </w:t>
      </w:r>
      <w:proofErr w:type="gramStart"/>
      <w:r w:rsidRPr="00183250">
        <w:t>обсуждения проекта инвестиционной программы субъекта естественной монополии</w:t>
      </w:r>
      <w:proofErr w:type="gramEnd"/>
      <w:r w:rsidRPr="00183250">
        <w:t xml:space="preserve"> и подготовки предложений по корректировке программы по результатам общественного обсуждения;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размещения вышеуказанных документов и материалов в открытом доступе;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в) на стадии реализации инвестиционных программ субъектов естественных монополий посредством: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осуществления </w:t>
      </w:r>
      <w:proofErr w:type="gramStart"/>
      <w:r w:rsidRPr="00183250">
        <w:t>мониторинга хода реализации инвестиционной программы субъекта естественной</w:t>
      </w:r>
      <w:proofErr w:type="gramEnd"/>
      <w:r w:rsidRPr="00183250">
        <w:t xml:space="preserve"> монополии, достижения (недостижения) целевых показателей инвестиционной программы, соблюдения (несоблюдения) графика и объемов финансирования инвестиционной программы субъекта естественной монополии;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оценки загруженности построенных (модернизированных) мощностей, их </w:t>
      </w:r>
      <w:proofErr w:type="spellStart"/>
      <w:r w:rsidRPr="00183250">
        <w:t>востребованности</w:t>
      </w:r>
      <w:proofErr w:type="spellEnd"/>
      <w:r w:rsidRPr="00183250">
        <w:t>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осуществления мониторинга закупок, цен и договорных условий в рамках реализации инвестиционной программы субъекта естественной монополии;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подготовки по результатам анализа заключения для субъекта естественной монополии и (или) Правительства Алтайского края о выявленных несоответствиях и возможностях повышения эффективности в ходе реализации инвестиционной программы и предложений по дальнейшей реализации программы;</w:t>
      </w:r>
    </w:p>
    <w:p w:rsidR="00C81C17" w:rsidRPr="00183250" w:rsidRDefault="00C81C17">
      <w:pPr>
        <w:pStyle w:val="ConsPlusNormal"/>
        <w:jc w:val="both"/>
      </w:pPr>
      <w:r w:rsidRPr="00183250">
        <w:t xml:space="preserve">(в ред. </w:t>
      </w:r>
      <w:hyperlink r:id="rId12" w:history="1">
        <w:r w:rsidRPr="00183250">
          <w:t>Указа</w:t>
        </w:r>
      </w:hyperlink>
      <w:r w:rsidRPr="00183250">
        <w:t xml:space="preserve"> Губернатора Алтайского края от 20.08.2018 N 126)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привлечения независимых экспертов и специализированных организаций к проведению </w:t>
      </w:r>
      <w:proofErr w:type="gramStart"/>
      <w:r w:rsidRPr="00183250">
        <w:t>анализа реализации инвестиционной программы субъекта естественной монополии</w:t>
      </w:r>
      <w:proofErr w:type="gramEnd"/>
      <w:r w:rsidRPr="00183250">
        <w:t>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оценки и проведения независимой экспертизы эффективности и результативности реализации инвестиционной программы субъекта естественной монополии;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представления заключений по результатам исполнения инвестиционной программы субъекта естественной монополии;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размещения вышеуказанных документов и материалов в открытом доступе;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г) на стадии </w:t>
      </w:r>
      <w:proofErr w:type="gramStart"/>
      <w:r w:rsidRPr="00183250">
        <w:t>осуществления контроля тарифного регулирования субъектов естественных монополий</w:t>
      </w:r>
      <w:proofErr w:type="gramEnd"/>
      <w:r w:rsidRPr="00183250">
        <w:t xml:space="preserve"> посредством: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формирования заключений по проекту тарифных решений;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представления альтернативных предложений по рассмотрению тарифных заявок в интересах потребителей;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анализа последствий предлагаемых тарифных решений;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д) на стадии урегулирования споров посредством: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lastRenderedPageBreak/>
        <w:t>участия в рассмотрении в досудебном порядке споров, связанных с установлением и (или) применением регулируемых цен (тарифов);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в случаях, предусмотренных законодательством Российской Федерации, оказания содействия защите прав потребителей путем направления соответствующих предложений и обращений органу исполнительной власти Алтайского края в области государственного регулирования тарифов;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оказания содействия во внесудебном урегулировании текущих споров между потребителями и субъектами естественных монополий;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обращения в федеральный орган исполнительной власти Российской Федерации по поводу рассмотрения разногласий, связанных с вопросами регулирования деятельности субъектов естественных монополий.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2.3. Задачи Совета по осуществлению контроля тарифного регулирования решаются посредством: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участия представителей Совета в заседаниях правления органа исполнительной власти Алтайского края в области утверждения инвестиционных программ, государственного регулирования тарифов;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проведения Советом общественного обсуждения вопросов установления (изменения) тарифов на товары и услуги субъектов естественных монополий с использованием сайта Правительства Алтайского края либо иного ресурса, определенного решением Совета.</w:t>
      </w:r>
    </w:p>
    <w:p w:rsidR="00C81C17" w:rsidRPr="00183250" w:rsidRDefault="00C81C17">
      <w:pPr>
        <w:pStyle w:val="ConsPlusNormal"/>
        <w:jc w:val="both"/>
      </w:pPr>
      <w:r w:rsidRPr="00183250">
        <w:t>(</w:t>
      </w:r>
      <w:proofErr w:type="gramStart"/>
      <w:r w:rsidRPr="00183250">
        <w:t>в</w:t>
      </w:r>
      <w:proofErr w:type="gramEnd"/>
      <w:r w:rsidRPr="00183250">
        <w:t xml:space="preserve"> ред. </w:t>
      </w:r>
      <w:hyperlink r:id="rId13" w:history="1">
        <w:r w:rsidRPr="00183250">
          <w:t>Указа</w:t>
        </w:r>
      </w:hyperlink>
      <w:r w:rsidRPr="00183250">
        <w:t xml:space="preserve"> Губернатора Алтайского края от 20.08.2018 N 126)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Title"/>
        <w:jc w:val="center"/>
        <w:outlineLvl w:val="1"/>
      </w:pPr>
      <w:r w:rsidRPr="00183250">
        <w:t>3. Права Совета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ind w:firstLine="540"/>
        <w:jc w:val="both"/>
      </w:pPr>
      <w:r w:rsidRPr="00183250">
        <w:t xml:space="preserve">3.1. В </w:t>
      </w:r>
      <w:proofErr w:type="gramStart"/>
      <w:r w:rsidRPr="00183250">
        <w:t>целях</w:t>
      </w:r>
      <w:proofErr w:type="gramEnd"/>
      <w:r w:rsidRPr="00183250">
        <w:t xml:space="preserve"> осуществления своей деятельности Совет вправе: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proofErr w:type="gramStart"/>
      <w:r w:rsidRPr="00183250">
        <w:t>при проведении анализа, мониторинга и оценки эффективности инвестиционных программ субъектов естественных монополий знакомиться с полным объемом информации, относящейся к рассматриваемой инвестиционной программе, а также к разработке и утверждению тарифов на товары и услуги субъектов естественных монополий, за исключением сведений, составляющих государственную тайну;</w:t>
      </w:r>
      <w:proofErr w:type="gramEnd"/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знакомиться с отчетами об этапах реализации инвестиционных программ и об оценке эффективности инвестиционных программ субъектов естественных монополий в формате открытого доступа, включая стратегии социально-экономического развития Российской Федерации и Алтайского края, схему территориального планирования, а также с результатами независимой экспертизы;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запрашивать у органов исполнительной власти Алтайского края и организаций информацию по вопросам, относящимся к компетенции Совета;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proofErr w:type="gramStart"/>
      <w:r w:rsidRPr="00183250">
        <w:t>взаимодействовать с общественными и экспертными советами при органах исполнительной власти Алтайского края и субъектах естественных монополий и советами потребителей при отраслевых правительственных комиссиях, в том числе участвовать в их заседаниях.</w:t>
      </w:r>
      <w:proofErr w:type="gramEnd"/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Title"/>
        <w:jc w:val="center"/>
        <w:outlineLvl w:val="1"/>
      </w:pPr>
      <w:r w:rsidRPr="00183250">
        <w:t>4. Порядок формирования Совета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ind w:firstLine="540"/>
        <w:jc w:val="both"/>
      </w:pPr>
      <w:r w:rsidRPr="00183250">
        <w:t>4.1. Состав Совета утверждается распоряжением Губернатора Алтайского края.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4.2. Одно из требований, предъявляемых к члену Совета, - наличие профессиональных знаний, навыков и квалификации.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lastRenderedPageBreak/>
        <w:t>4.3. При формировании Совета обеспечивается включение в его состав, как минимум, по одному члену, специализирующемуся в одной из отраслей естественных монополий: энергетике, предоставлении коммунальных услуг (водоснабжении, водоотведении, теплоснабжении), транспорте и связи.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Состав Совета устанавливается в следующем порядке: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одна треть членов Совета - представители крупных потребителей товаров и услуг субъектов естественных монополий, представители региональных отделений общероссийских общественных организаций, региональных бизнес-ассоциаций;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одна треть членов Совета - представители общественных некоммерческих организаций и (или) организаций по защите прав потребителей;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одна треть членов Совета - представители федеральных парламентских политических партий, представители органов местного самоуправления.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Также в состав членов Совета могут входить Уполномоченный по защите прав предпринимателей Алтайского края и представитель от Общественной палаты Алтайского края.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 xml:space="preserve">4.4. Члены Совета имеют равные права и </w:t>
      </w:r>
      <w:proofErr w:type="gramStart"/>
      <w:r w:rsidRPr="00183250">
        <w:t>несут равные обязанности</w:t>
      </w:r>
      <w:proofErr w:type="gramEnd"/>
      <w:r w:rsidRPr="00183250">
        <w:t>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4.5. Член Совета имеет право: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принимать участие в заседаниях Совета;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в устной и письменной форме выражать свое мнение по вопросам деятельности Совета;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получать от Совета консультационную и методическую помощь;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выносить на рассмотрение Совета предложения по направлениям его деятельности и участвовать в обсуждении всех рассматриваемых вопросов в соответствии с регламентом Совета.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4.6. Член Совета обязан: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соблюдать нормативные правовые акты Российской Федерации, Алтайского края, настоящее Положение;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руководствоваться целями, задачами и принципами деятельности Совета;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строго придерживаться решений Совета, принятых им по направлениям своей деятельности.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4.7. Председатель Совета: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руководит работой Совета;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председательствует на заседаниях Совета;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принимает решение о созыве и сроках проведения очередных и внеочередных заседаний Совета.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4.8. Ответственный секретарь Совета: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осуществляет общую координацию подготовки заседаний Совета, публикации материалов заседаний Совета, прохождения и реализации решений, рекомендаций, запросов, предложений и замечаний по итогам заседания Совета;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осуществляет организацию работы Совета в период между заседаниями;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proofErr w:type="gramStart"/>
      <w:r w:rsidRPr="00183250">
        <w:lastRenderedPageBreak/>
        <w:t>ведет и оформляет</w:t>
      </w:r>
      <w:proofErr w:type="gramEnd"/>
      <w:r w:rsidRPr="00183250">
        <w:t xml:space="preserve"> протоколы заседаний Совета.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4.9. Для предварительного рассмотрения и подготовки вопросов, отнесенных настоящим Положением к ведению Совета, могут образовываться постоянные комиссии и временные рабочие группы.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Title"/>
        <w:jc w:val="center"/>
        <w:outlineLvl w:val="1"/>
      </w:pPr>
      <w:r w:rsidRPr="00183250">
        <w:t>5. Порядок деятельности Совета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ind w:firstLine="540"/>
        <w:jc w:val="both"/>
      </w:pPr>
      <w:r w:rsidRPr="00183250">
        <w:t>5.1. Основной формой деятельности Совета являются заседания, которые проводятся в соответствии с графиком рассмотрения вопросов, входящих в компетенцию Совета, но не реже одного раза в полгода. Заседания Совета могут считаться состоявшимися в случае присутствия на них половины членов Совета.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5.2. На первом заседании Совета из его состава избираются председатель Совета (сопредседатели) и заместитель председателя (сопредседателей) Совета.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5.3. Члены Совета назначаются сроком на 3 года, председатель (сопредседатели) - на 1 год. По истечении срока полномочий в формате голосования выносится вопрос о ротации председателя (сопредседателей) Совета и отдельных его членов.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5.4. Решения по рассмотренным вопросам принимаются открытым голосованием большинством голосов от общего количества членов Совета. При равенстве голосов членов Совета голос председателя является решающим.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5.5. На заседания Совета могут быть приглашены руководители органов исполнительной и законодательной власти Алтайского края, органов местного самоуправления, субъектов естественных монополий без права голоса.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5.6. На заседаниях Совета могут присутствовать представители средств массовой информации.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5.7. Совет правомочен принимать по вопросам своей деятельности решения в форме заключений, предложений и обращений, которые носят открытый рекомендательный характер, оформляются протоколом, подписанным председателем (сопредседателями) и секретарем Совета.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5.8. Организационно-техническое обеспечение деятельности Совета осуществляет организационный отдел Администрации Губернатора и Правительства Алтайского края.</w:t>
      </w:r>
    </w:p>
    <w:p w:rsidR="00C81C17" w:rsidRPr="00183250" w:rsidRDefault="00C81C17">
      <w:pPr>
        <w:pStyle w:val="ConsPlusNormal"/>
        <w:jc w:val="both"/>
      </w:pPr>
      <w:r w:rsidRPr="00183250">
        <w:t>(</w:t>
      </w:r>
      <w:proofErr w:type="gramStart"/>
      <w:r w:rsidRPr="00183250">
        <w:t>в</w:t>
      </w:r>
      <w:proofErr w:type="gramEnd"/>
      <w:r w:rsidRPr="00183250">
        <w:t xml:space="preserve"> ред. </w:t>
      </w:r>
      <w:hyperlink r:id="rId14" w:history="1">
        <w:r w:rsidRPr="00183250">
          <w:t>Указа</w:t>
        </w:r>
      </w:hyperlink>
      <w:r w:rsidRPr="00183250">
        <w:t xml:space="preserve"> Губернатора Алтайского края от 20.08.2018 N 126)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5.9. Совет представляет ежегодный доклад о своей деятельности Губернатору Алтайского края.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5.10. Вся информация о деятельности Совета, включая протоколы заседаний, подлежит размещению на официальном сайте Правительства Алтайского края либо на ином ресурсе, определенном решением Совета.</w:t>
      </w:r>
    </w:p>
    <w:p w:rsidR="00C81C17" w:rsidRPr="00183250" w:rsidRDefault="00C81C17">
      <w:pPr>
        <w:pStyle w:val="ConsPlusNormal"/>
        <w:jc w:val="both"/>
      </w:pPr>
      <w:r w:rsidRPr="00183250">
        <w:t>(</w:t>
      </w:r>
      <w:proofErr w:type="gramStart"/>
      <w:r w:rsidRPr="00183250">
        <w:t>в</w:t>
      </w:r>
      <w:proofErr w:type="gramEnd"/>
      <w:r w:rsidRPr="00183250">
        <w:t xml:space="preserve"> ред. </w:t>
      </w:r>
      <w:hyperlink r:id="rId15" w:history="1">
        <w:r w:rsidRPr="00183250">
          <w:t>Указа</w:t>
        </w:r>
      </w:hyperlink>
      <w:r w:rsidRPr="00183250">
        <w:t xml:space="preserve"> Губернатора Алтайского края от 20.08.2018 N 126)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Title"/>
        <w:jc w:val="center"/>
        <w:outlineLvl w:val="1"/>
      </w:pPr>
      <w:r w:rsidRPr="00183250">
        <w:t>6. Участие представителей Совета в деятельности</w:t>
      </w:r>
    </w:p>
    <w:p w:rsidR="00C81C17" w:rsidRPr="00183250" w:rsidRDefault="00C81C17">
      <w:pPr>
        <w:pStyle w:val="ConsPlusTitle"/>
        <w:jc w:val="center"/>
      </w:pPr>
      <w:r w:rsidRPr="00183250">
        <w:t>уполномоченных органов исполнительной власти</w:t>
      </w:r>
    </w:p>
    <w:p w:rsidR="00C81C17" w:rsidRPr="00183250" w:rsidRDefault="00C81C17">
      <w:pPr>
        <w:pStyle w:val="ConsPlusTitle"/>
        <w:jc w:val="center"/>
      </w:pPr>
      <w:r w:rsidRPr="00183250">
        <w:t xml:space="preserve">Алтайского края в области утверждения </w:t>
      </w:r>
      <w:proofErr w:type="gramStart"/>
      <w:r w:rsidRPr="00183250">
        <w:t>инвестиционных</w:t>
      </w:r>
      <w:proofErr w:type="gramEnd"/>
    </w:p>
    <w:p w:rsidR="00C81C17" w:rsidRPr="00183250" w:rsidRDefault="00C81C17">
      <w:pPr>
        <w:pStyle w:val="ConsPlusTitle"/>
        <w:jc w:val="center"/>
      </w:pPr>
      <w:r w:rsidRPr="00183250">
        <w:t>программ и государственного регулирования тарифов,</w:t>
      </w:r>
    </w:p>
    <w:p w:rsidR="00C81C17" w:rsidRPr="00183250" w:rsidRDefault="00C81C17">
      <w:pPr>
        <w:pStyle w:val="ConsPlusTitle"/>
        <w:jc w:val="center"/>
      </w:pPr>
      <w:r w:rsidRPr="00183250">
        <w:t>в деятельности субъектов естественных монополий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ind w:firstLine="540"/>
        <w:jc w:val="both"/>
      </w:pPr>
      <w:r w:rsidRPr="00183250">
        <w:t xml:space="preserve">6.1. </w:t>
      </w:r>
      <w:proofErr w:type="gramStart"/>
      <w:r w:rsidRPr="00183250">
        <w:t xml:space="preserve">Для представления позиции Совета в отношении инвестиционных программ, тарифных заявок и тарифов на заседаниях уполномоченного органа исполнительной власти Алтайского края </w:t>
      </w:r>
      <w:r w:rsidRPr="00183250">
        <w:lastRenderedPageBreak/>
        <w:t>в области утверждения инвестиционных программ и государственного регулирования тарифов, а также на заседаниях соответствующего органа управления субъекта естественной монополии, уполномоченного на утверждение проектов инвестиционных программ субъекта естественной монополии и подготовку тарифных заявок, Совет направляет не более трех представителей, избираемых членами</w:t>
      </w:r>
      <w:proofErr w:type="gramEnd"/>
      <w:r w:rsidRPr="00183250">
        <w:t xml:space="preserve"> Совета из его состава на заседании Совета.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6.2. Представители участвуют в заседаниях без права голоса.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6.3. Представители вправе: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вносить замечания и предложения по повестке дня, порядку рассмотрения и существу обсуждаемых вопросов;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вносить проекты решений и поправок к ним;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представлять мнение потребителей и (или) решения Совета на заседании правления;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иметь особое мнение по рассматриваемому вопросу, которое вносится в протокол заседания правления.</w:t>
      </w:r>
    </w:p>
    <w:p w:rsidR="00C81C17" w:rsidRPr="00183250" w:rsidRDefault="00C81C17">
      <w:pPr>
        <w:pStyle w:val="ConsPlusNormal"/>
        <w:spacing w:before="220"/>
        <w:ind w:firstLine="540"/>
        <w:jc w:val="both"/>
      </w:pPr>
      <w:r w:rsidRPr="00183250">
        <w:t>6.4. Представители участвуют в заседании правления без права замены. Если кто-либо из уполномоченных не может присутствовать на заседании Совета по уважительным причинам, он имеет право заблаговременно представить свое мнение по рассматриваемым вопросам в письменной форме.</w:t>
      </w: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jc w:val="both"/>
      </w:pPr>
    </w:p>
    <w:p w:rsidR="00C81C17" w:rsidRPr="00183250" w:rsidRDefault="00C81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89B" w:rsidRPr="00183250" w:rsidRDefault="0097089B"/>
    <w:sectPr w:rsidR="0097089B" w:rsidRPr="00183250" w:rsidSect="005E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C17"/>
    <w:rsid w:val="00183250"/>
    <w:rsid w:val="0043568B"/>
    <w:rsid w:val="0097089B"/>
    <w:rsid w:val="00AA5B95"/>
    <w:rsid w:val="00C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B1F59F0A435A421F851515619D12EF45B32D79877BD73B371577F8A92F59B04E313F693E71A387E8D84b1jBJ" TargetMode="External"/><Relationship Id="rId13" Type="http://schemas.openxmlformats.org/officeDocument/2006/relationships/hyperlink" Target="consultantplus://offline/ref=2DBB1F59F0A435A421F84F5C40758F22F0586BDF9428E227BE7B0227D5CBA5DC55E545BCC9EB1A267C8D841228740ABF2DDAAB62354B0C1E12A7DAb1j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BB1F59F0A435A421F84F5C40758F22F0586BDF9428E227BE7B0227D5CBA5DC55E545BCC9EB1A267C8D851B28740ABF2DDAAB62354B0C1E12A7DAb1j6J" TargetMode="External"/><Relationship Id="rId12" Type="http://schemas.openxmlformats.org/officeDocument/2006/relationships/hyperlink" Target="consultantplus://offline/ref=2DBB1F59F0A435A421F84F5C40758F22F0586BDF9428E227BE7B0227D5CBA5DC55E545BCC9EB1A267C8D841228740ABF2DDAAB62354B0C1E12A7DAb1j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B1F59F0A435A421F84F5C40758F22F0586BDF9428E227BE7B0227D5CBA5DC55E545BCC9EB1A267C8D851A28740ABF2DDAAB62354B0C1E12A7DAb1j6J" TargetMode="External"/><Relationship Id="rId11" Type="http://schemas.openxmlformats.org/officeDocument/2006/relationships/hyperlink" Target="consultantplus://offline/ref=2DBB1F59F0A435A421F84F5C40758F22F0586BDF9122E527B87B0227D5CBA5DC55E545BCC9EB1A267C8D841128740ABF2DDAAB62354B0C1E12A7DAb1j6J" TargetMode="External"/><Relationship Id="rId5" Type="http://schemas.openxmlformats.org/officeDocument/2006/relationships/hyperlink" Target="consultantplus://offline/ref=2DBB1F59F0A435A421F851515619D12EF75637D39621EA71E224597A82C2AF8B00AA44F28FEF05277D93871222b2j9J" TargetMode="External"/><Relationship Id="rId15" Type="http://schemas.openxmlformats.org/officeDocument/2006/relationships/hyperlink" Target="consultantplus://offline/ref=2DBB1F59F0A435A421F84F5C40758F22F0586BDF9428E227BE7B0227D5CBA5DC55E545BCC9EB1A267C8D841228740ABF2DDAAB62354B0C1E12A7DAb1j6J" TargetMode="External"/><Relationship Id="rId10" Type="http://schemas.openxmlformats.org/officeDocument/2006/relationships/hyperlink" Target="consultantplus://offline/ref=2DBB1F59F0A435A421F84F5C40758F22F0586BDF9122E527B87B0227D5CBA5DC55E545BCC9EB1A267C8D841128740ABF2DDAAB62354B0C1E12A7DAb1j6J" TargetMode="External"/><Relationship Id="rId4" Type="http://schemas.openxmlformats.org/officeDocument/2006/relationships/hyperlink" Target="consultantplus://offline/ref=2DBB1F59F0A435A421F84F5C40758F22F0586BDF9428E227BE7B0227D5CBA5DC55E545BCC9EB1A267C8D851528740ABF2DDAAB62354B0C1E12A7DAb1j6J" TargetMode="External"/><Relationship Id="rId9" Type="http://schemas.openxmlformats.org/officeDocument/2006/relationships/hyperlink" Target="consultantplus://offline/ref=2DBB1F59F0A435A421F84F5C40758F22F0586BDF9726E423BE7B0227D5CBA5DC55E545AEC9B31624759384133D225BFAb7j1J" TargetMode="External"/><Relationship Id="rId14" Type="http://schemas.openxmlformats.org/officeDocument/2006/relationships/hyperlink" Target="consultantplus://offline/ref=2DBB1F59F0A435A421F84F5C40758F22F0586BDF9428E227BE7B0227D5CBA5DC55E545BCC9EB1A267C8D841328740ABF2DDAAB62354B0C1E12A7DAb1j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2904</Words>
  <Characters>16557</Characters>
  <Application>Microsoft Office Word</Application>
  <DocSecurity>0</DocSecurity>
  <Lines>137</Lines>
  <Paragraphs>38</Paragraphs>
  <ScaleCrop>false</ScaleCrop>
  <Company/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2019-11-29T09:35:00Z</dcterms:created>
  <dcterms:modified xsi:type="dcterms:W3CDTF">2019-12-02T02:35:00Z</dcterms:modified>
</cp:coreProperties>
</file>