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6D" w:rsidRDefault="00A41A4E">
      <w:pPr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>Чтобы новогодний подарок был безопасным…</w:t>
      </w:r>
    </w:p>
    <w:p w:rsidR="00A41A4E" w:rsidRDefault="00A41A4E">
      <w:pPr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A41A4E" w:rsidRDefault="00A41A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самый распространенный новогодний подарок для детей – </w:t>
      </w:r>
      <w:r>
        <w:rPr>
          <w:rFonts w:ascii="Times New Roman" w:hAnsi="Times New Roman" w:cs="Times New Roman"/>
          <w:b/>
          <w:sz w:val="28"/>
          <w:szCs w:val="28"/>
        </w:rPr>
        <w:t>игрушки.</w:t>
      </w:r>
    </w:p>
    <w:p w:rsidR="00A41A4E" w:rsidRDefault="00A41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даже самые желанные подарки могут таить в себе море опасностей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подарок принес только радость и подарившему Деду Морозу и получившему подарок ребенку, стоит соблюдать ряд простых рекомендаций:</w:t>
      </w:r>
    </w:p>
    <w:p w:rsidR="00A41A4E" w:rsidRDefault="00563102" w:rsidP="00A41A4E">
      <w:pPr>
        <w:pStyle w:val="a3"/>
        <w:numPr>
          <w:ilvl w:val="0"/>
          <w:numId w:val="2"/>
        </w:numPr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74930</wp:posOffset>
            </wp:positionV>
            <wp:extent cx="2510790" cy="1953260"/>
            <wp:effectExtent l="19050" t="0" r="3810" b="0"/>
            <wp:wrapTight wrapText="bothSides">
              <wp:wrapPolygon edited="0">
                <wp:start x="-164" y="0"/>
                <wp:lineTo x="-164" y="21488"/>
                <wp:lineTo x="21633" y="21488"/>
                <wp:lineTo x="21633" y="0"/>
                <wp:lineTo x="-164" y="0"/>
              </wp:wrapPolygon>
            </wp:wrapTight>
            <wp:docPr id="1" name="Рисунок 3" descr="http://www.100book.ru/b1075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00book.ru/b10756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A4E">
        <w:rPr>
          <w:rFonts w:ascii="Times New Roman" w:hAnsi="Times New Roman" w:cs="Times New Roman"/>
          <w:sz w:val="28"/>
          <w:szCs w:val="28"/>
        </w:rPr>
        <w:t>Перед покупкой попросите у продавца сертификат соответствия на понравившуюся Вам игрушку. Приобретайте только сертифицированные товары.</w:t>
      </w:r>
    </w:p>
    <w:p w:rsidR="00A41A4E" w:rsidRDefault="00A41A4E" w:rsidP="00A41A4E">
      <w:pPr>
        <w:pStyle w:val="a3"/>
        <w:numPr>
          <w:ilvl w:val="0"/>
          <w:numId w:val="2"/>
        </w:numPr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маркировкой.</w:t>
      </w:r>
    </w:p>
    <w:p w:rsidR="00A41A4E" w:rsidRDefault="00A41A4E" w:rsidP="00A41A4E">
      <w:pPr>
        <w:pStyle w:val="a3"/>
        <w:numPr>
          <w:ilvl w:val="0"/>
          <w:numId w:val="2"/>
        </w:numPr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Отдавайте предпочтение игрушкам, изготовленным из натуральных материалов. </w:t>
      </w:r>
    </w:p>
    <w:p w:rsidR="00A41A4E" w:rsidRDefault="00A41A4E" w:rsidP="00A41A4E">
      <w:pPr>
        <w:pStyle w:val="a3"/>
        <w:numPr>
          <w:ilvl w:val="0"/>
          <w:numId w:val="2"/>
        </w:numPr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Выбирайте игрушки и детские товары с маркировкой </w:t>
      </w:r>
      <w:r>
        <w:rPr>
          <w:rFonts w:ascii="Times New Roman" w:hAnsi="Times New Roman" w:cs="Times New Roman"/>
          <w:sz w:val="28"/>
          <w:szCs w:val="28"/>
          <w:lang w:val="en-US"/>
        </w:rPr>
        <w:t>PVC</w:t>
      </w:r>
      <w:r w:rsidRPr="00A41A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A41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BPA</w:t>
      </w:r>
      <w:r w:rsidRPr="00A41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A41A4E">
        <w:rPr>
          <w:rFonts w:ascii="Times New Roman" w:hAnsi="Times New Roman" w:cs="Times New Roman"/>
          <w:sz w:val="28"/>
          <w:szCs w:val="28"/>
        </w:rPr>
        <w:t>.</w:t>
      </w:r>
    </w:p>
    <w:p w:rsidR="00A41A4E" w:rsidRDefault="00A41A4E" w:rsidP="00A41A4E">
      <w:pPr>
        <w:pStyle w:val="a3"/>
        <w:numPr>
          <w:ilvl w:val="0"/>
          <w:numId w:val="2"/>
        </w:numPr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должна отвечать основным требованиям безопасности: должна иметь спокойный цвет, прочное крепление всех деталей (воздержитесь от приобретения игрушки с мелкими деталями для детей младше 3х лет). Игрушка не должна иметь острых краев и углов. Игрушка не должна иметь резкого запаха, а также не должна издавать слишком громких звуков. </w:t>
      </w:r>
    </w:p>
    <w:p w:rsidR="00A41A4E" w:rsidRDefault="00563102" w:rsidP="00A41A4E">
      <w:pPr>
        <w:pStyle w:val="a3"/>
        <w:numPr>
          <w:ilvl w:val="0"/>
          <w:numId w:val="2"/>
        </w:numPr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393065</wp:posOffset>
            </wp:positionV>
            <wp:extent cx="2722880" cy="1836420"/>
            <wp:effectExtent l="19050" t="0" r="1270" b="0"/>
            <wp:wrapTight wrapText="bothSides">
              <wp:wrapPolygon edited="0">
                <wp:start x="-151" y="0"/>
                <wp:lineTo x="-151" y="21286"/>
                <wp:lineTo x="21610" y="21286"/>
                <wp:lineTo x="21610" y="0"/>
                <wp:lineTo x="-151" y="0"/>
              </wp:wrapPolygon>
            </wp:wrapTight>
            <wp:docPr id="2" name="Рисунок 6" descr="https://viboronline.ru/wp-content/uploads/2018/09/s-kakogo-vozrasta-rebenku-nuzhnyi-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boronline.ru/wp-content/uploads/2018/09/s-kakogo-vozrasta-rebenku-nuzhnyi-igrush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A4E">
        <w:rPr>
          <w:rFonts w:ascii="Times New Roman" w:hAnsi="Times New Roman" w:cs="Times New Roman"/>
          <w:sz w:val="28"/>
          <w:szCs w:val="28"/>
        </w:rPr>
        <w:t>Откажитесь от покупки, если поверхность игрушки не ровная, имеет сколы, зазубрины, отслоения краски и пр.</w:t>
      </w:r>
    </w:p>
    <w:p w:rsidR="00A41A4E" w:rsidRDefault="00A41A4E" w:rsidP="00A41A4E">
      <w:pPr>
        <w:pStyle w:val="a3"/>
        <w:numPr>
          <w:ilvl w:val="0"/>
          <w:numId w:val="2"/>
        </w:numPr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вручить ребенку игрушку, её необходимо промыть теплой водой с мылом. Если игрушка мягкая – постирать с использованием детского порошка. </w:t>
      </w:r>
    </w:p>
    <w:p w:rsidR="00A41A4E" w:rsidRDefault="00A41A4E" w:rsidP="00A41A4E">
      <w:pPr>
        <w:pStyle w:val="a3"/>
        <w:numPr>
          <w:ilvl w:val="0"/>
          <w:numId w:val="2"/>
        </w:numPr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нагревайте игрушки из ПВХ и не мойте их горячей водой (при нагревании винилхлорид очень быстро разрушается, образуя при этом опасные вещества). </w:t>
      </w:r>
    </w:p>
    <w:p w:rsidR="00A41A4E" w:rsidRPr="00A41A4E" w:rsidRDefault="00A41A4E" w:rsidP="00A41A4E"/>
    <w:p w:rsidR="00A41A4E" w:rsidRPr="00A41A4E" w:rsidRDefault="00A41A4E" w:rsidP="00A41A4E"/>
    <w:p w:rsidR="00A41A4E" w:rsidRPr="00A41A4E" w:rsidRDefault="00A41A4E" w:rsidP="00A41A4E"/>
    <w:p w:rsidR="00A41A4E" w:rsidRDefault="00A41A4E" w:rsidP="00A41A4E">
      <w:pPr>
        <w:pStyle w:val="ConsPlusNormal"/>
        <w:spacing w:line="216" w:lineRule="auto"/>
        <w:jc w:val="center"/>
        <w:rPr>
          <w:b/>
          <w:bCs/>
          <w:sz w:val="16"/>
          <w:szCs w:val="16"/>
        </w:rPr>
      </w:pPr>
      <w:r>
        <w:tab/>
      </w:r>
      <w:r w:rsidRPr="001E44AF">
        <w:rPr>
          <w:b/>
          <w:sz w:val="16"/>
          <w:szCs w:val="16"/>
        </w:rPr>
        <w:t>Филиал</w:t>
      </w:r>
      <w:r w:rsidRPr="001E44AF">
        <w:rPr>
          <w:b/>
          <w:bCs/>
          <w:sz w:val="16"/>
          <w:szCs w:val="16"/>
        </w:rPr>
        <w:t xml:space="preserve"> ФБУЗ «Центр гигиены и эпидемиологии в Алтайском крае в городе Алейске, Алейском, </w:t>
      </w:r>
    </w:p>
    <w:p w:rsidR="00A41A4E" w:rsidRPr="001E44AF" w:rsidRDefault="00A41A4E" w:rsidP="00A41A4E">
      <w:pPr>
        <w:pStyle w:val="ConsPlusNormal"/>
        <w:spacing w:line="216" w:lineRule="auto"/>
        <w:jc w:val="center"/>
        <w:rPr>
          <w:b/>
          <w:sz w:val="16"/>
          <w:szCs w:val="16"/>
        </w:rPr>
      </w:pPr>
      <w:r w:rsidRPr="001E44AF">
        <w:rPr>
          <w:b/>
          <w:bCs/>
          <w:sz w:val="16"/>
          <w:szCs w:val="16"/>
        </w:rPr>
        <w:t xml:space="preserve">Калманском, Топчихинском, Усть-Калманском, Усть-Пристанском и </w:t>
      </w:r>
      <w:proofErr w:type="gramStart"/>
      <w:r w:rsidRPr="001E44AF">
        <w:rPr>
          <w:b/>
          <w:bCs/>
          <w:sz w:val="16"/>
          <w:szCs w:val="16"/>
        </w:rPr>
        <w:t>Чарышском</w:t>
      </w:r>
      <w:proofErr w:type="gramEnd"/>
      <w:r w:rsidRPr="001E44AF">
        <w:rPr>
          <w:b/>
          <w:bCs/>
          <w:sz w:val="16"/>
          <w:szCs w:val="16"/>
        </w:rPr>
        <w:t xml:space="preserve"> районах</w:t>
      </w:r>
      <w:r w:rsidRPr="001E44AF">
        <w:rPr>
          <w:b/>
          <w:sz w:val="16"/>
          <w:szCs w:val="16"/>
        </w:rPr>
        <w:t>»</w:t>
      </w:r>
    </w:p>
    <w:p w:rsidR="00A41A4E" w:rsidRPr="001E44AF" w:rsidRDefault="00A41A4E" w:rsidP="00A41A4E">
      <w:pPr>
        <w:pStyle w:val="ConsPlusNormal"/>
        <w:spacing w:line="216" w:lineRule="auto"/>
        <w:jc w:val="center"/>
        <w:rPr>
          <w:b/>
          <w:sz w:val="16"/>
          <w:szCs w:val="16"/>
        </w:rPr>
      </w:pPr>
      <w:r w:rsidRPr="001E44AF">
        <w:rPr>
          <w:b/>
          <w:sz w:val="16"/>
          <w:szCs w:val="16"/>
        </w:rPr>
        <w:t>Группа по защите прав потребителей, гигиенического обучения и воспитания населения</w:t>
      </w:r>
    </w:p>
    <w:p w:rsidR="00A41A4E" w:rsidRPr="001E44AF" w:rsidRDefault="00A41A4E" w:rsidP="00A41A4E">
      <w:pPr>
        <w:pStyle w:val="ConsPlusNormal"/>
        <w:spacing w:line="216" w:lineRule="auto"/>
        <w:jc w:val="center"/>
        <w:rPr>
          <w:b/>
          <w:sz w:val="16"/>
          <w:szCs w:val="16"/>
        </w:rPr>
      </w:pPr>
      <w:r w:rsidRPr="001E44AF">
        <w:rPr>
          <w:b/>
          <w:sz w:val="16"/>
          <w:szCs w:val="16"/>
        </w:rPr>
        <w:t xml:space="preserve">658130,  Алтайский край, </w:t>
      </w:r>
      <w:proofErr w:type="gramStart"/>
      <w:r w:rsidRPr="001E44AF">
        <w:rPr>
          <w:b/>
          <w:sz w:val="16"/>
          <w:szCs w:val="16"/>
        </w:rPr>
        <w:t>г</w:t>
      </w:r>
      <w:proofErr w:type="gramEnd"/>
      <w:r w:rsidRPr="001E44AF">
        <w:rPr>
          <w:b/>
          <w:sz w:val="16"/>
          <w:szCs w:val="16"/>
        </w:rPr>
        <w:t xml:space="preserve">. Алейск, </w:t>
      </w:r>
      <w:proofErr w:type="spellStart"/>
      <w:r w:rsidRPr="001E44AF">
        <w:rPr>
          <w:b/>
          <w:sz w:val="16"/>
          <w:szCs w:val="16"/>
        </w:rPr>
        <w:t>пр-д</w:t>
      </w:r>
      <w:proofErr w:type="spellEnd"/>
      <w:r w:rsidRPr="001E44AF">
        <w:rPr>
          <w:b/>
          <w:sz w:val="16"/>
          <w:szCs w:val="16"/>
        </w:rPr>
        <w:t>. Олимпийский, 7</w:t>
      </w:r>
    </w:p>
    <w:p w:rsidR="00A41A4E" w:rsidRPr="001E44AF" w:rsidRDefault="00A41A4E" w:rsidP="00A41A4E">
      <w:pPr>
        <w:pStyle w:val="a5"/>
        <w:jc w:val="center"/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eastAsia="en-US"/>
        </w:rPr>
      </w:pPr>
      <w:r w:rsidRPr="001E44AF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Тел/факс (38553) 22-0-86, 23-3-05, </w:t>
      </w:r>
      <w:r w:rsidRPr="001E44AF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1E44AF">
        <w:rPr>
          <w:rFonts w:ascii="Times New Roman" w:hAnsi="Times New Roman" w:cs="Times New Roman"/>
          <w:b/>
          <w:sz w:val="16"/>
          <w:szCs w:val="16"/>
        </w:rPr>
        <w:t>-</w:t>
      </w:r>
      <w:r w:rsidRPr="001E44AF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1E44AF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7" w:history="1">
        <w:r w:rsidRPr="001E44AF">
          <w:rPr>
            <w:rStyle w:val="a4"/>
            <w:rFonts w:ascii="Times New Roman" w:hAnsi="Times New Roman" w:cs="Times New Roman"/>
            <w:b/>
            <w:sz w:val="16"/>
            <w:szCs w:val="16"/>
            <w:lang w:eastAsia="en-US"/>
          </w:rPr>
          <w:t>aleysk@altcge.ru</w:t>
        </w:r>
      </w:hyperlink>
    </w:p>
    <w:p w:rsidR="00A41A4E" w:rsidRPr="00A41A4E" w:rsidRDefault="00A41A4E" w:rsidP="00563102">
      <w:pPr>
        <w:pStyle w:val="a5"/>
        <w:jc w:val="center"/>
      </w:pPr>
      <w:r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eastAsia="en-US"/>
        </w:rPr>
        <w:t>28.11.</w:t>
      </w:r>
      <w:r w:rsidRPr="001E44AF"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eastAsia="en-US"/>
        </w:rPr>
        <w:t>201</w:t>
      </w:r>
      <w:r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eastAsia="en-US"/>
        </w:rPr>
        <w:t>9</w:t>
      </w:r>
    </w:p>
    <w:sectPr w:rsidR="00A41A4E" w:rsidRPr="00A41A4E" w:rsidSect="00A41A4E"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BD21298_"/>
      </v:shape>
    </w:pict>
  </w:numPicBullet>
  <w:abstractNum w:abstractNumId="0">
    <w:nsid w:val="46723E68"/>
    <w:multiLevelType w:val="hybridMultilevel"/>
    <w:tmpl w:val="A0B032CC"/>
    <w:lvl w:ilvl="0" w:tplc="79BCAE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10E1"/>
    <w:multiLevelType w:val="hybridMultilevel"/>
    <w:tmpl w:val="637ACF32"/>
    <w:lvl w:ilvl="0" w:tplc="4B66068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632423" w:themeColor="accent2" w:themeShade="8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A4E"/>
    <w:rsid w:val="003C7E72"/>
    <w:rsid w:val="00563102"/>
    <w:rsid w:val="007D7B0D"/>
    <w:rsid w:val="009B7F6D"/>
    <w:rsid w:val="00A41A4E"/>
    <w:rsid w:val="00AC7AF8"/>
    <w:rsid w:val="00D9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1A4E"/>
    <w:rPr>
      <w:color w:val="0000FF"/>
      <w:u w:val="single"/>
    </w:rPr>
  </w:style>
  <w:style w:type="paragraph" w:styleId="a5">
    <w:name w:val="No Spacing"/>
    <w:uiPriority w:val="1"/>
    <w:qFormat/>
    <w:rsid w:val="00A41A4E"/>
    <w:rPr>
      <w:rFonts w:eastAsiaTheme="minorEastAsia"/>
      <w:lang w:eastAsia="ru-RU"/>
    </w:rPr>
  </w:style>
  <w:style w:type="paragraph" w:customStyle="1" w:styleId="ConsPlusNormal">
    <w:name w:val="ConsPlusNormal"/>
    <w:rsid w:val="00A41A4E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3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ysk@altc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kleykov</dc:creator>
  <cp:keywords/>
  <dc:description/>
  <cp:lastModifiedBy>kleykov</cp:lastModifiedBy>
  <cp:revision>3</cp:revision>
  <cp:lastPrinted>2019-12-02T06:49:00Z</cp:lastPrinted>
  <dcterms:created xsi:type="dcterms:W3CDTF">2019-11-27T07:50:00Z</dcterms:created>
  <dcterms:modified xsi:type="dcterms:W3CDTF">2019-12-02T06:50:00Z</dcterms:modified>
</cp:coreProperties>
</file>