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D" w:rsidRDefault="00F558ED" w:rsidP="00F558ED">
      <w:pPr>
        <w:pStyle w:val="ConsPlusTitle"/>
        <w:jc w:val="center"/>
        <w:outlineLvl w:val="0"/>
        <w:rPr>
          <w:spacing w:val="20"/>
        </w:rPr>
      </w:pPr>
      <w:r>
        <w:rPr>
          <w:spacing w:val="20"/>
        </w:rPr>
        <w:t>АДМИНИСТРАЦИЯ ВОЛОДАРСКОГО СЕЛЬСОВЕТА</w:t>
      </w:r>
    </w:p>
    <w:p w:rsidR="00F558ED" w:rsidRDefault="00F558ED" w:rsidP="00F558ED">
      <w:pPr>
        <w:pStyle w:val="ConsPlusTitle"/>
        <w:jc w:val="center"/>
        <w:outlineLvl w:val="0"/>
        <w:rPr>
          <w:spacing w:val="20"/>
        </w:rPr>
      </w:pPr>
      <w:r>
        <w:rPr>
          <w:spacing w:val="20"/>
        </w:rPr>
        <w:t>ТОПЧИХИНСКОГО РАЙОНА АЛТАЙСКОГО КРАЯ</w:t>
      </w:r>
    </w:p>
    <w:p w:rsidR="00F558ED" w:rsidRDefault="00F558ED" w:rsidP="00F558ED">
      <w:pPr>
        <w:pStyle w:val="ConsPlusTitle"/>
        <w:jc w:val="center"/>
        <w:rPr>
          <w:rFonts w:ascii="Arial" w:hAnsi="Arial" w:cs="Arial"/>
        </w:rPr>
      </w:pPr>
    </w:p>
    <w:p w:rsidR="00F558ED" w:rsidRDefault="00F558ED" w:rsidP="00F558ED">
      <w:pPr>
        <w:pStyle w:val="ConsPlusTitle"/>
        <w:jc w:val="center"/>
        <w:rPr>
          <w:rFonts w:ascii="Arial" w:hAnsi="Arial" w:cs="Arial"/>
        </w:rPr>
      </w:pPr>
    </w:p>
    <w:p w:rsidR="00F558ED" w:rsidRDefault="00F558ED" w:rsidP="00F558ED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F558ED" w:rsidRDefault="00F558ED" w:rsidP="00F558ED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(ПРОЕКТ)</w:t>
      </w:r>
    </w:p>
    <w:p w:rsidR="00F558ED" w:rsidRDefault="00F558ED" w:rsidP="00F558ED">
      <w:pPr>
        <w:pStyle w:val="ConsPlusTitle"/>
        <w:jc w:val="center"/>
        <w:rPr>
          <w:rFonts w:ascii="Arial" w:hAnsi="Arial" w:cs="Arial"/>
        </w:rPr>
      </w:pPr>
    </w:p>
    <w:p w:rsidR="00F558ED" w:rsidRDefault="00F558ED" w:rsidP="00F558ED">
      <w:pPr>
        <w:pStyle w:val="a3"/>
        <w:spacing w:after="0"/>
        <w:jc w:val="both"/>
        <w:rPr>
          <w:rFonts w:ascii="Arial" w:hAnsi="Arial" w:cs="Arial"/>
        </w:rPr>
      </w:pPr>
    </w:p>
    <w:p w:rsidR="00F558ED" w:rsidRDefault="00F558ED" w:rsidP="00F558ED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______.2019                                                                                                             № ___</w:t>
      </w:r>
    </w:p>
    <w:p w:rsidR="00F558ED" w:rsidRDefault="00F558ED" w:rsidP="00F558ED">
      <w:pPr>
        <w:pStyle w:val="a3"/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Володарка</w:t>
      </w:r>
    </w:p>
    <w:p w:rsidR="00F558ED" w:rsidRDefault="00F558ED" w:rsidP="00F558ED">
      <w:pPr>
        <w:pStyle w:val="a3"/>
        <w:spacing w:after="0"/>
        <w:rPr>
          <w:rFonts w:ascii="Arial" w:hAnsi="Arial" w:cs="Arial"/>
          <w:b/>
        </w:rPr>
      </w:pPr>
    </w:p>
    <w:p w:rsidR="00F558ED" w:rsidRDefault="00F558ED" w:rsidP="00F558ED">
      <w:pPr>
        <w:pStyle w:val="a6"/>
        <w:spacing w:after="0" w:line="240" w:lineRule="auto"/>
        <w:ind w:left="0"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Володарского сельсовета</w:t>
      </w:r>
      <w:r>
        <w:rPr>
          <w:rFonts w:ascii="Times New Roman" w:hAnsi="Times New Roman"/>
          <w:color w:val="001219"/>
          <w:sz w:val="28"/>
          <w:szCs w:val="28"/>
          <w:shd w:val="clear" w:color="auto" w:fill="FFFFFF"/>
        </w:rPr>
        <w:t xml:space="preserve"> Топчихинского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1219"/>
          <w:sz w:val="28"/>
          <w:szCs w:val="28"/>
          <w:shd w:val="clear" w:color="auto" w:fill="FFFFFF"/>
        </w:rPr>
        <w:t>Алтайского края</w:t>
      </w:r>
    </w:p>
    <w:p w:rsidR="00F558ED" w:rsidRDefault="00F558ED" w:rsidP="00F558ED">
      <w:pPr>
        <w:pStyle w:val="ConsPlusNormal"/>
        <w:jc w:val="both"/>
        <w:rPr>
          <w:sz w:val="24"/>
          <w:szCs w:val="24"/>
        </w:rPr>
      </w:pPr>
    </w:p>
    <w:p w:rsidR="00F558ED" w:rsidRDefault="00F558ED" w:rsidP="00F558ED">
      <w:pPr>
        <w:pStyle w:val="ConsPlusNormal"/>
        <w:jc w:val="both"/>
        <w:rPr>
          <w:sz w:val="24"/>
          <w:szCs w:val="24"/>
        </w:rPr>
      </w:pPr>
    </w:p>
    <w:p w:rsidR="00F558ED" w:rsidRPr="00F558ED" w:rsidRDefault="00F558ED" w:rsidP="00F5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 w:rsidRPr="00F55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8ED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 Уставом муниципального образования Володарский сельсовет Топчихинского района Алтайского края, </w:t>
      </w:r>
      <w:r w:rsidRPr="00F558ED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F558ED">
        <w:rPr>
          <w:rFonts w:ascii="Times New Roman" w:hAnsi="Times New Roman" w:cs="Times New Roman"/>
          <w:sz w:val="28"/>
          <w:szCs w:val="28"/>
        </w:rPr>
        <w:t>:</w:t>
      </w:r>
    </w:p>
    <w:p w:rsidR="00F558ED" w:rsidRPr="00F558ED" w:rsidRDefault="00F558ED" w:rsidP="00F558ED">
      <w:pPr>
        <w:pStyle w:val="1"/>
        <w:keepNext w:val="0"/>
        <w:numPr>
          <w:ilvl w:val="0"/>
          <w:numId w:val="1"/>
        </w:numPr>
        <w:shd w:val="clear" w:color="auto" w:fill="FFFFFF"/>
        <w:overflowPunct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смет </w:t>
      </w:r>
      <w:r w:rsidRPr="00F558E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Володарского сельсовета Топчихинского района Алтайского края</w:t>
      </w:r>
      <w:r w:rsidRPr="00F558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58ED" w:rsidRDefault="00F558ED" w:rsidP="00F558ED">
      <w:pPr>
        <w:pStyle w:val="1"/>
        <w:keepNext w:val="0"/>
        <w:numPr>
          <w:ilvl w:val="0"/>
          <w:numId w:val="1"/>
        </w:numPr>
        <w:shd w:val="clear" w:color="auto" w:fill="FFFFFF"/>
        <w:overflowPunct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применяется при составлении, утверждении и ведении бюджетных смет Администрации Володарского сельсовета Топчихинского района Алтайского края, на 2019 год.</w:t>
      </w:r>
    </w:p>
    <w:p w:rsidR="00F558ED" w:rsidRDefault="00F558ED" w:rsidP="00F558E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558ED" w:rsidRDefault="00F558ED" w:rsidP="00F558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8ED" w:rsidRDefault="00F558ED" w:rsidP="00F55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spacing w:after="0"/>
        <w:rPr>
          <w:sz w:val="28"/>
          <w:szCs w:val="28"/>
        </w:rPr>
      </w:pPr>
    </w:p>
    <w:p w:rsidR="00F558ED" w:rsidRDefault="00F558ED" w:rsidP="00F558ED">
      <w:pPr>
        <w:spacing w:after="0"/>
        <w:rPr>
          <w:sz w:val="28"/>
          <w:szCs w:val="28"/>
        </w:rPr>
      </w:pPr>
    </w:p>
    <w:p w:rsidR="00F558ED" w:rsidRDefault="00F558ED" w:rsidP="00F558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О.С. Сметанина</w:t>
      </w:r>
    </w:p>
    <w:p w:rsidR="00F558ED" w:rsidRDefault="00F558ED" w:rsidP="00F5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8ED" w:rsidRDefault="00F558ED" w:rsidP="00F55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558ED" w:rsidRDefault="00F558ED" w:rsidP="00F55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558ED" w:rsidRDefault="00F558ED" w:rsidP="00F55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F558ED" w:rsidRDefault="00F558ED" w:rsidP="00F558E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__________2019 № ___</w:t>
      </w:r>
    </w:p>
    <w:p w:rsidR="00F558ED" w:rsidRDefault="00F558ED" w:rsidP="00F5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8ED" w:rsidRDefault="00F558ED" w:rsidP="00F558E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F558ED" w:rsidRDefault="00F558ED" w:rsidP="00F558E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составления, утверждения и ведения бюджетной сметы </w:t>
      </w:r>
    </w:p>
    <w:p w:rsidR="00F558ED" w:rsidRDefault="00F558ED" w:rsidP="00F558E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Володарского сельсовета </w:t>
      </w:r>
    </w:p>
    <w:p w:rsidR="00F558ED" w:rsidRDefault="00F558ED" w:rsidP="00F558E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Топчихинского района Алтайского края</w:t>
      </w:r>
    </w:p>
    <w:p w:rsidR="00F558ED" w:rsidRDefault="00F558ED" w:rsidP="00F558E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558ED" w:rsidRDefault="00F558ED" w:rsidP="00F558E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составления, утверждения и ведения бюджетной сметы Администрации Володарского сельсовета Топчихинского района Алтайского края, (далее – Администрация сельсовета). </w:t>
      </w: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 составляется, утверждается и ведется в соответствии с общими требованиями, установленными приказом Министерством финансов Российской Федерации от 14.02.2018 №26н.</w:t>
      </w:r>
    </w:p>
    <w:p w:rsidR="00F558ED" w:rsidRDefault="00F558ED" w:rsidP="00F558ED">
      <w:pPr>
        <w:spacing w:after="0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бюджетной сметы</w:t>
      </w:r>
    </w:p>
    <w:p w:rsidR="00F558ED" w:rsidRDefault="00F558ED" w:rsidP="00F558E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Составлением бюджетной сметы является установление объема и распределение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сельсовета, в установленном законодательством Российской Федерации порядке, лимитов бюджетных обязательств на принятие и (или) исполнение бюджетных обязательств по обеспечению выполнения функций Администрации сельсовета, включая бюджетные обязательства по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F558ED" w:rsidRDefault="00F558ED" w:rsidP="00F558ED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формируются в пределах доведенных лимитов бюджетных обязательств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</w:t>
      </w:r>
    </w:p>
    <w:p w:rsid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F558ED" w:rsidRDefault="00F558ED" w:rsidP="00F558ED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Администрации сельсовета составляется на основании соответствующих обоснований (расчетов) плановых сметных показателей, являющихся неотъемлемой частью сметы. Формирование проекта сметы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обоснованиями (расчетами) плановых сметных показателей в установленные сроки.</w:t>
      </w:r>
    </w:p>
    <w:p w:rsidR="00F558ED" w:rsidRDefault="00F558ED" w:rsidP="00F558ED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проекта бюджетной сметы приведен в приложении №1 к настоящему Порядку.</w:t>
      </w:r>
    </w:p>
    <w:p w:rsidR="00F558ED" w:rsidRDefault="00F558ED" w:rsidP="00F558E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бюджетной сметы</w:t>
      </w:r>
    </w:p>
    <w:p w:rsidR="00F558ED" w:rsidRDefault="00F558ED" w:rsidP="00F558E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 Администрации сельсовета, утверждается главой Администрации сельсовета или иным уполномоченным им лицом не позднее десяти рабочих дней со дня доведения до Администрации сельсовета лимитов бюджетных обязательств.</w:t>
      </w: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F558ED" w:rsidRDefault="00F558ED" w:rsidP="00F558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бюджетной сметы</w:t>
      </w:r>
    </w:p>
    <w:p w:rsidR="00F558ED" w:rsidRDefault="00F558ED" w:rsidP="00F558E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Ведением бюджетной сметы в целях настоящего Порядка является внесение изменений в показатели бюджетной сметы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в установленном законодательством Российской Федерации порядке лимитов бюджетных обязательств.</w:t>
      </w: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изменений в показатели бюджетной сметы приведен в приложении №2.</w:t>
      </w:r>
    </w:p>
    <w:p w:rsidR="00F558ED" w:rsidRDefault="00F558ED" w:rsidP="00F558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F558ED" w:rsidRPr="00F558ED" w:rsidRDefault="00F558ED" w:rsidP="00F558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8ED">
        <w:rPr>
          <w:rFonts w:ascii="Times New Roman" w:hAnsi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F558ED" w:rsidRPr="00F558ED" w:rsidRDefault="00F558ED" w:rsidP="00F55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 w:rsidRPr="00F558ED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F558ED">
        <w:rPr>
          <w:rFonts w:ascii="Times New Roman" w:hAnsi="Times New Roman" w:cs="Times New Roman"/>
          <w:sz w:val="28"/>
          <w:szCs w:val="28"/>
        </w:rPr>
        <w:t xml:space="preserve">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муниципальной </w:t>
      </w:r>
      <w:r w:rsidRPr="00F558ED">
        <w:rPr>
          <w:rFonts w:ascii="Times New Roman" w:hAnsi="Times New Roman" w:cs="Times New Roman"/>
          <w:color w:val="000000"/>
          <w:sz w:val="28"/>
          <w:szCs w:val="28"/>
        </w:rPr>
        <w:t>Адресной инвестиционной программы;</w:t>
      </w:r>
    </w:p>
    <w:p w:rsidR="00F558ED" w:rsidRPr="00F558ED" w:rsidRDefault="00F558ED" w:rsidP="00F55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ED">
        <w:rPr>
          <w:rFonts w:ascii="Times New Roman" w:hAnsi="Times New Roman" w:cs="Times New Roman"/>
          <w:color w:val="000000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</w:t>
      </w:r>
      <w:proofErr w:type="gramStart"/>
      <w:r w:rsidRPr="00F558ED">
        <w:rPr>
          <w:rFonts w:ascii="Times New Roman" w:hAnsi="Times New Roman" w:cs="Times New Roman"/>
          <w:color w:val="000000"/>
          <w:sz w:val="28"/>
          <w:szCs w:val="28"/>
        </w:rPr>
        <w:t>ств гл</w:t>
      </w:r>
      <w:proofErr w:type="gramEnd"/>
      <w:r w:rsidRPr="00F558ED">
        <w:rPr>
          <w:rFonts w:ascii="Times New Roman" w:hAnsi="Times New Roman" w:cs="Times New Roman"/>
          <w:color w:val="000000"/>
          <w:sz w:val="28"/>
          <w:szCs w:val="28"/>
        </w:rPr>
        <w:t>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F558ED" w:rsidRPr="00F558ED" w:rsidRDefault="00F558ED" w:rsidP="00F55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ED">
        <w:rPr>
          <w:rFonts w:ascii="Times New Roman" w:hAnsi="Times New Roman" w:cs="Times New Roman"/>
          <w:color w:val="000000"/>
          <w:sz w:val="28"/>
          <w:szCs w:val="28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F558ED" w:rsidRPr="00F558ED" w:rsidRDefault="00F558ED" w:rsidP="00F55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ED">
        <w:rPr>
          <w:rFonts w:ascii="Times New Roman" w:hAnsi="Times New Roman" w:cs="Times New Roman"/>
          <w:color w:val="000000"/>
          <w:sz w:val="28"/>
          <w:szCs w:val="28"/>
        </w:rPr>
        <w:t>изменение информации, связанной с переданными полномочиями;</w:t>
      </w:r>
    </w:p>
    <w:p w:rsidR="00F558ED" w:rsidRPr="00F558ED" w:rsidRDefault="00F558ED" w:rsidP="00F55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ED">
        <w:rPr>
          <w:rFonts w:ascii="Times New Roman" w:hAnsi="Times New Roman" w:cs="Times New Roman"/>
          <w:color w:val="000000"/>
          <w:sz w:val="28"/>
          <w:szCs w:val="28"/>
        </w:rPr>
        <w:t>изменение распределения бюджетных ассигнований на исполнение публичных нормативных обязательств.</w:t>
      </w:r>
    </w:p>
    <w:p w:rsidR="00F558ED" w:rsidRPr="00F558ED" w:rsidRDefault="00F558ED" w:rsidP="00F558ED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lastRenderedPageBreak/>
        <w:t>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настоящим Порядком.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r:id="rId5"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" w:history="1">
        <w:r w:rsidRPr="00F558ED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пунктом </w:t>
        </w:r>
      </w:hyperlink>
      <w:r w:rsidRPr="00F558ED">
        <w:rPr>
          <w:rFonts w:ascii="Times New Roman" w:hAnsi="Times New Roman" w:cs="Times New Roman"/>
          <w:sz w:val="28"/>
          <w:szCs w:val="28"/>
        </w:rPr>
        <w:t>4.8. настоящего Порядка.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4.5. Внесение изменений в бюджетную смету, требующих изменения показателей бюджетной росписи Администрации сельсовета и лимитов бюджетных обязательств, утверждается после внесения изменений в бюджетную роспись Администрации сельсовета и лимиты бюджетных обязательств.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4.6.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4.7.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4.8. Утверждение изменений в показатели бюджетной сметы и изменений обоснований (расчетов) плановых сметных показателей осуществляется в соответствии с пунктом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F558ED" w:rsidRPr="00F558ED" w:rsidRDefault="00F558ED" w:rsidP="00F55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E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p w:rsidR="00F558ED" w:rsidRPr="00F558ED" w:rsidRDefault="00F558ED" w:rsidP="00F5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ED" w:rsidRPr="00F558ED" w:rsidRDefault="00F558ED" w:rsidP="00F55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27F4" w:rsidRPr="00F558ED" w:rsidRDefault="008827F4" w:rsidP="00F55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7F4" w:rsidRPr="00F558ED" w:rsidSect="00F55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8ED"/>
    <w:rsid w:val="008827F4"/>
    <w:rsid w:val="00F5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8ED"/>
    <w:pPr>
      <w:keepNext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8E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F558ED"/>
    <w:pPr>
      <w:overflowPunct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55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558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F558E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55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52;&#1086;&#1080;%20&#1076;&#1086;&#1082;&#1091;&#1084;&#1077;&#1085;&#1090;&#1099;\&#1087;&#1086;&#1089;&#1090;&#1072;&#1085;&#1086;&#1074;&#1083;&#1077;&#1085;&#1080;&#1103;,%20&#1088;&#1072;&#1089;&#1087;&#1086;&#1088;&#1103;&#1078;&#1077;&#1085;&#1080;&#1103;\&#1087;&#1086;&#1089;&#1090;(&#1087;&#1083;&#1072;&#1085;&#1099;,&#1087;&#1086;&#1088;&#1103;&#1076;&#1082;&#1080;,&#1087;&#1086;&#1083;&#1086;&#1078;&#1077;&#1085;&#1080;&#1103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2019-06-17T02:54:00Z</dcterms:created>
  <dcterms:modified xsi:type="dcterms:W3CDTF">2019-06-17T02:56:00Z</dcterms:modified>
</cp:coreProperties>
</file>