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4A" w:rsidRDefault="00220A4A" w:rsidP="00220A4A">
      <w:pPr>
        <w:pStyle w:val="1"/>
        <w:rPr>
          <w:color w:val="auto"/>
          <w:u w:val="single"/>
        </w:rPr>
      </w:pPr>
      <w:bookmarkStart w:id="0" w:name="_Toc6240246"/>
      <w:bookmarkStart w:id="1" w:name="_Ref408837250"/>
      <w:r>
        <w:rPr>
          <w:color w:val="auto"/>
          <w:u w:val="single"/>
        </w:rPr>
        <w:t>Полезные ссылки и контакты</w:t>
      </w:r>
      <w:bookmarkEnd w:id="0"/>
      <w:bookmarkEnd w:id="1"/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Информация о проведении публичных консультаций по проектам нормативных правовых актов,  которые могут необоснованно затруднять ведение предпринимательской и инвестиционной деятельности,  размещается на официальном сайте Правительства Алтайского края в разделе «Власть»:</w:t>
      </w:r>
    </w:p>
    <w:p w:rsidR="00220A4A" w:rsidRDefault="00220A4A" w:rsidP="00220A4A">
      <w:pPr>
        <w:spacing w:after="60" w:line="240" w:lineRule="auto"/>
        <w:rPr>
          <w:rStyle w:val="a3"/>
        </w:rPr>
      </w:pPr>
      <w:hyperlink r:id="rId5" w:history="1">
        <w:r>
          <w:rPr>
            <w:rStyle w:val="a3"/>
            <w:sz w:val="24"/>
            <w:szCs w:val="24"/>
          </w:rPr>
          <w:t>http://www.altairegion22.ru/gov/administration/stuct/economy/otsenka-reguliruyushchego-vozdeystviya/publichnye-obsuzhdeniya/</w:t>
        </w:r>
      </w:hyperlink>
    </w:p>
    <w:p w:rsidR="00220A4A" w:rsidRDefault="00220A4A" w:rsidP="00220A4A">
      <w:pPr>
        <w:spacing w:after="60" w:line="240" w:lineRule="auto"/>
        <w:rPr>
          <w:b/>
          <w:i/>
        </w:rPr>
      </w:pPr>
      <w:r>
        <w:rPr>
          <w:b/>
          <w:i/>
          <w:sz w:val="24"/>
          <w:szCs w:val="24"/>
        </w:rPr>
        <w:t xml:space="preserve">Контактные данные: тел (385-2) 66-92-93, </w:t>
      </w:r>
      <w:r>
        <w:rPr>
          <w:b/>
          <w:i/>
          <w:sz w:val="24"/>
          <w:szCs w:val="24"/>
          <w:lang w:val="en-US"/>
        </w:rPr>
        <w:t>vilisova</w:t>
      </w:r>
      <w:r>
        <w:rPr>
          <w:b/>
          <w:i/>
          <w:sz w:val="24"/>
          <w:szCs w:val="24"/>
        </w:rPr>
        <w:t>@</w:t>
      </w:r>
      <w:r>
        <w:rPr>
          <w:b/>
          <w:i/>
          <w:sz w:val="24"/>
          <w:szCs w:val="24"/>
          <w:lang w:val="en-US"/>
        </w:rPr>
        <w:t>alregn</w:t>
      </w:r>
      <w:r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  <w:lang w:val="en-US"/>
        </w:rPr>
        <w:t>ru</w:t>
      </w:r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Информация о государственной поддержке инвестиционных проектов размещена на сайте Министерства экономического развития Алтайского края в разделе «Инвестиции» и Инвестиционном портале Алтайского края: </w:t>
      </w:r>
    </w:p>
    <w:p w:rsidR="00220A4A" w:rsidRDefault="00220A4A" w:rsidP="00220A4A">
      <w:pPr>
        <w:spacing w:after="60" w:line="240" w:lineRule="auto"/>
        <w:rPr>
          <w:rStyle w:val="a3"/>
        </w:rPr>
      </w:pPr>
      <w:hyperlink r:id="rId6" w:history="1">
        <w:r>
          <w:rPr>
            <w:rStyle w:val="a3"/>
            <w:sz w:val="24"/>
            <w:szCs w:val="24"/>
          </w:rPr>
          <w:t>http://www.econom22.ru/investment/investoram/gosudarstvennaya-podderzhka-investitsionnoy-deyatelnosti/</w:t>
        </w:r>
      </w:hyperlink>
    </w:p>
    <w:p w:rsidR="00220A4A" w:rsidRDefault="00220A4A" w:rsidP="00220A4A">
      <w:pPr>
        <w:spacing w:after="60" w:line="240" w:lineRule="auto"/>
      </w:pPr>
      <w:hyperlink r:id="rId7" w:history="1">
        <w:r>
          <w:rPr>
            <w:rStyle w:val="a3"/>
            <w:sz w:val="24"/>
            <w:szCs w:val="24"/>
          </w:rPr>
          <w:t>http://invest.alregn.ru/state_support/government_support_for_investors/</w:t>
        </w:r>
      </w:hyperlink>
    </w:p>
    <w:p w:rsidR="00220A4A" w:rsidRDefault="00220A4A" w:rsidP="00220A4A">
      <w:pPr>
        <w:spacing w:after="6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Контактные данные (385-2)  35-48-21,</w:t>
      </w:r>
      <w:r>
        <w:rPr>
          <w:b/>
          <w:i/>
          <w:color w:val="0D0D0D" w:themeColor="text1" w:themeTint="F2"/>
          <w:sz w:val="24"/>
          <w:szCs w:val="24"/>
        </w:rPr>
        <w:t xml:space="preserve"> </w:t>
      </w:r>
      <w:hyperlink r:id="rId8" w:history="1">
        <w:r>
          <w:rPr>
            <w:rStyle w:val="a3"/>
            <w:b/>
            <w:i/>
            <w:color w:val="0D0D0D" w:themeColor="text1" w:themeTint="F2"/>
            <w:sz w:val="24"/>
            <w:szCs w:val="24"/>
            <w:lang w:val="en-US"/>
          </w:rPr>
          <w:t>econom</w:t>
        </w:r>
        <w:r>
          <w:rPr>
            <w:rStyle w:val="a3"/>
            <w:b/>
            <w:i/>
            <w:color w:val="0D0D0D" w:themeColor="text1" w:themeTint="F2"/>
            <w:sz w:val="24"/>
            <w:szCs w:val="24"/>
          </w:rPr>
          <w:t>@</w:t>
        </w:r>
        <w:r>
          <w:rPr>
            <w:rStyle w:val="a3"/>
            <w:b/>
            <w:i/>
            <w:color w:val="0D0D0D" w:themeColor="text1" w:themeTint="F2"/>
            <w:sz w:val="24"/>
            <w:szCs w:val="24"/>
            <w:lang w:val="en-US"/>
          </w:rPr>
          <w:t>alregn</w:t>
        </w:r>
        <w:r>
          <w:rPr>
            <w:rStyle w:val="a3"/>
            <w:b/>
            <w:i/>
            <w:color w:val="0D0D0D" w:themeColor="text1" w:themeTint="F2"/>
            <w:sz w:val="24"/>
            <w:szCs w:val="24"/>
          </w:rPr>
          <w:t>.</w:t>
        </w:r>
        <w:r>
          <w:rPr>
            <w:rStyle w:val="a3"/>
            <w:b/>
            <w:i/>
            <w:color w:val="0D0D0D" w:themeColor="text1" w:themeTint="F2"/>
            <w:sz w:val="24"/>
            <w:szCs w:val="24"/>
            <w:lang w:val="en-US"/>
          </w:rPr>
          <w:t>ru</w:t>
        </w:r>
      </w:hyperlink>
    </w:p>
    <w:p w:rsidR="00220A4A" w:rsidRDefault="00220A4A" w:rsidP="00220A4A">
      <w:pPr>
        <w:spacing w:after="6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 вопросам сопровождения инвесторов: (385-2) 20-19-60, 20-19-65</w:t>
      </w:r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В рамках заключенного соглашения между Министерством экономического развития Российской Федерации и Администрацией Алтайского края о взаимодействии во внешнеэкономической сфере Министерство экономического развития Алтайского края консультирует предприятия региона по вопросам государственной поддержки экспорта.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Контактные данные: (385-2) 35-48-79, </w:t>
      </w:r>
      <w:hyperlink r:id="rId9" w:history="1">
        <w:r>
          <w:rPr>
            <w:rStyle w:val="a3"/>
            <w:b/>
            <w:i/>
            <w:sz w:val="24"/>
            <w:szCs w:val="24"/>
            <w:lang w:val="en-US"/>
          </w:rPr>
          <w:t>econom</w:t>
        </w:r>
        <w:r>
          <w:rPr>
            <w:rStyle w:val="a3"/>
            <w:b/>
            <w:i/>
            <w:sz w:val="24"/>
            <w:szCs w:val="24"/>
          </w:rPr>
          <w:t>@</w:t>
        </w:r>
        <w:r>
          <w:rPr>
            <w:rStyle w:val="a3"/>
            <w:b/>
            <w:i/>
            <w:sz w:val="24"/>
            <w:szCs w:val="24"/>
            <w:lang w:val="en-US"/>
          </w:rPr>
          <w:t>alregn</w:t>
        </w:r>
        <w:r>
          <w:rPr>
            <w:rStyle w:val="a3"/>
            <w:b/>
            <w:i/>
            <w:sz w:val="24"/>
            <w:szCs w:val="24"/>
          </w:rPr>
          <w:t>.</w:t>
        </w:r>
        <w:r>
          <w:rPr>
            <w:rStyle w:val="a3"/>
            <w:b/>
            <w:i/>
            <w:sz w:val="24"/>
            <w:szCs w:val="24"/>
            <w:lang w:val="en-US"/>
          </w:rPr>
          <w:t>ru</w:t>
        </w:r>
      </w:hyperlink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 информацией об оказании поддержки предприятий через Алтайский краевой лизинговый фонд, Вы можете ознакомиться на сайте Министерства экономического развития Алтайского края в разделе «Лизинг»: </w:t>
      </w:r>
    </w:p>
    <w:p w:rsidR="00220A4A" w:rsidRDefault="00220A4A" w:rsidP="00220A4A">
      <w:pPr>
        <w:spacing w:after="60" w:line="240" w:lineRule="auto"/>
        <w:rPr>
          <w:rStyle w:val="a3"/>
        </w:rPr>
      </w:pPr>
      <w:hyperlink r:id="rId10" w:history="1">
        <w:r>
          <w:rPr>
            <w:rStyle w:val="a3"/>
            <w:sz w:val="24"/>
            <w:szCs w:val="24"/>
          </w:rPr>
          <w:t>http://www.econom22.ru/leasing/documents/</w:t>
        </w:r>
      </w:hyperlink>
    </w:p>
    <w:p w:rsidR="00220A4A" w:rsidRDefault="00220A4A" w:rsidP="00220A4A">
      <w:pPr>
        <w:spacing w:after="60" w:line="240" w:lineRule="auto"/>
        <w:rPr>
          <w:b/>
          <w:i/>
        </w:rPr>
      </w:pPr>
      <w:r>
        <w:rPr>
          <w:b/>
          <w:i/>
          <w:sz w:val="24"/>
          <w:szCs w:val="24"/>
        </w:rPr>
        <w:t xml:space="preserve">Контактные данные: (385-2) 66-93-94, </w:t>
      </w:r>
      <w:proofErr w:type="spellStart"/>
      <w:r>
        <w:rPr>
          <w:b/>
          <w:i/>
          <w:sz w:val="24"/>
          <w:szCs w:val="24"/>
          <w:lang w:val="en-US"/>
        </w:rPr>
        <w:t>econom</w:t>
      </w:r>
      <w:proofErr w:type="spellEnd"/>
      <w:r>
        <w:rPr>
          <w:b/>
          <w:i/>
          <w:sz w:val="24"/>
          <w:szCs w:val="24"/>
        </w:rPr>
        <w:t>@</w:t>
      </w:r>
      <w:r>
        <w:rPr>
          <w:b/>
          <w:i/>
          <w:sz w:val="24"/>
          <w:szCs w:val="24"/>
          <w:lang w:val="en-US"/>
        </w:rPr>
        <w:t>alregn</w:t>
      </w:r>
      <w:r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  <w:lang w:val="en-US"/>
        </w:rPr>
        <w:t>ru</w:t>
      </w:r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портале государственных закупок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Алтайского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края, можно ознакомиться с объявлениями о закупках:</w:t>
      </w:r>
    </w:p>
    <w:p w:rsidR="00220A4A" w:rsidRDefault="00220A4A" w:rsidP="00220A4A">
      <w:pPr>
        <w:spacing w:after="60" w:line="240" w:lineRule="auto"/>
        <w:rPr>
          <w:sz w:val="24"/>
          <w:szCs w:val="24"/>
        </w:rPr>
      </w:pPr>
      <w:hyperlink r:id="rId11" w:history="1">
        <w:r>
          <w:rPr>
            <w:rStyle w:val="a3"/>
            <w:sz w:val="24"/>
            <w:szCs w:val="24"/>
          </w:rPr>
          <w:t>http://www.gzalt.ru/Competition/Competition_request_cost.aspx?CID=0</w:t>
        </w:r>
      </w:hyperlink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странице Алтайского Краевого Инновационного Банка Данных можно ознакомиться с информацией о различных конкурсах и тематических мероприятиях: </w:t>
      </w:r>
    </w:p>
    <w:p w:rsidR="00220A4A" w:rsidRDefault="00220A4A" w:rsidP="00220A4A">
      <w:pPr>
        <w:spacing w:after="60" w:line="240" w:lineRule="auto"/>
        <w:rPr>
          <w:sz w:val="24"/>
          <w:szCs w:val="24"/>
        </w:rPr>
      </w:pPr>
      <w:hyperlink r:id="rId12" w:history="1">
        <w:r>
          <w:rPr>
            <w:rStyle w:val="a3"/>
            <w:sz w:val="24"/>
            <w:szCs w:val="24"/>
          </w:rPr>
          <w:t>http://www.altkibd.ru/news/contests/</w:t>
        </w:r>
      </w:hyperlink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Информация об оказании государственной поддержки сельскохозяйственным товаропроизводителям размещена на сайте Министерства сельского хозяйства Алтайского края в разделе «АПК края»:</w:t>
      </w:r>
    </w:p>
    <w:p w:rsidR="00220A4A" w:rsidRDefault="00220A4A" w:rsidP="00220A4A">
      <w:pPr>
        <w:spacing w:after="60" w:line="240" w:lineRule="auto"/>
        <w:jc w:val="both"/>
        <w:rPr>
          <w:rStyle w:val="a3"/>
        </w:rPr>
      </w:pPr>
      <w:hyperlink r:id="rId13" w:history="1">
        <w:r>
          <w:rPr>
            <w:rStyle w:val="a3"/>
            <w:sz w:val="24"/>
            <w:szCs w:val="24"/>
          </w:rPr>
          <w:t>http://altagro22.ru/apk/gospodderzhka2018/</w:t>
        </w:r>
      </w:hyperlink>
      <w:r>
        <w:rPr>
          <w:rStyle w:val="a3"/>
          <w:sz w:val="24"/>
          <w:szCs w:val="24"/>
        </w:rPr>
        <w:t xml:space="preserve"> </w:t>
      </w:r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Информация о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гос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поддержке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в том числе об организациях инфраструктуры государственной поддержки малого и среднего предпринимательства:</w:t>
      </w:r>
    </w:p>
    <w:p w:rsidR="00220A4A" w:rsidRDefault="00220A4A" w:rsidP="00220A4A">
      <w:pPr>
        <w:spacing w:after="60" w:line="240" w:lineRule="auto"/>
        <w:rPr>
          <w:sz w:val="24"/>
          <w:szCs w:val="24"/>
        </w:rPr>
      </w:pPr>
      <w:hyperlink r:id="rId14" w:history="1">
        <w:r>
          <w:rPr>
            <w:rStyle w:val="a3"/>
            <w:sz w:val="24"/>
            <w:szCs w:val="24"/>
          </w:rPr>
          <w:t>http://altsmb.ru/index.php/working/fincred-support</w:t>
        </w:r>
      </w:hyperlink>
    </w:p>
    <w:p w:rsidR="00220A4A" w:rsidRDefault="00220A4A" w:rsidP="00220A4A">
      <w:pPr>
        <w:spacing w:after="60" w:line="240" w:lineRule="auto"/>
        <w:rPr>
          <w:sz w:val="24"/>
          <w:szCs w:val="24"/>
        </w:rPr>
      </w:pPr>
      <w:hyperlink r:id="rId15" w:history="1">
        <w:r>
          <w:rPr>
            <w:rStyle w:val="a3"/>
            <w:sz w:val="24"/>
            <w:szCs w:val="24"/>
          </w:rPr>
          <w:t>http://altsmb.ru/index.php/working/infrastruktura-gos-podderzhki</w:t>
        </w:r>
      </w:hyperlink>
    </w:p>
    <w:p w:rsidR="00220A4A" w:rsidRDefault="00220A4A" w:rsidP="00220A4A">
      <w:pPr>
        <w:spacing w:after="60" w:line="240" w:lineRule="auto"/>
        <w:rPr>
          <w:sz w:val="24"/>
          <w:szCs w:val="24"/>
        </w:rPr>
      </w:pPr>
      <w:hyperlink r:id="rId16" w:history="1">
        <w:r>
          <w:rPr>
            <w:rStyle w:val="a3"/>
            <w:sz w:val="24"/>
            <w:szCs w:val="24"/>
          </w:rPr>
          <w:t>http://altsmb.ru/index.php/working/place</w:t>
        </w:r>
      </w:hyperlink>
    </w:p>
    <w:p w:rsidR="00220A4A" w:rsidRDefault="00220A4A" w:rsidP="00220A4A">
      <w:pPr>
        <w:pStyle w:val="a4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Портал информационных ресурсов для предпринимателей: </w:t>
      </w:r>
    </w:p>
    <w:p w:rsidR="00220A4A" w:rsidRDefault="00220A4A" w:rsidP="00220A4A">
      <w:pPr>
        <w:spacing w:after="60" w:line="240" w:lineRule="auto"/>
        <w:rPr>
          <w:sz w:val="24"/>
        </w:rPr>
      </w:pPr>
      <w:hyperlink r:id="rId17" w:history="1">
        <w:r>
          <w:rPr>
            <w:rStyle w:val="a3"/>
            <w:sz w:val="24"/>
          </w:rPr>
          <w:t>https://smbn.ru/msp/main.htm</w:t>
        </w:r>
      </w:hyperlink>
    </w:p>
    <w:p w:rsidR="00C27A08" w:rsidRDefault="00C27A08"/>
    <w:sectPr w:rsidR="00C27A08" w:rsidSect="00C2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1976"/>
    <w:multiLevelType w:val="hybridMultilevel"/>
    <w:tmpl w:val="4A6A37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A4A"/>
    <w:rsid w:val="00220A4A"/>
    <w:rsid w:val="00C2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4A"/>
    <w:pPr>
      <w:spacing w:after="0"/>
      <w:ind w:firstLine="851"/>
    </w:pPr>
    <w:rPr>
      <w:rFonts w:ascii="Times New Roman" w:eastAsia="Times New Roman" w:hAnsi="Times New Roman" w:cs="Times New Roman"/>
      <w:color w:val="30303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20A4A"/>
    <w:pPr>
      <w:keepNext/>
      <w:keepLines/>
      <w:widowControl w:val="0"/>
      <w:suppressAutoHyphens/>
      <w:autoSpaceDE w:val="0"/>
      <w:spacing w:after="120" w:line="240" w:lineRule="auto"/>
      <w:ind w:firstLine="0"/>
      <w:jc w:val="center"/>
      <w:outlineLvl w:val="0"/>
    </w:pPr>
    <w:rPr>
      <w:b/>
      <w:bCs/>
      <w:color w:val="404040"/>
      <w:kern w:val="36"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4A"/>
    <w:rPr>
      <w:rFonts w:ascii="Times New Roman" w:eastAsia="Times New Roman" w:hAnsi="Times New Roman" w:cs="Times New Roman"/>
      <w:b/>
      <w:bCs/>
      <w:color w:val="404040"/>
      <w:kern w:val="36"/>
      <w:sz w:val="32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220A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0A4A"/>
    <w:pPr>
      <w:spacing w:after="20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alregn.ru" TargetMode="External"/><Relationship Id="rId13" Type="http://schemas.openxmlformats.org/officeDocument/2006/relationships/hyperlink" Target="http://altagro22.ru/apk/gospodderzhka2018/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vest.alregn.ru/state_support/government_support_for_investors/" TargetMode="External"/><Relationship Id="rId12" Type="http://schemas.openxmlformats.org/officeDocument/2006/relationships/hyperlink" Target="http://www.altkibd.ru/news/contests/" TargetMode="External"/><Relationship Id="rId17" Type="http://schemas.openxmlformats.org/officeDocument/2006/relationships/hyperlink" Target="https://smbn.ru/msp/mai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ltsmb.ru/index.php/working/pla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onom22.ru/investment/investoram/gosudarstvennaya-podderzhka-investitsionnoy-deyatelnosti/" TargetMode="External"/><Relationship Id="rId11" Type="http://schemas.openxmlformats.org/officeDocument/2006/relationships/hyperlink" Target="http://www.gzalt.ru/Competition/Competition_request_cost.aspx?CID=0" TargetMode="External"/><Relationship Id="rId5" Type="http://schemas.openxmlformats.org/officeDocument/2006/relationships/hyperlink" Target="http://www.altairegion22.ru/gov/administration/stuct/economy/otsenka-reguliruyushchego-vozdeystviya/publichnye-obsuzhdeniya/" TargetMode="External"/><Relationship Id="rId15" Type="http://schemas.openxmlformats.org/officeDocument/2006/relationships/hyperlink" Target="http://altsmb.ru/index.php/working/infrastruktura-gos-podderzhki" TargetMode="External"/><Relationship Id="rId10" Type="http://schemas.openxmlformats.org/officeDocument/2006/relationships/hyperlink" Target="http://www.econom22.ru/leasing/document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conom@alregn.ru" TargetMode="External"/><Relationship Id="rId14" Type="http://schemas.openxmlformats.org/officeDocument/2006/relationships/hyperlink" Target="http://altsmb.ru/index.php/working/fincred-sup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1</cp:revision>
  <dcterms:created xsi:type="dcterms:W3CDTF">2019-04-24T03:56:00Z</dcterms:created>
  <dcterms:modified xsi:type="dcterms:W3CDTF">2019-04-24T03:57:00Z</dcterms:modified>
</cp:coreProperties>
</file>