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3E" w:rsidRPr="007168E5" w:rsidRDefault="00501E3E" w:rsidP="00501E3E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01E3E" w:rsidRPr="007168E5" w:rsidRDefault="00501E3E" w:rsidP="00501E3E">
      <w:pPr>
        <w:pStyle w:val="1"/>
        <w:spacing w:line="240" w:lineRule="exact"/>
        <w:ind w:left="7371"/>
        <w:jc w:val="left"/>
        <w:rPr>
          <w:sz w:val="28"/>
          <w:szCs w:val="28"/>
        </w:rPr>
      </w:pPr>
      <w:r w:rsidRPr="007168E5">
        <w:rPr>
          <w:sz w:val="28"/>
          <w:szCs w:val="28"/>
        </w:rPr>
        <w:t>к Административному регламенту предоставления муниципальной услуги «Информ</w:t>
      </w:r>
      <w:r>
        <w:rPr>
          <w:sz w:val="28"/>
          <w:szCs w:val="28"/>
        </w:rPr>
        <w:t>а</w:t>
      </w:r>
      <w:r w:rsidRPr="007168E5">
        <w:rPr>
          <w:sz w:val="28"/>
          <w:szCs w:val="28"/>
        </w:rPr>
        <w:t>ционное обеспечение граждан и юридических лиц на основе документов Архивного фонда Российской Федерации и других архивных документов»</w:t>
      </w:r>
    </w:p>
    <w:p w:rsidR="00501E3E" w:rsidRPr="006D39EB" w:rsidRDefault="00501E3E" w:rsidP="00501E3E">
      <w:pPr>
        <w:rPr>
          <w:sz w:val="16"/>
          <w:szCs w:val="16"/>
        </w:rPr>
      </w:pPr>
    </w:p>
    <w:p w:rsidR="00501E3E" w:rsidRDefault="00501E3E" w:rsidP="00501E3E">
      <w:pPr>
        <w:ind w:right="-63"/>
        <w:jc w:val="center"/>
      </w:pPr>
      <w:r w:rsidRPr="00593705">
        <w:t xml:space="preserve">Блок-схема последовательности административных процедур при предоставлении муниципальной услуги «Информационное обеспечение граждан и юридических лиц на основе </w:t>
      </w:r>
      <w:r>
        <w:t xml:space="preserve">документов </w:t>
      </w:r>
      <w:r w:rsidRPr="00A842A8">
        <w:t xml:space="preserve">Архивного фонда </w:t>
      </w:r>
      <w:r>
        <w:t>Российской Федерации</w:t>
      </w:r>
      <w:r w:rsidRPr="00A842A8">
        <w:t xml:space="preserve"> и других архивных документов</w:t>
      </w:r>
      <w:r w:rsidRPr="00593705">
        <w:t xml:space="preserve">» </w: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26.95pt;margin-top:12.5pt;width:211.5pt;height:24pt;z-index:251660288">
            <v:textbox style="mso-next-textbox:#_x0000_s1026">
              <w:txbxContent>
                <w:p w:rsidR="00501E3E" w:rsidRPr="003F2AB7" w:rsidRDefault="00501E3E" w:rsidP="00501E3E">
                  <w:pPr>
                    <w:jc w:val="center"/>
                    <w:rPr>
                      <w:sz w:val="22"/>
                      <w:szCs w:val="22"/>
                    </w:rPr>
                  </w:pPr>
                  <w:r w:rsidRPr="003F2AB7">
                    <w:rPr>
                      <w:sz w:val="22"/>
                      <w:szCs w:val="22"/>
                    </w:rPr>
                    <w:t>Прием и регистрация запроса</w:t>
                  </w:r>
                </w:p>
              </w:txbxContent>
            </v:textbox>
          </v:shape>
        </w:pict>
      </w:r>
    </w:p>
    <w:p w:rsidR="00501E3E" w:rsidRDefault="00501E3E" w:rsidP="00501E3E">
      <w:pPr>
        <w:ind w:right="-63"/>
        <w:jc w:val="center"/>
      </w:pPr>
    </w:p>
    <w:p w:rsidR="00501E3E" w:rsidRDefault="00620CB4" w:rsidP="00501E3E">
      <w:pPr>
        <w:ind w:right="-63"/>
        <w:jc w:val="center"/>
      </w:pPr>
      <w:r w:rsidRPr="00620CB4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7.15pt;margin-top:8.9pt;width:.05pt;height:14.25pt;z-index:251661312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28" type="#_x0000_t109" style="position:absolute;left:0;text-align:left;margin-left:237.4pt;margin-top:9.35pt;width:187.5pt;height:27pt;z-index:251662336">
            <v:textbox>
              <w:txbxContent>
                <w:p w:rsidR="00501E3E" w:rsidRPr="003F2AB7" w:rsidRDefault="00501E3E" w:rsidP="00501E3E">
                  <w:pPr>
                    <w:jc w:val="center"/>
                    <w:rPr>
                      <w:sz w:val="22"/>
                      <w:szCs w:val="22"/>
                    </w:rPr>
                  </w:pPr>
                  <w:r w:rsidRPr="003F2AB7">
                    <w:rPr>
                      <w:sz w:val="22"/>
                      <w:szCs w:val="22"/>
                    </w:rPr>
                    <w:t>Анализ тематики запросов</w:t>
                  </w:r>
                </w:p>
              </w:txbxContent>
            </v:textbox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29" type="#_x0000_t32" style="position:absolute;left:0;text-align:left;margin-left:179.2pt;margin-top:8.8pt;width:58.2pt;height:25.05pt;flip:x;z-index:251663360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39" type="#_x0000_t32" style="position:absolute;left:0;text-align:left;margin-left:337.15pt;margin-top:8.75pt;width:.15pt;height:11.3pt;z-index:25167360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24.9pt;margin-top:1.3pt;width:87.4pt;height:18.75pt;z-index:251666432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33" type="#_x0000_t109" style="position:absolute;left:0;text-align:left;margin-left:247.1pt;margin-top:9.5pt;width:218.35pt;height:45.45pt;z-index:251667456">
            <v:textbox>
              <w:txbxContent>
                <w:p w:rsidR="00501E3E" w:rsidRPr="00CA34B8" w:rsidRDefault="00501E3E" w:rsidP="00501E3E">
                  <w:pPr>
                    <w:jc w:val="both"/>
                    <w:rPr>
                      <w:sz w:val="22"/>
                      <w:szCs w:val="22"/>
                    </w:rPr>
                  </w:pPr>
                  <w:r w:rsidRPr="00CA34B8">
                    <w:rPr>
                      <w:sz w:val="22"/>
                      <w:szCs w:val="22"/>
                    </w:rPr>
                    <w:t>Принятие решения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left:0;text-align:left;margin-left:16.35pt;margin-top:9.5pt;width:221.05pt;height:32.35pt;z-index:251665408">
            <v:textbox style="mso-next-textbox:#_x0000_s1031">
              <w:txbxContent>
                <w:p w:rsidR="00501E3E" w:rsidRPr="003F2AB7" w:rsidRDefault="00501E3E" w:rsidP="00501E3E">
                  <w:pPr>
                    <w:rPr>
                      <w:sz w:val="22"/>
                      <w:szCs w:val="22"/>
                    </w:rPr>
                  </w:pPr>
                  <w:r w:rsidRPr="003F2AB7">
                    <w:rPr>
                      <w:sz w:val="22"/>
                      <w:szCs w:val="22"/>
                    </w:rPr>
                    <w:t>Принятие решения об исполнении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left:0;text-align:left;margin-left:479.35pt;margin-top:6.25pt;width:226.95pt;height:46.25pt;z-index:251664384">
            <v:textbox style="mso-next-textbox:#_x0000_s1030">
              <w:txbxContent>
                <w:p w:rsidR="00501E3E" w:rsidRPr="00CA34B8" w:rsidRDefault="00501E3E" w:rsidP="00501E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A34B8">
                    <w:rPr>
                      <w:sz w:val="22"/>
                      <w:szCs w:val="22"/>
                    </w:rPr>
                    <w:t>Принятие решения о направлении запроса на исполнение по принадлежности в органы и организации для ответа в адрес заявителя</w:t>
                  </w:r>
                </w:p>
                <w:p w:rsidR="00501E3E" w:rsidRDefault="00501E3E" w:rsidP="00501E3E"/>
              </w:txbxContent>
            </v:textbox>
          </v:shape>
        </w:pict>
      </w:r>
    </w:p>
    <w:p w:rsidR="00501E3E" w:rsidRDefault="00501E3E" w:rsidP="00501E3E">
      <w:pPr>
        <w:ind w:right="-63"/>
        <w:jc w:val="center"/>
      </w:pPr>
    </w:p>
    <w:p w:rsidR="00501E3E" w:rsidRDefault="00501E3E" w:rsidP="00501E3E">
      <w:pPr>
        <w:ind w:right="-63"/>
        <w:jc w:val="center"/>
      </w:pP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0" type="#_x0000_t32" style="position:absolute;left:0;text-align:left;margin-left:117.6pt;margin-top:.45pt;width:0;height:11.55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613.6pt;margin-top:10.05pt;width:.05pt;height:19.2pt;z-index:251675648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2" type="#_x0000_t32" style="position:absolute;left:0;text-align:left;margin-left:353.95pt;margin-top:-.25pt;width:.05pt;height:8.9pt;z-index:251676672" o:connectortype="straight">
            <v:stroke endarrow="block"/>
          </v:shape>
        </w:pict>
      </w:r>
      <w:r>
        <w:rPr>
          <w:noProof/>
        </w:rPr>
        <w:pict>
          <v:shape id="_x0000_s1035" type="#_x0000_t109" style="position:absolute;left:0;text-align:left;margin-left:247.1pt;margin-top:8.65pt;width:243.85pt;height:109.95pt;z-index:251669504">
            <v:textbox style="mso-next-textbox:#_x0000_s1035">
              <w:txbxContent>
                <w:p w:rsidR="00501E3E" w:rsidRPr="00501E3E" w:rsidRDefault="00501E3E" w:rsidP="00501E3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A34B8">
                    <w:rPr>
                      <w:sz w:val="22"/>
                      <w:szCs w:val="22"/>
                    </w:rPr>
                    <w:t>одготовка уведомления о необходимости предоставления дополнительных сведений для исполнения запроса</w:t>
                  </w:r>
                  <w:r w:rsidR="006D39EB">
                    <w:rPr>
                      <w:sz w:val="22"/>
                      <w:szCs w:val="22"/>
                    </w:rPr>
                    <w:t>,</w:t>
                  </w:r>
                  <w:r w:rsidRPr="00501E3E">
                    <w:rPr>
                      <w:sz w:val="22"/>
                      <w:szCs w:val="22"/>
                    </w:rPr>
                    <w:t xml:space="preserve"> </w:t>
                  </w:r>
                  <w:r w:rsidRPr="006C65AA">
                    <w:rPr>
                      <w:sz w:val="22"/>
                      <w:szCs w:val="22"/>
                    </w:rPr>
                    <w:t>письменн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6C65AA">
                    <w:rPr>
                      <w:sz w:val="22"/>
                      <w:szCs w:val="22"/>
                    </w:rPr>
                    <w:t xml:space="preserve"> ответ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6C65AA">
                    <w:rPr>
                      <w:sz w:val="22"/>
                      <w:szCs w:val="22"/>
                    </w:rPr>
                    <w:t xml:space="preserve"> об отсутствии запрашиваемых сведений и при возможности </w:t>
                  </w:r>
                  <w:r>
                    <w:rPr>
                      <w:sz w:val="22"/>
                      <w:szCs w:val="22"/>
                    </w:rPr>
                    <w:t>выдача</w:t>
                  </w:r>
                  <w:r w:rsidRPr="006C65AA">
                    <w:rPr>
                      <w:sz w:val="22"/>
                      <w:szCs w:val="22"/>
                    </w:rPr>
                    <w:t xml:space="preserve"> рекомендации о</w:t>
                  </w:r>
                  <w:r w:rsidRPr="007168E5">
                    <w:rPr>
                      <w:sz w:val="28"/>
                      <w:szCs w:val="28"/>
                    </w:rPr>
                    <w:t xml:space="preserve"> </w:t>
                  </w:r>
                  <w:r w:rsidRPr="006C65AA">
                    <w:rPr>
                      <w:sz w:val="22"/>
                      <w:szCs w:val="22"/>
                    </w:rPr>
                    <w:t>дальнейших путях</w:t>
                  </w:r>
                  <w:r>
                    <w:rPr>
                      <w:sz w:val="22"/>
                      <w:szCs w:val="22"/>
                    </w:rPr>
                    <w:t xml:space="preserve"> поиска необходимой информации</w:t>
                  </w:r>
                  <w:r w:rsidR="006D39EB">
                    <w:rPr>
                      <w:sz w:val="22"/>
                      <w:szCs w:val="22"/>
                    </w:rPr>
                    <w:t>, либо уведомление об отказе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left:0;text-align:left;margin-left:-2.4pt;margin-top:-.25pt;width:239.8pt;height:86.25pt;z-index:251670528">
            <v:textbox>
              <w:txbxContent>
                <w:p w:rsidR="00501E3E" w:rsidRPr="00CA34B8" w:rsidRDefault="00501E3E" w:rsidP="00501E3E">
                  <w:pPr>
                    <w:rPr>
                      <w:sz w:val="22"/>
                      <w:szCs w:val="22"/>
                    </w:rPr>
                  </w:pPr>
                  <w:r w:rsidRPr="006C65AA">
                    <w:rPr>
                      <w:sz w:val="22"/>
                      <w:szCs w:val="22"/>
                    </w:rPr>
                    <w:t>Подготовка: информационных писем; архивных справок, архивных выписок,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C65AA">
                    <w:rPr>
                      <w:sz w:val="22"/>
                      <w:szCs w:val="22"/>
                    </w:rPr>
                    <w:t xml:space="preserve">архивных копий, тематических перечней </w:t>
                  </w:r>
                  <w:r w:rsidRPr="006C65AA">
                    <w:rPr>
                      <w:color w:val="000000"/>
                      <w:sz w:val="22"/>
                      <w:szCs w:val="22"/>
                    </w:rPr>
                    <w:t>архивных документов,</w:t>
                  </w:r>
                  <w:r w:rsidRPr="006C65AA">
                    <w:rPr>
                      <w:sz w:val="22"/>
                      <w:szCs w:val="22"/>
                    </w:rPr>
                    <w:t xml:space="preserve"> тематических подборок</w:t>
                  </w:r>
                  <w:r>
                    <w:rPr>
                      <w:sz w:val="22"/>
                      <w:szCs w:val="22"/>
                    </w:rPr>
                    <w:t xml:space="preserve"> копий архивных документов, </w:t>
                  </w:r>
                  <w:r w:rsidRPr="006C65AA">
                    <w:rPr>
                      <w:sz w:val="22"/>
                      <w:szCs w:val="22"/>
                    </w:rPr>
                    <w:t> тематических обзоров архивных</w:t>
                  </w:r>
                  <w:r w:rsidRPr="007168E5">
                    <w:rPr>
                      <w:sz w:val="28"/>
                      <w:szCs w:val="28"/>
                    </w:rPr>
                    <w:t xml:space="preserve"> </w:t>
                  </w:r>
                  <w:r w:rsidRPr="006C65AA">
                    <w:rPr>
                      <w:sz w:val="22"/>
                      <w:szCs w:val="22"/>
                    </w:rPr>
                    <w:t xml:space="preserve">документов </w:t>
                  </w:r>
                </w:p>
              </w:txbxContent>
            </v:textbox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34" type="#_x0000_t109" style="position:absolute;left:0;text-align:left;margin-left:500.75pt;margin-top:2.9pt;width:224.85pt;height:62.75pt;z-index:251668480">
            <v:textbox>
              <w:txbxContent>
                <w:p w:rsidR="00501E3E" w:rsidRPr="00CA34B8" w:rsidRDefault="00501E3E" w:rsidP="00501E3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A34B8">
                    <w:rPr>
                      <w:sz w:val="22"/>
                      <w:szCs w:val="22"/>
                    </w:rPr>
                    <w:t xml:space="preserve">одготовка уведомления заявителя о направлении запроса по принадлежности в </w:t>
                  </w:r>
                  <w:r w:rsidRPr="00CA34B8">
                    <w:rPr>
                      <w:color w:val="000000"/>
                      <w:sz w:val="22"/>
                      <w:szCs w:val="22"/>
                    </w:rPr>
                    <w:t>другой архив</w:t>
                  </w:r>
                  <w:r w:rsidRPr="00CA34B8">
                    <w:rPr>
                      <w:sz w:val="22"/>
                      <w:szCs w:val="22"/>
                    </w:rPr>
                    <w:t xml:space="preserve"> и организацию, которые могут иметь на хранении необходимые документы</w:t>
                  </w:r>
                </w:p>
              </w:txbxContent>
            </v:textbox>
          </v:shape>
        </w:pict>
      </w:r>
    </w:p>
    <w:p w:rsidR="00501E3E" w:rsidRDefault="00501E3E" w:rsidP="00501E3E">
      <w:pPr>
        <w:ind w:right="-63"/>
        <w:jc w:val="center"/>
      </w:pPr>
    </w:p>
    <w:p w:rsidR="00501E3E" w:rsidRDefault="00501E3E" w:rsidP="00501E3E">
      <w:pPr>
        <w:ind w:right="-63"/>
        <w:jc w:val="center"/>
      </w:pPr>
    </w:p>
    <w:p w:rsidR="00501E3E" w:rsidRDefault="00501E3E" w:rsidP="00501E3E">
      <w:pPr>
        <w:ind w:right="-63"/>
        <w:jc w:val="center"/>
      </w:pP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7" type="#_x0000_t32" style="position:absolute;left:0;text-align:left;margin-left:561.2pt;margin-top:10.45pt;width:26.7pt;height:50.8pt;flip:x;z-index:251681792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5" type="#_x0000_t32" style="position:absolute;left:0;text-align:left;margin-left:97.15pt;margin-top:3.2pt;width:.05pt;height:44.25pt;z-index:251679744" o:connectortype="straight">
            <v:stroke endarrow="block"/>
          </v:shape>
        </w:pict>
      </w:r>
    </w:p>
    <w:p w:rsidR="00501E3E" w:rsidRDefault="00501E3E" w:rsidP="00501E3E">
      <w:pPr>
        <w:ind w:right="-63"/>
        <w:jc w:val="center"/>
      </w:pP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6" type="#_x0000_t32" style="position:absolute;left:0;text-align:left;margin-left:353.95pt;margin-top:8.25pt;width:0;height:11.65pt;z-index:251680768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3" type="#_x0000_t109" style="position:absolute;left:0;text-align:left;margin-left:64pt;margin-top:6.1pt;width:530.9pt;height:26.3pt;flip:y;z-index:251677696">
            <v:textbox>
              <w:txbxContent>
                <w:p w:rsidR="00501E3E" w:rsidRPr="007E4DE8" w:rsidRDefault="00501E3E" w:rsidP="00501E3E">
                  <w:pPr>
                    <w:jc w:val="center"/>
                    <w:rPr>
                      <w:sz w:val="22"/>
                      <w:szCs w:val="22"/>
                    </w:rPr>
                  </w:pPr>
                  <w:r w:rsidRPr="007E4DE8">
                    <w:rPr>
                      <w:sz w:val="22"/>
                      <w:szCs w:val="22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501E3E" w:rsidRDefault="00501E3E" w:rsidP="00501E3E">
      <w:pPr>
        <w:ind w:right="-63"/>
        <w:jc w:val="center"/>
      </w:pP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48" type="#_x0000_t32" style="position:absolute;left:0;text-align:left;margin-left:97.15pt;margin-top:4.8pt;width:.05pt;height:12.8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56.65pt;margin-top:4.8pt;width:56.1pt;height:18.35pt;z-index:251684864" o:connectortype="straight">
            <v:stroke endarrow="block"/>
          </v:shape>
        </w:pict>
      </w:r>
    </w:p>
    <w:p w:rsidR="00501E3E" w:rsidRDefault="00620CB4" w:rsidP="00501E3E">
      <w:pPr>
        <w:ind w:right="-63"/>
        <w:jc w:val="center"/>
      </w:pPr>
      <w:r>
        <w:rPr>
          <w:noProof/>
        </w:rPr>
        <w:pict>
          <v:shape id="_x0000_s1037" type="#_x0000_t109" style="position:absolute;left:0;text-align:left;margin-left:362.5pt;margin-top:9.35pt;width:293.8pt;height:38.4pt;z-index:251671552">
            <v:textbox>
              <w:txbxContent>
                <w:p w:rsidR="001E71E1" w:rsidRPr="00CA34B8" w:rsidRDefault="006D39EB" w:rsidP="001E71E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(направление) уведомления об отказе </w:t>
                  </w:r>
                  <w:r w:rsidR="001E71E1" w:rsidRPr="00CA34B8">
                    <w:rPr>
                      <w:sz w:val="22"/>
                      <w:szCs w:val="22"/>
                    </w:rPr>
                    <w:t>в предоставлении муниципальной услуги</w:t>
                  </w:r>
                </w:p>
                <w:p w:rsidR="00501E3E" w:rsidRPr="00CA34B8" w:rsidRDefault="00501E3E" w:rsidP="00501E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left:0;text-align:left;margin-left:-2.4pt;margin-top:4.05pt;width:339.55pt;height:56.85pt;z-index:251678720">
            <v:textbox>
              <w:txbxContent>
                <w:p w:rsidR="00501E3E" w:rsidRPr="00CA34B8" w:rsidRDefault="00501E3E" w:rsidP="00501E3E">
                  <w:pPr>
                    <w:rPr>
                      <w:sz w:val="22"/>
                      <w:szCs w:val="22"/>
                    </w:rPr>
                  </w:pPr>
                  <w:r w:rsidRPr="00CA34B8">
                    <w:rPr>
                      <w:sz w:val="22"/>
                      <w:szCs w:val="22"/>
                    </w:rPr>
                    <w:t xml:space="preserve">Выдача (направление) </w:t>
                  </w:r>
                  <w:r w:rsidR="006D39EB" w:rsidRPr="006C65AA">
                    <w:rPr>
                      <w:sz w:val="22"/>
                      <w:szCs w:val="22"/>
                    </w:rPr>
                    <w:t>информационных писем; архивных справок, архивных выписок,</w:t>
                  </w:r>
                  <w:r w:rsidR="006D39EB">
                    <w:rPr>
                      <w:sz w:val="22"/>
                      <w:szCs w:val="22"/>
                    </w:rPr>
                    <w:t xml:space="preserve"> </w:t>
                  </w:r>
                  <w:r w:rsidR="006D39EB" w:rsidRPr="006C65AA">
                    <w:rPr>
                      <w:sz w:val="22"/>
                      <w:szCs w:val="22"/>
                    </w:rPr>
                    <w:t xml:space="preserve">архивных копий, тематических перечней </w:t>
                  </w:r>
                  <w:r w:rsidR="006D39EB" w:rsidRPr="006C65AA">
                    <w:rPr>
                      <w:color w:val="000000"/>
                      <w:sz w:val="22"/>
                      <w:szCs w:val="22"/>
                    </w:rPr>
                    <w:t>архивных документов,</w:t>
                  </w:r>
                  <w:r w:rsidR="006D39EB" w:rsidRPr="006C65AA">
                    <w:rPr>
                      <w:sz w:val="22"/>
                      <w:szCs w:val="22"/>
                    </w:rPr>
                    <w:t xml:space="preserve"> тематических подборок</w:t>
                  </w:r>
                  <w:r w:rsidR="006D39EB">
                    <w:rPr>
                      <w:sz w:val="22"/>
                      <w:szCs w:val="22"/>
                    </w:rPr>
                    <w:t xml:space="preserve"> копий архивных документов, </w:t>
                  </w:r>
                  <w:r w:rsidR="006D39EB" w:rsidRPr="006C65AA">
                    <w:rPr>
                      <w:sz w:val="22"/>
                      <w:szCs w:val="22"/>
                    </w:rPr>
                    <w:t> тематических обзоров архивных</w:t>
                  </w:r>
                  <w:r w:rsidR="006D39EB" w:rsidRPr="007168E5">
                    <w:rPr>
                      <w:sz w:val="28"/>
                      <w:szCs w:val="28"/>
                    </w:rPr>
                    <w:t xml:space="preserve"> </w:t>
                  </w:r>
                  <w:r w:rsidR="006D39EB" w:rsidRPr="006C65AA">
                    <w:rPr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shape>
        </w:pict>
      </w:r>
    </w:p>
    <w:p w:rsidR="00501E3E" w:rsidRPr="00593705" w:rsidRDefault="00501E3E" w:rsidP="00501E3E">
      <w:pPr>
        <w:ind w:right="-63"/>
        <w:jc w:val="center"/>
      </w:pPr>
    </w:p>
    <w:p w:rsidR="00501E3E" w:rsidRDefault="00501E3E" w:rsidP="00501E3E">
      <w:pPr>
        <w:autoSpaceDE w:val="0"/>
        <w:autoSpaceDN w:val="0"/>
        <w:adjustRightInd w:val="0"/>
        <w:jc w:val="center"/>
        <w:outlineLvl w:val="1"/>
      </w:pPr>
    </w:p>
    <w:sectPr w:rsidR="00501E3E" w:rsidSect="0050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9D" w:rsidRDefault="00B0539D" w:rsidP="00CC0BBE">
      <w:r>
        <w:separator/>
      </w:r>
    </w:p>
  </w:endnote>
  <w:endnote w:type="continuationSeparator" w:id="0">
    <w:p w:rsidR="00B0539D" w:rsidRDefault="00B0539D" w:rsidP="00CC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B5" w:rsidRDefault="00F302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B5" w:rsidRDefault="00F302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B5" w:rsidRDefault="00F30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9D" w:rsidRDefault="00B0539D" w:rsidP="00CC0BBE">
      <w:r>
        <w:separator/>
      </w:r>
    </w:p>
  </w:footnote>
  <w:footnote w:type="continuationSeparator" w:id="0">
    <w:p w:rsidR="00B0539D" w:rsidRDefault="00B0539D" w:rsidP="00CC0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B5" w:rsidRDefault="00F302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E" w:rsidRDefault="00F302B5" w:rsidP="00CC0BBE">
    <w:pPr>
      <w:pStyle w:val="a3"/>
      <w:jc w:val="right"/>
    </w:pPr>
    <w:r>
      <w:t xml:space="preserve">Проект </w:t>
    </w:r>
    <w:r w:rsidR="00CC0BBE">
      <w:t>34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B5" w:rsidRDefault="00F302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3E"/>
    <w:rsid w:val="001E71E1"/>
    <w:rsid w:val="00501E3E"/>
    <w:rsid w:val="00620CB4"/>
    <w:rsid w:val="006D39EB"/>
    <w:rsid w:val="00871540"/>
    <w:rsid w:val="00AC50CB"/>
    <w:rsid w:val="00B0539D"/>
    <w:rsid w:val="00B12BE6"/>
    <w:rsid w:val="00BB278E"/>
    <w:rsid w:val="00BD7BC7"/>
    <w:rsid w:val="00CC0BBE"/>
    <w:rsid w:val="00F302B5"/>
    <w:rsid w:val="00FB5BED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32"/>
        <o:r id="V:Rule15" type="connector" idref="#_x0000_s1029"/>
        <o:r id="V:Rule16" type="connector" idref="#_x0000_s1042"/>
        <o:r id="V:Rule17" type="connector" idref="#_x0000_s1041"/>
        <o:r id="V:Rule18" type="connector" idref="#_x0000_s1039"/>
        <o:r id="V:Rule19" type="connector" idref="#_x0000_s1040"/>
        <o:r id="V:Rule20" type="connector" idref="#_x0000_s1047"/>
        <o:r id="V:Rule21" type="connector" idref="#_x0000_s1048"/>
        <o:r id="V:Rule22" type="connector" idref="#_x0000_s1050"/>
        <o:r id="V:Rule23" type="connector" idref="#_x0000_s1045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E3E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E3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0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0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2019-02-25T03:07:00Z</cp:lastPrinted>
  <dcterms:created xsi:type="dcterms:W3CDTF">2019-02-25T02:06:00Z</dcterms:created>
  <dcterms:modified xsi:type="dcterms:W3CDTF">2019-03-04T05:58:00Z</dcterms:modified>
</cp:coreProperties>
</file>