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C" w:rsidRPr="00E17FC8" w:rsidRDefault="000023AC" w:rsidP="000023AC">
      <w:pPr>
        <w:pStyle w:val="Style1"/>
        <w:widowControl/>
        <w:ind w:left="5670"/>
        <w:rPr>
          <w:rStyle w:val="FontStyle13"/>
          <w:sz w:val="28"/>
          <w:szCs w:val="28"/>
        </w:rPr>
      </w:pPr>
      <w:r w:rsidRPr="00E17FC8">
        <w:rPr>
          <w:rStyle w:val="FontStyle13"/>
          <w:sz w:val="28"/>
          <w:szCs w:val="28"/>
        </w:rPr>
        <w:t>Утвержден постановлением Администрации района от ___.___.2018</w:t>
      </w:r>
      <w:r w:rsidR="00E17FC8" w:rsidRPr="00E17FC8">
        <w:rPr>
          <w:rStyle w:val="FontStyle13"/>
          <w:sz w:val="28"/>
          <w:szCs w:val="28"/>
        </w:rPr>
        <w:t xml:space="preserve"> </w:t>
      </w:r>
      <w:r w:rsidRPr="00E17FC8">
        <w:rPr>
          <w:rStyle w:val="FontStyle13"/>
          <w:sz w:val="28"/>
          <w:szCs w:val="28"/>
        </w:rPr>
        <w:t>№ _______</w:t>
      </w:r>
    </w:p>
    <w:p w:rsidR="000023AC" w:rsidRPr="00E17FC8" w:rsidRDefault="000023AC" w:rsidP="000023AC">
      <w:pPr>
        <w:pStyle w:val="Style1"/>
        <w:widowControl/>
        <w:ind w:left="5670"/>
        <w:rPr>
          <w:rStyle w:val="FontStyle13"/>
          <w:sz w:val="28"/>
          <w:szCs w:val="28"/>
        </w:rPr>
      </w:pPr>
    </w:p>
    <w:p w:rsidR="000023AC" w:rsidRPr="00E17FC8" w:rsidRDefault="000023AC" w:rsidP="000023AC">
      <w:pPr>
        <w:pStyle w:val="Style2"/>
        <w:widowControl/>
        <w:spacing w:line="317" w:lineRule="exact"/>
        <w:rPr>
          <w:rStyle w:val="FontStyle12"/>
          <w:sz w:val="28"/>
          <w:szCs w:val="28"/>
        </w:rPr>
      </w:pPr>
      <w:r w:rsidRPr="00E17FC8">
        <w:rPr>
          <w:rStyle w:val="FontStyle12"/>
          <w:sz w:val="28"/>
          <w:szCs w:val="28"/>
        </w:rPr>
        <w:t>План мероприятий по профилактике неинфекционных заболеваний и формированию здорового образа жизни в Топчихинском районе</w:t>
      </w:r>
    </w:p>
    <w:p w:rsidR="000023AC" w:rsidRPr="00E17FC8" w:rsidRDefault="000023AC" w:rsidP="000023AC">
      <w:pPr>
        <w:pStyle w:val="Style3"/>
        <w:widowControl/>
        <w:spacing w:line="317" w:lineRule="exact"/>
        <w:ind w:left="43"/>
        <w:jc w:val="center"/>
        <w:rPr>
          <w:rStyle w:val="FontStyle12"/>
          <w:sz w:val="28"/>
          <w:szCs w:val="28"/>
        </w:rPr>
      </w:pPr>
      <w:r w:rsidRPr="00E17FC8">
        <w:rPr>
          <w:rStyle w:val="FontStyle12"/>
          <w:sz w:val="28"/>
          <w:szCs w:val="28"/>
        </w:rPr>
        <w:t>на 2019-2021 годы</w:t>
      </w:r>
    </w:p>
    <w:p w:rsidR="000023AC" w:rsidRPr="00E17FC8" w:rsidRDefault="000023AC" w:rsidP="000023AC">
      <w:pPr>
        <w:pStyle w:val="Style3"/>
        <w:widowControl/>
        <w:spacing w:line="317" w:lineRule="exact"/>
        <w:ind w:left="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2" w:type="dxa"/>
          <w:right w:w="40" w:type="dxa"/>
        </w:tblCellMar>
        <w:tblLook w:val="0000"/>
      </w:tblPr>
      <w:tblGrid>
        <w:gridCol w:w="587"/>
        <w:gridCol w:w="29"/>
        <w:gridCol w:w="3797"/>
        <w:gridCol w:w="67"/>
        <w:gridCol w:w="20"/>
        <w:gridCol w:w="1957"/>
        <w:gridCol w:w="146"/>
        <w:gridCol w:w="3107"/>
      </w:tblGrid>
      <w:tr w:rsidR="00BD57A2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ind w:left="67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Мероприятие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spacing w:line="326" w:lineRule="exact"/>
              <w:ind w:left="26" w:right="-58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Сроки реализации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spacing w:line="240" w:lineRule="auto"/>
              <w:ind w:left="147" w:right="3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Ответственные за реализацию</w:t>
            </w:r>
          </w:p>
        </w:tc>
      </w:tr>
      <w:tr w:rsidR="000023AC" w:rsidRPr="00E17FC8" w:rsidTr="00E17FC8">
        <w:tc>
          <w:tcPr>
            <w:tcW w:w="9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7"/>
              <w:widowControl/>
              <w:ind w:left="67"/>
              <w:rPr>
                <w:rStyle w:val="FontStyle13"/>
                <w:b/>
                <w:bCs/>
                <w:sz w:val="28"/>
                <w:szCs w:val="28"/>
              </w:rPr>
            </w:pPr>
            <w:r w:rsidRPr="00E17FC8">
              <w:rPr>
                <w:rStyle w:val="FontStyle13"/>
                <w:b/>
                <w:bCs/>
                <w:sz w:val="28"/>
                <w:szCs w:val="28"/>
              </w:rPr>
              <w:t>1. Информирование населения о неинфекционных заболеваниях и организация профилактических мероприятий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widowControl/>
              <w:spacing w:line="293" w:lineRule="exact"/>
              <w:ind w:left="147" w:right="142" w:firstLine="19"/>
              <w:jc w:val="both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Организация и проведение диспансеризации учащихся школ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 взрослого населения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88" w:lineRule="exact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ежегодно по графику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widowControl/>
              <w:spacing w:line="293" w:lineRule="exact"/>
              <w:ind w:left="147" w:right="39" w:firstLine="2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КГБУЗ «Топчихинская центральная районная больница» (далее - ЦРБ) (по согласованию), комитет по образованию, администрации сельсоветов (по согласованию)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widowControl/>
              <w:spacing w:line="298" w:lineRule="exact"/>
              <w:ind w:left="147" w:right="142" w:firstLine="10"/>
              <w:jc w:val="both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93" w:lineRule="exact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ежегодно по графику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widowControl/>
              <w:spacing w:line="298" w:lineRule="exact"/>
              <w:ind w:left="147" w:right="39" w:firstLine="10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согласованию), работодатели (по согласованию)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widowControl/>
              <w:spacing w:line="298" w:lineRule="exact"/>
              <w:ind w:left="147" w:right="142" w:firstLine="10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Организация в аптеках, торговых центрах и других общественных местах информационных ак</w:t>
            </w:r>
            <w:r w:rsidR="009E528E">
              <w:rPr>
                <w:rStyle w:val="FontStyle13"/>
                <w:sz w:val="28"/>
                <w:szCs w:val="28"/>
              </w:rPr>
              <w:t>ций по профилактике неинфекцион</w:t>
            </w:r>
            <w:r w:rsidRPr="00E17FC8">
              <w:rPr>
                <w:rStyle w:val="FontStyle13"/>
                <w:sz w:val="28"/>
                <w:szCs w:val="28"/>
              </w:rPr>
              <w:t>ных заболеваний, в т.ч. с привлечением волонтеров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ежеквартально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widowControl/>
              <w:spacing w:line="293" w:lineRule="exact"/>
              <w:ind w:left="147" w:right="39" w:firstLine="10"/>
              <w:jc w:val="left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согласованию), комитет по образованию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widowControl/>
              <w:spacing w:line="298" w:lineRule="exact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Подготовка и размещение в аптеках, торговых центрах и других общественных местах информационных материалов, содержащих правила измерен</w:t>
            </w:r>
            <w:r w:rsidR="009E528E">
              <w:rPr>
                <w:rStyle w:val="FontStyle13"/>
                <w:sz w:val="28"/>
                <w:szCs w:val="28"/>
              </w:rPr>
              <w:t>ия артериального давления, повы</w:t>
            </w:r>
            <w:r w:rsidRPr="00E17FC8">
              <w:rPr>
                <w:rStyle w:val="FontStyle13"/>
                <w:sz w:val="28"/>
                <w:szCs w:val="28"/>
              </w:rPr>
              <w:t>шенного уровня холестерина, рекомендации по прохожден</w:t>
            </w:r>
            <w:r w:rsidR="009E528E">
              <w:rPr>
                <w:rStyle w:val="FontStyle13"/>
                <w:sz w:val="28"/>
                <w:szCs w:val="28"/>
              </w:rPr>
              <w:t>ию диспансеризации и профилакти</w:t>
            </w:r>
            <w:r w:rsidRPr="00E17FC8">
              <w:rPr>
                <w:rStyle w:val="FontStyle13"/>
                <w:sz w:val="28"/>
                <w:szCs w:val="28"/>
              </w:rPr>
              <w:t>ческих медицинских осмотров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ежеквартально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spacing w:line="240" w:lineRule="auto"/>
              <w:ind w:left="147" w:right="39"/>
              <w:jc w:val="left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9E528E" w:rsidP="00E17FC8">
            <w:pPr>
              <w:pStyle w:val="Style5"/>
              <w:widowControl/>
              <w:spacing w:line="302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Акция «Пришкольный лагерь</w:t>
            </w:r>
            <w:r w:rsidR="000023AC" w:rsidRPr="00E17FC8">
              <w:rPr>
                <w:rStyle w:val="FontStyle13"/>
                <w:sz w:val="28"/>
                <w:szCs w:val="28"/>
              </w:rPr>
              <w:t>-территория здоровья»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ежегодно июнь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4"/>
              <w:widowControl/>
              <w:spacing w:line="240" w:lineRule="auto"/>
              <w:ind w:left="147" w:right="39"/>
              <w:jc w:val="left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Комитет по образованию</w:t>
            </w:r>
          </w:p>
        </w:tc>
      </w:tr>
      <w:tr w:rsidR="00E17FC8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widowControl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Участие в тематических акциях, флешмобах,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интернет-проектах, реализуемых на территории края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widowControl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ежегодно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widowControl/>
              <w:spacing w:line="298" w:lineRule="exact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Отдел культуры, молодежи и спорта Администрации района (далее - отдел культуры, молодежи и спорта),</w:t>
            </w:r>
          </w:p>
          <w:p w:rsidR="000023AC" w:rsidRPr="00E17FC8" w:rsidRDefault="000023AC" w:rsidP="00E17FC8">
            <w:pPr>
              <w:pStyle w:val="Style5"/>
              <w:widowControl/>
              <w:spacing w:line="298" w:lineRule="exact"/>
              <w:ind w:left="147" w:right="39" w:hanging="29"/>
              <w:jc w:val="left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согласованию), комитет по образованию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Проведение работы по раннему выявлению семей, находящихся в социально-опасном положении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Комиссия по делам несовершеннолетних и защите их прав, субъекты системы профилактики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Обеспечение психологической и социальной поддержки женщин, оказавшихся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в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трудной жизненной ситуации в связи с беременностью «Ты не одна»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spacing w:line="298" w:lineRule="exact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КГБУСО «Комплексный центр социального обслуживания населения Топчихинского района»</w:t>
            </w:r>
            <w:r w:rsidR="009E528E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(по согласованию)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проведение лекций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о негативных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="009E528E">
              <w:rPr>
                <w:rStyle w:val="FontStyle13"/>
                <w:sz w:val="28"/>
                <w:szCs w:val="28"/>
              </w:rPr>
              <w:t>послед</w:t>
            </w:r>
            <w:r w:rsidRPr="00E17FC8">
              <w:rPr>
                <w:rStyle w:val="FontStyle13"/>
                <w:sz w:val="28"/>
                <w:szCs w:val="28"/>
              </w:rPr>
              <w:t>ствиях раннего курения, приема алкоголя,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наркотических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 психотропных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средств,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по пропаганде здорового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образа жизни,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профилактике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неинфекционных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заболеваний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среди учащихся школ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ежеквартально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согласованию), комитет по образованию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Проведение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бесед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на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тему сохранения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репродуктивного здоровья молодежи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ежеквартально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spacing w:line="298" w:lineRule="exact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ЦРБ (по согласованию)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Организации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проведение массовых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мероприятий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по пропаганде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здорового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образа жизни,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повышению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уровня информированности граждан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 xml:space="preserve">о проблемах </w:t>
            </w:r>
            <w:r w:rsidR="00FF11C8">
              <w:rPr>
                <w:rStyle w:val="FontStyle13"/>
                <w:sz w:val="28"/>
                <w:szCs w:val="28"/>
              </w:rPr>
              <w:t>сердечнос</w:t>
            </w:r>
            <w:r w:rsidR="00FF11C8" w:rsidRPr="00E17FC8">
              <w:rPr>
                <w:rStyle w:val="FontStyle13"/>
                <w:sz w:val="28"/>
                <w:szCs w:val="28"/>
              </w:rPr>
              <w:t>осудистых</w:t>
            </w:r>
            <w:r w:rsidRPr="00E17FC8">
              <w:rPr>
                <w:rStyle w:val="FontStyle13"/>
                <w:sz w:val="28"/>
                <w:szCs w:val="28"/>
              </w:rPr>
              <w:t xml:space="preserve"> заболеваний в рамках Всемирного Дня здоровья, Всемирного дня без табака, Всемирного дня сердца, </w:t>
            </w:r>
            <w:r w:rsidRPr="00E17FC8">
              <w:rPr>
                <w:rStyle w:val="FontStyle13"/>
                <w:sz w:val="28"/>
                <w:szCs w:val="28"/>
              </w:rPr>
              <w:lastRenderedPageBreak/>
              <w:t>Всемирного дня борьбы с инсультом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lastRenderedPageBreak/>
              <w:t>ежегодно</w:t>
            </w:r>
          </w:p>
          <w:p w:rsidR="009E528E" w:rsidRDefault="000023AC" w:rsidP="002054BE">
            <w:pPr>
              <w:pStyle w:val="Style4"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7 апреля,</w:t>
            </w:r>
          </w:p>
          <w:p w:rsidR="009E528E" w:rsidRDefault="000023AC" w:rsidP="002054BE">
            <w:pPr>
              <w:pStyle w:val="Style4"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31 мая,</w:t>
            </w:r>
          </w:p>
          <w:p w:rsidR="009E528E" w:rsidRDefault="000023AC" w:rsidP="002054BE">
            <w:pPr>
              <w:pStyle w:val="Style4"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29 сентября,</w:t>
            </w:r>
          </w:p>
          <w:p w:rsidR="000023AC" w:rsidRPr="00E17FC8" w:rsidRDefault="000023AC" w:rsidP="002054BE">
            <w:pPr>
              <w:pStyle w:val="Style4"/>
              <w:spacing w:line="240" w:lineRule="auto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29 октября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Отдел культуры, молодежи и спорта,</w:t>
            </w:r>
          </w:p>
          <w:p w:rsidR="000023AC" w:rsidRPr="00E17FC8" w:rsidRDefault="000023AC" w:rsidP="00E17FC8">
            <w:pPr>
              <w:pStyle w:val="Style6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комитет по образованию, ЦРБ (по согласованию)</w:t>
            </w:r>
          </w:p>
        </w:tc>
      </w:tr>
      <w:tr w:rsidR="000023AC" w:rsidRPr="00E17FC8" w:rsidTr="00E17FC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4"/>
              <w:numPr>
                <w:ilvl w:val="0"/>
                <w:numId w:val="2"/>
              </w:numPr>
              <w:spacing w:line="240" w:lineRule="auto"/>
              <w:ind w:left="170" w:firstLine="0"/>
              <w:jc w:val="left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9E528E">
            <w:pPr>
              <w:pStyle w:val="Style5"/>
              <w:spacing w:line="326" w:lineRule="exact"/>
              <w:ind w:left="147" w:right="142" w:hanging="19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Организация и проведение семинаров по вопросам здоровьесбережения,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="009E528E">
              <w:rPr>
                <w:rStyle w:val="FontStyle13"/>
                <w:sz w:val="28"/>
                <w:szCs w:val="28"/>
              </w:rPr>
              <w:t>использо</w:t>
            </w:r>
            <w:r w:rsidRPr="00E17FC8">
              <w:rPr>
                <w:rStyle w:val="FontStyle13"/>
                <w:sz w:val="28"/>
                <w:szCs w:val="28"/>
              </w:rPr>
              <w:t>вания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здоровьесберегающи</w:t>
            </w:r>
            <w:r w:rsidR="009E528E">
              <w:rPr>
                <w:rStyle w:val="FontStyle13"/>
                <w:sz w:val="28"/>
                <w:szCs w:val="28"/>
              </w:rPr>
              <w:t>х технологий, формирования здо</w:t>
            </w:r>
            <w:r w:rsidRPr="00E17FC8">
              <w:rPr>
                <w:rStyle w:val="FontStyle13"/>
                <w:sz w:val="28"/>
                <w:szCs w:val="28"/>
              </w:rPr>
              <w:t>рового образа жизни, в т.ч. по темам: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«Взаимодействие семьи, школы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социума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в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решении проблем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сохранения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 xml:space="preserve">здоровья </w:t>
            </w:r>
            <w:r w:rsidR="009E528E">
              <w:rPr>
                <w:rStyle w:val="FontStyle13"/>
                <w:sz w:val="28"/>
                <w:szCs w:val="28"/>
              </w:rPr>
              <w:t>д</w:t>
            </w:r>
            <w:r w:rsidRPr="00E17FC8">
              <w:rPr>
                <w:rStyle w:val="FontStyle13"/>
                <w:sz w:val="28"/>
                <w:szCs w:val="28"/>
              </w:rPr>
              <w:t>етей»,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«Сохранение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и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="009E528E">
              <w:rPr>
                <w:rStyle w:val="FontStyle13"/>
                <w:sz w:val="28"/>
                <w:szCs w:val="28"/>
              </w:rPr>
              <w:t>укреп</w:t>
            </w:r>
            <w:r w:rsidRPr="00E17FC8">
              <w:rPr>
                <w:rStyle w:val="FontStyle13"/>
                <w:sz w:val="28"/>
                <w:szCs w:val="28"/>
              </w:rPr>
              <w:t>ление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здоровья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участников воспитательно-образовательного процесса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муниципальных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до</w:t>
            </w:r>
            <w:r w:rsidRPr="00E17FC8">
              <w:rPr>
                <w:rStyle w:val="FontStyle13"/>
                <w:sz w:val="28"/>
                <w:szCs w:val="28"/>
              </w:rPr>
              <w:softHyphen/>
              <w:t>школьных</w:t>
            </w:r>
            <w:r w:rsidR="00E17FC8" w:rsidRPr="00E17FC8">
              <w:rPr>
                <w:rStyle w:val="FontStyle13"/>
                <w:sz w:val="28"/>
                <w:szCs w:val="28"/>
              </w:rPr>
              <w:t xml:space="preserve"> </w:t>
            </w:r>
            <w:r w:rsidRPr="00E17FC8">
              <w:rPr>
                <w:rStyle w:val="FontStyle13"/>
                <w:sz w:val="28"/>
                <w:szCs w:val="28"/>
              </w:rPr>
              <w:t>образовательных учреждений»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2054BE">
            <w:pPr>
              <w:pStyle w:val="Style4"/>
              <w:ind w:left="147" w:right="142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ежеквартально</w:t>
            </w:r>
          </w:p>
        </w:tc>
        <w:tc>
          <w:tcPr>
            <w:tcW w:w="3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23AC" w:rsidRPr="00E17FC8" w:rsidRDefault="000023AC" w:rsidP="00E17FC8">
            <w:pPr>
              <w:pStyle w:val="Style6"/>
              <w:spacing w:line="298" w:lineRule="exact"/>
              <w:ind w:left="147" w:right="39" w:hanging="14"/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Комитет по образованию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0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shd w:val="clear" w:color="auto" w:fill="auto"/>
              <w:spacing w:line="31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Проведение мероприятий п</w:t>
            </w:r>
            <w:r w:rsidR="009E528E">
              <w:rPr>
                <w:rStyle w:val="FontStyle13"/>
                <w:spacing w:val="0"/>
                <w:sz w:val="28"/>
                <w:szCs w:val="28"/>
              </w:rPr>
              <w:t>о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привлечению населения, в т.</w:t>
            </w:r>
            <w:r w:rsidR="009E528E">
              <w:rPr>
                <w:rStyle w:val="FontStyle13"/>
                <w:spacing w:val="0"/>
                <w:sz w:val="28"/>
                <w:szCs w:val="28"/>
              </w:rPr>
              <w:t>ч. людей с ограниченными возмож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>ностями, в сеть учреждений дополнительного образования, клубов, спортивных секций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after="780"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0023AC" w:rsidRPr="00E17FC8" w:rsidRDefault="000023AC" w:rsidP="009E528E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Топчихинская ДЮС</w:t>
            </w:r>
            <w:r w:rsidR="009E528E">
              <w:rPr>
                <w:rStyle w:val="FontStyle13"/>
                <w:spacing w:val="0"/>
                <w:sz w:val="28"/>
                <w:szCs w:val="28"/>
              </w:rPr>
              <w:t>Ш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>, Топчихинский ДЮЦ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0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293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Ведение разделов на официальном интернет-сайте ЦРБ, посвященных профилактике неинфекционных заболеваний, с возможностью проведения социологического опроса среди пользователей по оценке влияния факторов на общественное здоровье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98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ЦРБ (по согласованию), отдел информатизации Администрации района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0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shd w:val="clear" w:color="auto" w:fill="auto"/>
              <w:spacing w:line="298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Публикация в районной газете «Наше слово» материалов о здоровом питании, проблемах артериальной гипертонии, уровня холестерина, инсульта, инфаркта 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lastRenderedPageBreak/>
              <w:t xml:space="preserve">миокарда, факторах </w:t>
            </w:r>
            <w:r w:rsidR="00FF11C8" w:rsidRPr="00E17FC8">
              <w:rPr>
                <w:rStyle w:val="FontStyle13"/>
                <w:spacing w:val="0"/>
                <w:sz w:val="28"/>
                <w:szCs w:val="28"/>
              </w:rPr>
              <w:t>сердечно</w:t>
            </w:r>
            <w:r w:rsidR="00FF11C8">
              <w:rPr>
                <w:rStyle w:val="FontStyle13"/>
                <w:spacing w:val="0"/>
                <w:sz w:val="28"/>
                <w:szCs w:val="28"/>
              </w:rPr>
              <w:t>с</w:t>
            </w:r>
            <w:r w:rsidR="00FF11C8" w:rsidRPr="00E17FC8">
              <w:rPr>
                <w:rStyle w:val="FontStyle13"/>
                <w:spacing w:val="0"/>
                <w:sz w:val="28"/>
                <w:szCs w:val="28"/>
              </w:rPr>
              <w:t>осудистого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риска, правилах действий при развитии неотложных состояний, профилактике неинфекционных заболеваний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293" w:lineRule="exact"/>
              <w:ind w:left="147" w:right="39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ЦРБ (по согласованию), редакция газеты «Наше слово»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0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2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Оформление стендов в библиотеках района по профилактике неинфекционных заболеваний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98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обновление ежемесячно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 центральная районная библиотека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0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shd w:val="clear" w:color="auto" w:fill="auto"/>
              <w:spacing w:line="298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Информирование населения на собраниях (конференциях) граждан, встречах с трудовыми коллективами о динамике неинфекционных заболеваний в районе, признаках острых </w:t>
            </w:r>
            <w:r w:rsidR="00FF11C8" w:rsidRPr="00E17FC8">
              <w:rPr>
                <w:rStyle w:val="FontStyle13"/>
                <w:spacing w:val="0"/>
                <w:sz w:val="28"/>
                <w:szCs w:val="28"/>
              </w:rPr>
              <w:t>сердечнососудистых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заболеваний и состояний (инсульт, инфаркт миокарда, внезапная смерть) и об алгоритме действий в случае их появления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240" w:lineRule="auto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ЦРБ (по согласованию)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20"/>
              <w:shd w:val="clear" w:color="auto" w:fill="auto"/>
              <w:spacing w:after="0" w:line="240" w:lineRule="auto"/>
              <w:ind w:left="67"/>
              <w:rPr>
                <w:rStyle w:val="FontStyle13"/>
                <w:rFonts w:eastAsiaTheme="minorEastAsia"/>
                <w:b/>
                <w:spacing w:val="0"/>
                <w:sz w:val="28"/>
                <w:szCs w:val="28"/>
                <w:lang w:eastAsia="ru-RU"/>
              </w:rPr>
            </w:pPr>
            <w:r w:rsidRPr="00E17FC8">
              <w:rPr>
                <w:rStyle w:val="FontStyle13"/>
                <w:rFonts w:eastAsiaTheme="minorEastAsia"/>
                <w:b/>
                <w:spacing w:val="0"/>
                <w:sz w:val="28"/>
                <w:szCs w:val="28"/>
                <w:lang w:eastAsia="ru-RU"/>
              </w:rPr>
              <w:t>2. Формирование у населения мотивации к здоровому образу жизни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Размещение в общественных местах, на интернет-сайтах социальной рекламы «Мы за здоровый образ жизни!», «Наша семья выбирает здоровое питание» и т.п.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ежеквартально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ЦРБ (по согласованию), отдел культуры, молодежи и спорта,</w:t>
            </w:r>
          </w:p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администрации сельсоветов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работы в трудовых коллективах по мотивированию граждан к ведению здорового образа жизни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Администрация района, ЦРБ (по согласованию), работодатели (по согласованию)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Участие во Всероссийском интернет-уроке «Имею право знать!»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март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торжественных чествований семей, посвященных Дню семьи любви и верности, Международному дню защиты детей, Дню матери и др.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Администрация района, Управление социальной защиты населения по </w:t>
            </w:r>
            <w:r w:rsidR="00FF11C8">
              <w:rPr>
                <w:rStyle w:val="FontStyle13"/>
                <w:spacing w:val="0"/>
                <w:sz w:val="28"/>
                <w:szCs w:val="28"/>
              </w:rPr>
              <w:t>Топчихинс</w:t>
            </w:r>
            <w:r w:rsidR="00FF11C8" w:rsidRPr="00E17FC8">
              <w:rPr>
                <w:rStyle w:val="FontStyle13"/>
                <w:spacing w:val="0"/>
                <w:sz w:val="28"/>
                <w:szCs w:val="28"/>
              </w:rPr>
              <w:t>к</w:t>
            </w:r>
            <w:r w:rsidR="00FF11C8">
              <w:rPr>
                <w:rStyle w:val="FontStyle13"/>
                <w:spacing w:val="0"/>
                <w:sz w:val="28"/>
                <w:szCs w:val="28"/>
              </w:rPr>
              <w:t>о</w:t>
            </w:r>
            <w:r w:rsidR="00FF11C8" w:rsidRPr="00E17FC8">
              <w:rPr>
                <w:rStyle w:val="FontStyle13"/>
                <w:spacing w:val="0"/>
                <w:sz w:val="28"/>
                <w:szCs w:val="28"/>
              </w:rPr>
              <w:t>му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семейных дней здоровья «Мы здоровая семья!», «Я, ты, он, она: мы здоровая страна!» и т.п.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</w:t>
            </w:r>
          </w:p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образованию, Топчихинская ДЮСШ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детских образовательно-игровых программ для детей дошкольного и младшего школьного возраста о пользе витаминов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ежеквартально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FF11C8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соревнований по военно-прикладным видам спорта, военно-полевых сборов учащихся 10 классов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февраль, июнь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Администрация района, комитет по образованию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9E528E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Публикация в районной газете «Наше Слово» статей о спортивных мероприятиях, проводимых в крае, районе, </w:t>
            </w:r>
            <w:r w:rsidR="009E528E">
              <w:rPr>
                <w:rStyle w:val="FontStyle13"/>
                <w:spacing w:val="0"/>
                <w:sz w:val="28"/>
                <w:szCs w:val="28"/>
              </w:rPr>
              <w:t>тр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>енерах, спортсменах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ежемесячно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редакция газеты «Наше слово»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Освещение на интернет-сайтах спортивных событий района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Топчихинская ДЮСШ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FF11C8" w:rsidP="00D476CE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Разработка </w:t>
            </w:r>
            <w:r w:rsidR="00D476CE">
              <w:rPr>
                <w:rStyle w:val="FontStyle13"/>
                <w:spacing w:val="0"/>
                <w:sz w:val="28"/>
                <w:szCs w:val="28"/>
              </w:rPr>
              <w:t>баннера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«О внедрении Всероссийского физкультурно-спортивного комплекса «Готов к труду и обороне» на территории Топчихинского района»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D476CE" w:rsidP="00D476C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>
              <w:rPr>
                <w:rStyle w:val="FontStyle13"/>
                <w:spacing w:val="0"/>
                <w:sz w:val="28"/>
                <w:szCs w:val="28"/>
              </w:rPr>
              <w:t>январь</w:t>
            </w:r>
            <w:r w:rsidR="000023AC" w:rsidRPr="00E17FC8">
              <w:rPr>
                <w:rStyle w:val="FontStyle13"/>
                <w:spacing w:val="0"/>
                <w:sz w:val="28"/>
                <w:szCs w:val="28"/>
              </w:rPr>
              <w:t xml:space="preserve"> 201</w:t>
            </w:r>
            <w:r>
              <w:rPr>
                <w:rStyle w:val="FontStyle13"/>
                <w:spacing w:val="0"/>
                <w:sz w:val="28"/>
                <w:szCs w:val="28"/>
              </w:rPr>
              <w:t>9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Топчихинская ДЮСШ</w:t>
            </w:r>
          </w:p>
        </w:tc>
      </w:tr>
      <w:tr w:rsidR="000023AC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Организация и проведение массовых </w:t>
            </w:r>
            <w:r w:rsidR="002054BE">
              <w:rPr>
                <w:rStyle w:val="FontStyle13"/>
                <w:spacing w:val="0"/>
                <w:sz w:val="28"/>
                <w:szCs w:val="28"/>
              </w:rPr>
              <w:t>спортивных мероприя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>тий в рамках Всероссийского спортивного комплекса «Готов к труду и обороне», Дня физкультурника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август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3AC" w:rsidRPr="00E17FC8" w:rsidRDefault="000023AC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BD57A2">
            <w:pPr>
              <w:rPr>
                <w:rStyle w:val="FontStyle13"/>
                <w:sz w:val="28"/>
                <w:szCs w:val="28"/>
              </w:rPr>
            </w:pPr>
            <w:r w:rsidRPr="00E17FC8">
              <w:rPr>
                <w:rStyle w:val="FontStyle13"/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BD57A2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зимней и летней районных Олимпиад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BD57A2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с февраль, июнь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BD57A2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E17FC8" w:rsidRPr="00E17FC8" w:rsidRDefault="00E17FC8" w:rsidP="00BD57A2">
            <w:pPr>
              <w:pStyle w:val="a3"/>
              <w:shd w:val="clear" w:color="auto" w:fill="auto"/>
              <w:spacing w:line="317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администрации сельсоветов (по согласованию)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районной Спартакиады учащихся школ и взрослого населения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образованию, отдел культуры, молодежи и спорта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31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Участие в проведении открытог</w:t>
            </w:r>
            <w:r w:rsidR="002054BE">
              <w:rPr>
                <w:rStyle w:val="FontStyle13"/>
                <w:spacing w:val="0"/>
                <w:sz w:val="28"/>
                <w:szCs w:val="28"/>
              </w:rPr>
              <w:t>о</w:t>
            </w:r>
            <w:r w:rsidRPr="00E17FC8">
              <w:rPr>
                <w:rStyle w:val="FontStyle13"/>
                <w:spacing w:val="0"/>
                <w:sz w:val="28"/>
                <w:szCs w:val="28"/>
              </w:rPr>
              <w:t xml:space="preserve"> первенства Алтайского края по скийорингу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23 февраля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образованию, Топчихинский ДЮЦ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Участие во Всероссийском массовом легкоатлетическом пробеге «Кросс Нации»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98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E17FC8" w:rsidRPr="00E17FC8" w:rsidRDefault="00E17FC8" w:rsidP="00E17FC8">
            <w:pPr>
              <w:pStyle w:val="a3"/>
              <w:shd w:val="clear" w:color="auto" w:fill="auto"/>
              <w:spacing w:line="317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Топчихинская ДЮСШ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12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спортивного праздника для ветеранов спорта и людей пожилого возраста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98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октябрь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322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культуры, молодежи и спорта,</w:t>
            </w:r>
          </w:p>
          <w:p w:rsidR="00E17FC8" w:rsidRPr="00E17FC8" w:rsidRDefault="00E17FC8" w:rsidP="00E17FC8">
            <w:pPr>
              <w:pStyle w:val="a3"/>
              <w:shd w:val="clear" w:color="auto" w:fill="auto"/>
              <w:spacing w:line="322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Топчихинская ДЮСШ,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20"/>
              <w:shd w:val="clear" w:color="auto" w:fill="auto"/>
              <w:spacing w:after="0" w:line="298" w:lineRule="exact"/>
              <w:ind w:left="67"/>
              <w:rPr>
                <w:rStyle w:val="FontStyle13"/>
                <w:b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rFonts w:eastAsiaTheme="minorEastAsia"/>
                <w:b/>
                <w:spacing w:val="0"/>
                <w:sz w:val="28"/>
                <w:szCs w:val="28"/>
                <w:lang w:eastAsia="ru-RU"/>
              </w:rPr>
              <w:t xml:space="preserve">3. Формирование у населения мотивации к поддержке </w:t>
            </w:r>
            <w:r w:rsidRPr="00E17FC8">
              <w:rPr>
                <w:rStyle w:val="FontStyle13"/>
                <w:b/>
                <w:spacing w:val="0"/>
                <w:sz w:val="28"/>
                <w:szCs w:val="28"/>
              </w:rPr>
              <w:t>здоровой окружающей среды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районного экологического марафона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302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сельского хозяйства и природопользования Администрации района, отдел культуры молодежи и спорта,</w:t>
            </w:r>
          </w:p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экологических мероприятий «Зелёная роща», «Зелёная Россия», «Чистый берег» и т.п.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302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апрель-сентябрь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сельского хозяйства и природопользования Администрации района, отдел культуры молодежи и спорта,</w:t>
            </w:r>
          </w:p>
          <w:p w:rsidR="00E17FC8" w:rsidRPr="00E17FC8" w:rsidRDefault="00E17FC8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комитет по образованию.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BD57A2" w:rsidP="00E17FC8">
            <w:pPr>
              <w:pStyle w:val="a3"/>
              <w:shd w:val="clear" w:color="auto" w:fill="auto"/>
              <w:spacing w:line="293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Организация и проведение районного туристско-экологического слета «Золотая осень»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93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сентябрь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E17FC8">
            <w:pPr>
              <w:pStyle w:val="a3"/>
              <w:shd w:val="clear" w:color="auto" w:fill="auto"/>
              <w:spacing w:line="293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сельского хозяйства и природопользования Администрации района, комитет по образованию, Топчихинский ДЮЦ</w:t>
            </w:r>
          </w:p>
        </w:tc>
      </w:tr>
      <w:tr w:rsidR="00E17FC8" w:rsidRPr="00E17FC8" w:rsidTr="00E17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-5" w:type="dxa"/>
            <w:right w:w="0" w:type="dxa"/>
          </w:tblCellMar>
        </w:tblPrEx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240" w:lineRule="auto"/>
              <w:ind w:left="113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38.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BD57A2" w:rsidP="00E17FC8">
            <w:pPr>
              <w:pStyle w:val="a3"/>
              <w:shd w:val="clear" w:color="auto" w:fill="auto"/>
              <w:spacing w:line="298" w:lineRule="exact"/>
              <w:ind w:left="147" w:right="142" w:firstLine="0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Проведение районного смотра-конкурса «Самое благоустроенное село» с целью улучшения санитарного состояния территорий поселений, частных усадеб, прилегающих территорий учреждений, многоквартирных жилых домов (дворов)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E17FC8" w:rsidP="002054BE">
            <w:pPr>
              <w:pStyle w:val="a3"/>
              <w:shd w:val="clear" w:color="auto" w:fill="auto"/>
              <w:spacing w:line="302" w:lineRule="exact"/>
              <w:ind w:left="147" w:right="142" w:firstLine="0"/>
              <w:jc w:val="center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ежегодно с 01.06 по 30.08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7FC8" w:rsidRPr="00E17FC8" w:rsidRDefault="00BD57A2" w:rsidP="00E17FC8">
            <w:pPr>
              <w:pStyle w:val="a3"/>
              <w:shd w:val="clear" w:color="auto" w:fill="auto"/>
              <w:spacing w:line="298" w:lineRule="exact"/>
              <w:ind w:left="147" w:right="39" w:firstLine="0"/>
              <w:jc w:val="left"/>
              <w:rPr>
                <w:rStyle w:val="FontStyle13"/>
                <w:spacing w:val="0"/>
                <w:sz w:val="28"/>
                <w:szCs w:val="28"/>
              </w:rPr>
            </w:pPr>
            <w:r w:rsidRPr="00E17FC8">
              <w:rPr>
                <w:rStyle w:val="FontStyle13"/>
                <w:spacing w:val="0"/>
                <w:sz w:val="28"/>
                <w:szCs w:val="28"/>
              </w:rPr>
              <w:t>Отдел по строительству, архитектуре и жилищно-коммунальному хозяйству Администрации района, администрации сельсоветов (по согласованию)</w:t>
            </w:r>
          </w:p>
        </w:tc>
      </w:tr>
    </w:tbl>
    <w:p w:rsidR="000023AC" w:rsidRDefault="000023AC" w:rsidP="000023AC">
      <w:pPr>
        <w:pStyle w:val="Style1"/>
        <w:widowControl/>
      </w:pPr>
    </w:p>
    <w:sectPr w:rsidR="000023AC" w:rsidSect="00FF11C8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79FC"/>
    <w:multiLevelType w:val="hybridMultilevel"/>
    <w:tmpl w:val="1706AC2A"/>
    <w:lvl w:ilvl="0" w:tplc="2E92FA70">
      <w:start w:val="1"/>
      <w:numFmt w:val="decimal"/>
      <w:lvlText w:val="%1."/>
      <w:lvlJc w:val="left"/>
      <w:pPr>
        <w:ind w:left="787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7AB3"/>
    <w:multiLevelType w:val="hybridMultilevel"/>
    <w:tmpl w:val="32565E02"/>
    <w:lvl w:ilvl="0" w:tplc="2E92FA70">
      <w:start w:val="1"/>
      <w:numFmt w:val="decimal"/>
      <w:lvlText w:val="%1."/>
      <w:lvlJc w:val="left"/>
      <w:pPr>
        <w:ind w:left="787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3AC"/>
    <w:rsid w:val="000023AC"/>
    <w:rsid w:val="002054BE"/>
    <w:rsid w:val="0043696E"/>
    <w:rsid w:val="009E528E"/>
    <w:rsid w:val="00AD6470"/>
    <w:rsid w:val="00BD57A2"/>
    <w:rsid w:val="00D476CE"/>
    <w:rsid w:val="00D50A31"/>
    <w:rsid w:val="00E17FC8"/>
    <w:rsid w:val="00E54777"/>
    <w:rsid w:val="00FF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0023A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0023AC"/>
    <w:pPr>
      <w:widowControl w:val="0"/>
      <w:spacing w:after="0" w:line="302" w:lineRule="exact"/>
    </w:pPr>
    <w:rPr>
      <w:rFonts w:ascii="Times New Roman"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sid w:val="000023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qFormat/>
    <w:rsid w:val="000023AC"/>
    <w:pPr>
      <w:widowControl w:val="0"/>
      <w:spacing w:after="0" w:line="322" w:lineRule="exact"/>
      <w:jc w:val="center"/>
    </w:pPr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0023AC"/>
    <w:pPr>
      <w:widowControl w:val="0"/>
      <w:spacing w:after="0" w:line="240" w:lineRule="auto"/>
    </w:pPr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0023AC"/>
    <w:pPr>
      <w:widowControl w:val="0"/>
      <w:spacing w:after="0" w:line="298" w:lineRule="exact"/>
      <w:jc w:val="center"/>
    </w:pPr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0023AC"/>
    <w:pPr>
      <w:widowControl w:val="0"/>
      <w:spacing w:after="0" w:line="301" w:lineRule="exact"/>
      <w:jc w:val="both"/>
    </w:pPr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0023AC"/>
    <w:pPr>
      <w:widowControl w:val="0"/>
      <w:spacing w:after="0" w:line="295" w:lineRule="exact"/>
    </w:pPr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0023AC"/>
    <w:pPr>
      <w:widowControl w:val="0"/>
      <w:spacing w:after="0" w:line="293" w:lineRule="exact"/>
    </w:pPr>
    <w:rPr>
      <w:rFonts w:asci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0023AC"/>
    <w:rPr>
      <w:rFonts w:ascii="Garamond" w:hAnsi="Garamond" w:cs="Garamond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0023AC"/>
    <w:rPr>
      <w:rFonts w:cs="Times New Roman"/>
      <w:spacing w:val="9"/>
      <w:shd w:val="clear" w:color="auto" w:fill="FFFFFF"/>
    </w:rPr>
  </w:style>
  <w:style w:type="paragraph" w:styleId="a3">
    <w:name w:val="Body Text"/>
    <w:basedOn w:val="a"/>
    <w:link w:val="a4"/>
    <w:uiPriority w:val="99"/>
    <w:rsid w:val="000023AC"/>
    <w:pPr>
      <w:shd w:val="clear" w:color="auto" w:fill="FFFFFF"/>
      <w:spacing w:after="0" w:line="240" w:lineRule="atLeast"/>
      <w:ind w:hanging="560"/>
      <w:jc w:val="both"/>
    </w:pPr>
    <w:rPr>
      <w:rFonts w:ascii="Times New Roman" w:eastAsiaTheme="minorEastAsia" w:cs="Times New Roman"/>
      <w:spacing w:val="5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023AC"/>
    <w:rPr>
      <w:rFonts w:ascii="Times New Roman" w:eastAsiaTheme="minorEastAsia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qFormat/>
    <w:rsid w:val="000023AC"/>
    <w:pPr>
      <w:shd w:val="clear" w:color="auto" w:fill="FFFFFF"/>
      <w:spacing w:after="60" w:line="240" w:lineRule="atLeast"/>
    </w:pPr>
    <w:rPr>
      <w:rFonts w:cs="Times New Roman"/>
      <w:spacing w:val="9"/>
    </w:rPr>
  </w:style>
  <w:style w:type="character" w:customStyle="1" w:styleId="Consolas">
    <w:name w:val="Основной текст + Consolas"/>
    <w:uiPriority w:val="99"/>
    <w:qFormat/>
    <w:rsid w:val="000023AC"/>
    <w:rPr>
      <w:rFonts w:ascii="Consolas" w:hAnsi="Consolas"/>
      <w:i/>
      <w:spacing w:val="6"/>
      <w:sz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C363-4B2A-4E5B-AC18-DC14F4A8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</dc:creator>
  <cp:lastModifiedBy>Назаренко</cp:lastModifiedBy>
  <cp:revision>2</cp:revision>
  <cp:lastPrinted>2018-08-28T07:30:00Z</cp:lastPrinted>
  <dcterms:created xsi:type="dcterms:W3CDTF">2018-08-28T04:17:00Z</dcterms:created>
  <dcterms:modified xsi:type="dcterms:W3CDTF">2018-08-28T07:31:00Z</dcterms:modified>
</cp:coreProperties>
</file>