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B" w:rsidRDefault="00F82BD1" w:rsidP="0044578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Toc506470952"/>
      <w:bookmarkStart w:id="1" w:name="_Toc506471548"/>
      <w:r>
        <w:rPr>
          <w:sz w:val="28"/>
          <w:szCs w:val="28"/>
        </w:rPr>
        <w:t>Памятка для</w:t>
      </w:r>
      <w:r w:rsidRPr="005A2159">
        <w:rPr>
          <w:sz w:val="28"/>
          <w:szCs w:val="28"/>
        </w:rPr>
        <w:t xml:space="preserve"> </w:t>
      </w:r>
      <w:r w:rsidR="001F0771">
        <w:rPr>
          <w:sz w:val="28"/>
          <w:szCs w:val="28"/>
        </w:rPr>
        <w:t>правообладателей</w:t>
      </w:r>
      <w:r>
        <w:rPr>
          <w:sz w:val="28"/>
          <w:szCs w:val="28"/>
        </w:rPr>
        <w:t xml:space="preserve"> </w:t>
      </w:r>
      <w:r w:rsidRPr="005A2159">
        <w:rPr>
          <w:sz w:val="28"/>
          <w:szCs w:val="28"/>
        </w:rPr>
        <w:t xml:space="preserve"> объектов недвижимости</w:t>
      </w:r>
      <w:bookmarkStart w:id="2" w:name="_Toc506470949"/>
      <w:bookmarkStart w:id="3" w:name="_Toc506471545"/>
    </w:p>
    <w:p w:rsidR="000E72E0" w:rsidRDefault="0023514B" w:rsidP="0044578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государственной кадастровой оценке</w:t>
      </w:r>
    </w:p>
    <w:p w:rsidR="00F82BD1" w:rsidRPr="00F1641E" w:rsidRDefault="00F82BD1" w:rsidP="0044578F">
      <w:pPr>
        <w:pStyle w:val="1"/>
        <w:spacing w:line="360" w:lineRule="auto"/>
        <w:rPr>
          <w:sz w:val="28"/>
          <w:szCs w:val="28"/>
        </w:rPr>
      </w:pPr>
      <w:r w:rsidRPr="00F1641E">
        <w:rPr>
          <w:sz w:val="28"/>
          <w:szCs w:val="28"/>
        </w:rPr>
        <w:t>Нововведения по ГКО</w:t>
      </w:r>
      <w:bookmarkEnd w:id="2"/>
      <w:bookmarkEnd w:id="3"/>
    </w:p>
    <w:p w:rsidR="00C06806" w:rsidRPr="00F1641E" w:rsidRDefault="00C06806" w:rsidP="00445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кадастровая оценка - это оценка недвижимости, проводимая для целей налогообложения, а также иных целей предусмотренных законодательством. В результате проведения государственной кадастровой оценки определяется кадастровая стоимость объектов недвижимости, которая используется в качестве налоговой базы </w:t>
      </w:r>
      <w:r w:rsidR="002C2AFC"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земельного налога и налога на имущество. </w:t>
      </w:r>
      <w:r w:rsidR="00F00C31"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979B0"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осударственная </w:t>
      </w:r>
      <w:r w:rsidRPr="00F1641E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кадастров</w:t>
      </w:r>
      <w:r w:rsidR="001979B0" w:rsidRPr="00F1641E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ая</w:t>
      </w:r>
      <w:r w:rsidRPr="00F1641E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r w:rsidR="001979B0" w:rsidRPr="00F1641E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оценка объектов недвижимости проводится </w:t>
      </w:r>
      <w:r w:rsidRPr="00F1641E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не чаще одного раза в 3 года и не реже одного раза в 5 лет.</w:t>
      </w:r>
    </w:p>
    <w:p w:rsidR="00C06806" w:rsidRPr="00F1641E" w:rsidRDefault="00C06806" w:rsidP="00445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00C31"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16BDB"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>1 я</w:t>
      </w:r>
      <w:r w:rsidR="002C2AFC"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>нваря 2017 года вступил в силу Ф</w:t>
      </w:r>
      <w:r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едеральный закон </w:t>
      </w:r>
      <w:r w:rsidR="007D5284"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>от 03.07.2016 № 237-ФЗ «О государственной кадастровой оценке»</w:t>
      </w:r>
      <w:r w:rsidR="006F7175"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2BD1" w:rsidRPr="00F1641E" w:rsidRDefault="008E170A" w:rsidP="00445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sz w:val="28"/>
          <w:szCs w:val="28"/>
        </w:rPr>
        <w:t>Су</w:t>
      </w:r>
      <w:r w:rsidR="00433F50" w:rsidRPr="00F1641E">
        <w:rPr>
          <w:rFonts w:ascii="Times New Roman" w:hAnsi="Times New Roman" w:cs="Times New Roman"/>
          <w:sz w:val="28"/>
          <w:szCs w:val="28"/>
        </w:rPr>
        <w:t>щественное</w:t>
      </w:r>
      <w:r w:rsidRPr="00F1641E">
        <w:rPr>
          <w:rFonts w:ascii="Times New Roman" w:hAnsi="Times New Roman" w:cs="Times New Roman"/>
          <w:sz w:val="28"/>
          <w:szCs w:val="28"/>
        </w:rPr>
        <w:t xml:space="preserve"> </w:t>
      </w:r>
      <w:r w:rsidR="000E72E0" w:rsidRPr="00F1641E">
        <w:rPr>
          <w:rFonts w:ascii="Times New Roman" w:hAnsi="Times New Roman" w:cs="Times New Roman"/>
          <w:sz w:val="28"/>
          <w:szCs w:val="28"/>
        </w:rPr>
        <w:t>нововведен</w:t>
      </w:r>
      <w:r w:rsidR="00433F50" w:rsidRPr="00F1641E">
        <w:rPr>
          <w:rFonts w:ascii="Times New Roman" w:hAnsi="Times New Roman" w:cs="Times New Roman"/>
          <w:sz w:val="28"/>
          <w:szCs w:val="28"/>
        </w:rPr>
        <w:t>ие</w:t>
      </w:r>
      <w:r w:rsidR="000E72E0" w:rsidRPr="00F1641E">
        <w:rPr>
          <w:rFonts w:ascii="Times New Roman" w:hAnsi="Times New Roman" w:cs="Times New Roman"/>
          <w:sz w:val="28"/>
          <w:szCs w:val="28"/>
        </w:rPr>
        <w:t xml:space="preserve"> заключается в том, что проводить</w:t>
      </w:r>
      <w:r w:rsidR="009B1C06" w:rsidRPr="00F164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72E0" w:rsidRPr="00F1641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кадастровую оценку земельных участков</w:t>
        </w:r>
      </w:hyperlink>
      <w:r w:rsidR="000E72E0" w:rsidRPr="00F1641E">
        <w:rPr>
          <w:rFonts w:ascii="Times New Roman" w:hAnsi="Times New Roman" w:cs="Times New Roman"/>
          <w:sz w:val="28"/>
          <w:szCs w:val="28"/>
        </w:rPr>
        <w:t>,</w:t>
      </w:r>
      <w:r w:rsidR="009B1C06" w:rsidRPr="00F1641E">
        <w:rPr>
          <w:rFonts w:ascii="Times New Roman" w:hAnsi="Times New Roman" w:cs="Times New Roman"/>
          <w:sz w:val="28"/>
          <w:szCs w:val="28"/>
        </w:rPr>
        <w:t xml:space="preserve"> </w:t>
      </w:r>
      <w:r w:rsidR="000E72E0" w:rsidRPr="00F1641E">
        <w:rPr>
          <w:rFonts w:ascii="Times New Roman" w:hAnsi="Times New Roman" w:cs="Times New Roman"/>
          <w:sz w:val="28"/>
          <w:szCs w:val="28"/>
        </w:rPr>
        <w:t xml:space="preserve">имущественных комплексов, торговых центров, квартир и </w:t>
      </w:r>
      <w:r w:rsidR="009B1C06" w:rsidRPr="00F1641E">
        <w:rPr>
          <w:rFonts w:ascii="Times New Roman" w:hAnsi="Times New Roman" w:cs="Times New Roman"/>
          <w:sz w:val="28"/>
          <w:szCs w:val="28"/>
        </w:rPr>
        <w:t xml:space="preserve">других объектов недвижимости </w:t>
      </w:r>
      <w:r w:rsidR="000E72E0" w:rsidRPr="00F1641E">
        <w:rPr>
          <w:rFonts w:ascii="Times New Roman" w:hAnsi="Times New Roman" w:cs="Times New Roman"/>
          <w:sz w:val="28"/>
          <w:szCs w:val="28"/>
        </w:rPr>
        <w:t>будут не независимые оценщики,</w:t>
      </w:r>
      <w:r w:rsidRPr="00F1641E">
        <w:rPr>
          <w:rFonts w:ascii="Times New Roman" w:hAnsi="Times New Roman" w:cs="Times New Roman"/>
          <w:sz w:val="28"/>
          <w:szCs w:val="28"/>
        </w:rPr>
        <w:t xml:space="preserve"> </w:t>
      </w:r>
      <w:r w:rsidR="000E72E0" w:rsidRPr="00F1641E">
        <w:rPr>
          <w:rFonts w:ascii="Times New Roman" w:hAnsi="Times New Roman" w:cs="Times New Roman"/>
          <w:sz w:val="28"/>
          <w:szCs w:val="28"/>
        </w:rPr>
        <w:t xml:space="preserve">как раньше, а специалисты </w:t>
      </w:r>
      <w:r w:rsidR="009B1C06" w:rsidRPr="00F1641E">
        <w:rPr>
          <w:rFonts w:ascii="Times New Roman" w:hAnsi="Times New Roman" w:cs="Times New Roman"/>
          <w:sz w:val="28"/>
          <w:szCs w:val="28"/>
        </w:rPr>
        <w:t xml:space="preserve">специально созданных </w:t>
      </w:r>
      <w:r w:rsidR="000E72E0" w:rsidRPr="00F1641E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9B1C06" w:rsidRPr="00F1641E">
        <w:rPr>
          <w:rFonts w:ascii="Times New Roman" w:hAnsi="Times New Roman" w:cs="Times New Roman"/>
          <w:sz w:val="28"/>
          <w:szCs w:val="28"/>
        </w:rPr>
        <w:t xml:space="preserve"> субъектов РФ. </w:t>
      </w:r>
      <w:r w:rsidR="00F82BD1" w:rsidRPr="00F1641E">
        <w:rPr>
          <w:rFonts w:ascii="Times New Roman" w:hAnsi="Times New Roman" w:cs="Times New Roman"/>
          <w:sz w:val="28"/>
          <w:szCs w:val="28"/>
        </w:rPr>
        <w:t xml:space="preserve"> </w:t>
      </w:r>
      <w:r w:rsidR="009B1C06" w:rsidRPr="00F1641E">
        <w:rPr>
          <w:rFonts w:ascii="Times New Roman" w:hAnsi="Times New Roman" w:cs="Times New Roman"/>
          <w:sz w:val="28"/>
          <w:szCs w:val="28"/>
        </w:rPr>
        <w:t>Бюджетные учреждения наделяются п</w:t>
      </w:r>
      <w:r w:rsidR="009B1C06" w:rsidRPr="00F1641E">
        <w:rPr>
          <w:rFonts w:ascii="Times New Roman" w:eastAsia="Times New Roman" w:hAnsi="Times New Roman" w:cs="Times New Roman"/>
          <w:sz w:val="28"/>
          <w:szCs w:val="28"/>
        </w:rPr>
        <w:t xml:space="preserve">олномочиями по проведению государственной кадастровой оценки и </w:t>
      </w:r>
      <w:r w:rsidR="009B1C06" w:rsidRPr="00F1641E">
        <w:rPr>
          <w:rFonts w:ascii="Times New Roman" w:hAnsi="Times New Roman" w:cs="Times New Roman"/>
          <w:sz w:val="28"/>
          <w:szCs w:val="28"/>
        </w:rPr>
        <w:t xml:space="preserve">будут действовать на постоянной основе. </w:t>
      </w:r>
      <w:r w:rsidR="00726ABD" w:rsidRPr="00F16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50" w:rsidRPr="00F1641E" w:rsidRDefault="00F00C31" w:rsidP="0044578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1641E">
        <w:rPr>
          <w:sz w:val="28"/>
          <w:szCs w:val="28"/>
        </w:rPr>
        <w:t>Также установлен новый порядок</w:t>
      </w:r>
      <w:r w:rsidR="00D411C9" w:rsidRPr="00F1641E">
        <w:rPr>
          <w:sz w:val="28"/>
          <w:szCs w:val="28"/>
        </w:rPr>
        <w:t xml:space="preserve"> </w:t>
      </w:r>
      <w:r w:rsidRPr="00F1641E">
        <w:rPr>
          <w:sz w:val="28"/>
          <w:szCs w:val="28"/>
        </w:rPr>
        <w:t xml:space="preserve"> </w:t>
      </w:r>
      <w:r w:rsidR="00D411C9" w:rsidRPr="00F1641E">
        <w:rPr>
          <w:sz w:val="28"/>
          <w:szCs w:val="28"/>
        </w:rPr>
        <w:t>исправления ошибок, допущенных при определении кадастровой стоимости, при котором заинтересованное лицо, обнаружившее  ошибку,  вправе обратиться непосредственно в бюджетное учреждение, которое такую кадастровую стоимость определило. Причем изменение кадастровой стоимости, полученной после исправления таких ошибок,  допускается только в сторону понижения.</w:t>
      </w:r>
    </w:p>
    <w:p w:rsidR="00433F50" w:rsidRPr="00F1641E" w:rsidRDefault="00433F50" w:rsidP="0044578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41E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 ключевых изменений процедуры пересмотра кадастровой стоимости является отмена обязательного досудебного порядка урегулирования споров для юридических лиц.  Теперь законом установлено, что для обращения в суд предварительное обращение в комиссию не является обязательным.</w:t>
      </w:r>
    </w:p>
    <w:p w:rsidR="00202F8A" w:rsidRPr="00F1641E" w:rsidRDefault="00202F8A" w:rsidP="004457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641E">
        <w:rPr>
          <w:sz w:val="28"/>
          <w:szCs w:val="28"/>
        </w:rPr>
        <w:t xml:space="preserve">Учреждением при кадастровой оценке объектов недвижимости используются сведения, внесенные в Единый государственный реестр недвижимости (ЕГРН). </w:t>
      </w:r>
    </w:p>
    <w:p w:rsidR="00202F8A" w:rsidRPr="00F1641E" w:rsidRDefault="00202F8A" w:rsidP="004457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641E">
        <w:rPr>
          <w:sz w:val="28"/>
          <w:szCs w:val="28"/>
        </w:rPr>
        <w:t>Данные ЕГРН могут отличаться от фактических сведений об объектах недвижимости.  </w:t>
      </w:r>
    </w:p>
    <w:p w:rsidR="00202F8A" w:rsidRPr="00F1641E" w:rsidRDefault="00202F8A" w:rsidP="004457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641E">
        <w:rPr>
          <w:sz w:val="28"/>
          <w:szCs w:val="28"/>
        </w:rPr>
        <w:t xml:space="preserve">В ЕГРН могут отсутствовать достаточные характеристики объектов. К сведениям (характеристикам) об объектах недвижимости, другими словами к ценообразующим факторам, влияющим на размер кадастровой стоимости, относятся: вид использования, фактическое использование, назначение, площадь, год ввода в эксплуатацию здания, этажность здания, материал основных несущих конструкций здания, дата проведения капитального ремонта здания и др. </w:t>
      </w:r>
    </w:p>
    <w:p w:rsidR="00202F8A" w:rsidRPr="00F1641E" w:rsidRDefault="00202F8A" w:rsidP="004457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641E">
        <w:rPr>
          <w:sz w:val="28"/>
          <w:szCs w:val="28"/>
        </w:rPr>
        <w:t xml:space="preserve">В результате несоответствия учтенных в ЕГРН фактическим данным об объектах недвижимости, а также отсутствия достаточных данных об объектах полученная по итогам оценки кадастровая стоимость может быть завышена, причем значительно. </w:t>
      </w:r>
    </w:p>
    <w:p w:rsidR="00202F8A" w:rsidRPr="00F1641E" w:rsidRDefault="00202F8A" w:rsidP="004457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641E">
        <w:rPr>
          <w:sz w:val="28"/>
          <w:szCs w:val="28"/>
        </w:rPr>
        <w:t xml:space="preserve">Правообладателям объектов недвижимости </w:t>
      </w:r>
      <w:r w:rsidRPr="00151BB6">
        <w:rPr>
          <w:sz w:val="28"/>
          <w:szCs w:val="28"/>
        </w:rPr>
        <w:t>следует</w:t>
      </w:r>
      <w:r w:rsidRPr="00F1641E">
        <w:rPr>
          <w:sz w:val="28"/>
          <w:szCs w:val="28"/>
        </w:rPr>
        <w:t xml:space="preserve"> сверить сведения о своих объектах с информацией, содержащейся в ЕГРН, и при необходимости обратиться в </w:t>
      </w:r>
      <w:hyperlink r:id="rId9" w:tgtFrame="_blank" w:history="1">
        <w:r w:rsidRPr="00F1641E">
          <w:rPr>
            <w:rStyle w:val="a7"/>
            <w:color w:val="auto"/>
            <w:sz w:val="28"/>
            <w:szCs w:val="28"/>
            <w:u w:val="none"/>
          </w:rPr>
          <w:t>Росреестр</w:t>
        </w:r>
      </w:hyperlink>
      <w:r w:rsidRPr="00F1641E">
        <w:rPr>
          <w:sz w:val="28"/>
          <w:szCs w:val="28"/>
        </w:rPr>
        <w:t xml:space="preserve"> с заявлением о внесении изменений в записи ЕГРН.</w:t>
      </w:r>
    </w:p>
    <w:p w:rsidR="005F060C" w:rsidRDefault="005F060C" w:rsidP="0044578F">
      <w:pPr>
        <w:pStyle w:val="a5"/>
        <w:spacing w:line="360" w:lineRule="auto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bookmarkStart w:id="4" w:name="_Toc506470957"/>
      <w:bookmarkStart w:id="5" w:name="_Toc506471553"/>
      <w:bookmarkEnd w:id="0"/>
      <w:bookmarkEnd w:id="1"/>
    </w:p>
    <w:p w:rsidR="0044578F" w:rsidRDefault="0044578F" w:rsidP="0044578F">
      <w:pPr>
        <w:rPr>
          <w:lang w:val="en-US" w:eastAsia="en-US"/>
        </w:rPr>
      </w:pPr>
    </w:p>
    <w:p w:rsidR="0044578F" w:rsidRDefault="0044578F" w:rsidP="0044578F">
      <w:pPr>
        <w:rPr>
          <w:lang w:val="en-US" w:eastAsia="en-US"/>
        </w:rPr>
      </w:pPr>
    </w:p>
    <w:p w:rsidR="0044578F" w:rsidRDefault="0044578F" w:rsidP="0044578F">
      <w:pPr>
        <w:rPr>
          <w:lang w:val="en-US" w:eastAsia="en-US"/>
        </w:rPr>
      </w:pPr>
    </w:p>
    <w:p w:rsidR="0044578F" w:rsidRPr="0044578F" w:rsidRDefault="0044578F" w:rsidP="0044578F">
      <w:pPr>
        <w:rPr>
          <w:lang w:val="en-US" w:eastAsia="en-US"/>
        </w:rPr>
      </w:pPr>
    </w:p>
    <w:p w:rsidR="003A2AF8" w:rsidRPr="00F1641E" w:rsidRDefault="003A2AF8" w:rsidP="0044578F">
      <w:pPr>
        <w:pStyle w:val="a5"/>
        <w:spacing w:line="360" w:lineRule="auto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1641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Проведение ГКО в Алтайском крае </w:t>
      </w:r>
    </w:p>
    <w:p w:rsidR="009B1C06" w:rsidRPr="00F1641E" w:rsidRDefault="00141CD9" w:rsidP="0044578F">
      <w:pPr>
        <w:spacing w:line="360" w:lineRule="auto"/>
        <w:jc w:val="both"/>
        <w:rPr>
          <w:rStyle w:val="2"/>
          <w:color w:val="000000"/>
          <w:sz w:val="28"/>
          <w:szCs w:val="28"/>
        </w:rPr>
      </w:pPr>
      <w:r w:rsidRPr="00F1641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1641E">
        <w:rPr>
          <w:rStyle w:val="2"/>
          <w:color w:val="000000"/>
          <w:sz w:val="28"/>
          <w:szCs w:val="28"/>
        </w:rPr>
        <w:t xml:space="preserve">Постановлением Правительства Алтайского края от 22.06.2017 № 226 принято решение о переходе </w:t>
      </w:r>
      <w:r w:rsidR="009B1C06" w:rsidRPr="00F1641E">
        <w:rPr>
          <w:rStyle w:val="2"/>
          <w:color w:val="000000"/>
          <w:sz w:val="28"/>
          <w:szCs w:val="28"/>
        </w:rPr>
        <w:t xml:space="preserve">на территории Алтайского края </w:t>
      </w:r>
      <w:r w:rsidRPr="00F1641E">
        <w:rPr>
          <w:rStyle w:val="2"/>
          <w:color w:val="000000"/>
          <w:sz w:val="28"/>
          <w:szCs w:val="28"/>
        </w:rPr>
        <w:t>с 01.01.2017 к государственной кадастровой оценке в соответствии с нормами Закона №</w:t>
      </w:r>
      <w:r w:rsidR="009B1C06" w:rsidRPr="00F1641E">
        <w:rPr>
          <w:rStyle w:val="2"/>
          <w:color w:val="000000"/>
          <w:sz w:val="28"/>
          <w:szCs w:val="28"/>
        </w:rPr>
        <w:t> </w:t>
      </w:r>
      <w:r w:rsidRPr="00F1641E">
        <w:rPr>
          <w:rStyle w:val="2"/>
          <w:color w:val="000000"/>
          <w:sz w:val="28"/>
          <w:szCs w:val="28"/>
        </w:rPr>
        <w:t xml:space="preserve">237-ФЗ, и </w:t>
      </w:r>
      <w:r w:rsidR="00202F8A" w:rsidRPr="00F1641E">
        <w:rPr>
          <w:rStyle w:val="2"/>
          <w:color w:val="000000"/>
          <w:sz w:val="28"/>
          <w:szCs w:val="28"/>
        </w:rPr>
        <w:t>о</w:t>
      </w:r>
      <w:r w:rsidR="009B1C06" w:rsidRPr="00F1641E">
        <w:rPr>
          <w:rStyle w:val="2"/>
          <w:color w:val="000000"/>
          <w:sz w:val="28"/>
          <w:szCs w:val="28"/>
        </w:rPr>
        <w:t xml:space="preserve"> </w:t>
      </w:r>
      <w:r w:rsidRPr="00F1641E">
        <w:rPr>
          <w:rStyle w:val="2"/>
          <w:color w:val="000000"/>
          <w:sz w:val="28"/>
          <w:szCs w:val="28"/>
        </w:rPr>
        <w:t>создании</w:t>
      </w:r>
      <w:r w:rsidR="00726ABD" w:rsidRPr="00F1641E">
        <w:rPr>
          <w:rStyle w:val="2"/>
          <w:color w:val="000000"/>
          <w:sz w:val="28"/>
          <w:szCs w:val="28"/>
        </w:rPr>
        <w:t xml:space="preserve"> К</w:t>
      </w:r>
      <w:r w:rsidRPr="00F1641E">
        <w:rPr>
          <w:rStyle w:val="2"/>
          <w:color w:val="000000"/>
          <w:sz w:val="28"/>
          <w:szCs w:val="28"/>
        </w:rPr>
        <w:t>раевого государственного бюджетного учреждения «Алтайский центр недвижимости и государственной кадастровой оценки»</w:t>
      </w:r>
      <w:r w:rsidR="009B1C06" w:rsidRPr="00F1641E">
        <w:rPr>
          <w:rStyle w:val="2"/>
          <w:color w:val="000000"/>
          <w:sz w:val="28"/>
          <w:szCs w:val="28"/>
        </w:rPr>
        <w:t xml:space="preserve"> (Учреждение).</w:t>
      </w:r>
    </w:p>
    <w:p w:rsidR="009B1C06" w:rsidRPr="00F1641E" w:rsidRDefault="009B1C06" w:rsidP="0044578F">
      <w:pPr>
        <w:spacing w:line="360" w:lineRule="auto"/>
        <w:ind w:firstLine="708"/>
        <w:jc w:val="both"/>
        <w:rPr>
          <w:rStyle w:val="2"/>
          <w:color w:val="000000"/>
          <w:sz w:val="28"/>
          <w:szCs w:val="28"/>
        </w:rPr>
      </w:pPr>
      <w:r w:rsidRPr="00F1641E">
        <w:rPr>
          <w:rStyle w:val="2"/>
          <w:color w:val="000000"/>
          <w:sz w:val="28"/>
          <w:szCs w:val="28"/>
        </w:rPr>
        <w:t>На созданное Учреждение возложены полномочия, связанные с</w:t>
      </w:r>
      <w:r w:rsidR="00726ABD" w:rsidRPr="00F1641E">
        <w:rPr>
          <w:rFonts w:ascii="Times New Roman" w:hAnsi="Times New Roman" w:cs="Times New Roman"/>
          <w:sz w:val="28"/>
          <w:szCs w:val="28"/>
        </w:rPr>
        <w:t xml:space="preserve"> определением кадастровой стоимости объектов недвижимости</w:t>
      </w:r>
      <w:r w:rsidR="00726ABD" w:rsidRPr="00F1641E">
        <w:rPr>
          <w:rStyle w:val="2"/>
          <w:color w:val="000000"/>
          <w:sz w:val="28"/>
          <w:szCs w:val="28"/>
        </w:rPr>
        <w:t xml:space="preserve">. </w:t>
      </w:r>
      <w:r w:rsidR="00726ABD" w:rsidRPr="00F1641E">
        <w:rPr>
          <w:rFonts w:ascii="Times New Roman" w:eastAsia="Times New Roman" w:hAnsi="Times New Roman" w:cs="Times New Roman"/>
          <w:sz w:val="28"/>
          <w:szCs w:val="28"/>
        </w:rPr>
        <w:t>Учредителем Учреждения является Министерство имущественных отношений Алтайского края. Учреждение располагается по адресу г. Барнаул, ул. Кирова, 25а. Возглавляет Учреждение Никулин Андрей Александрович.</w:t>
      </w:r>
    </w:p>
    <w:p w:rsidR="00726ABD" w:rsidRPr="00F1641E" w:rsidDel="00726ABD" w:rsidRDefault="00726ABD" w:rsidP="00445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eastAsia="Times New Roman" w:hAnsi="Times New Roman" w:cs="Times New Roman"/>
          <w:sz w:val="28"/>
          <w:szCs w:val="28"/>
        </w:rPr>
        <w:t xml:space="preserve">Проведение государственной кадастровой оценки земельных участков и иных объектов недвижимости </w:t>
      </w:r>
      <w:r w:rsidRPr="00F1641E">
        <w:rPr>
          <w:rFonts w:ascii="Times New Roman" w:hAnsi="Times New Roman" w:cs="Times New Roman"/>
          <w:sz w:val="28"/>
          <w:szCs w:val="28"/>
        </w:rPr>
        <w:t xml:space="preserve">в Алтайском крае </w:t>
      </w:r>
      <w:r w:rsidRPr="00F1641E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r w:rsidRPr="00F1641E">
        <w:rPr>
          <w:rFonts w:ascii="Times New Roman" w:hAnsi="Times New Roman" w:cs="Times New Roman"/>
          <w:sz w:val="28"/>
          <w:szCs w:val="28"/>
        </w:rPr>
        <w:t>на 2019</w:t>
      </w:r>
      <w:r w:rsidRPr="00F1641E">
        <w:rPr>
          <w:rFonts w:ascii="Times New Roman" w:eastAsia="Times New Roman" w:hAnsi="Times New Roman" w:cs="Times New Roman"/>
          <w:sz w:val="28"/>
          <w:szCs w:val="28"/>
        </w:rPr>
        <w:t xml:space="preserve"> год. </w:t>
      </w:r>
    </w:p>
    <w:p w:rsidR="00726ABD" w:rsidRPr="00F1641E" w:rsidRDefault="003A2AF8" w:rsidP="00445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151BB6" w:rsidRPr="0010028B">
        <w:rPr>
          <w:rFonts w:ascii="Times New Roman" w:hAnsi="Times New Roman" w:cs="Times New Roman"/>
          <w:sz w:val="26"/>
          <w:szCs w:val="26"/>
        </w:rPr>
        <w:t xml:space="preserve">о принятии решения о проведении государственной кадастровой оценки с указанием видов объектов, подлежащих оценке, </w:t>
      </w:r>
      <w:r w:rsidRPr="00F1641E">
        <w:rPr>
          <w:rFonts w:ascii="Times New Roman" w:hAnsi="Times New Roman" w:cs="Times New Roman"/>
          <w:sz w:val="28"/>
          <w:szCs w:val="28"/>
        </w:rPr>
        <w:t>будет размещено в течение 30 дней со дня принятия такого решения на официальном сайте Министерства имущественных отношений Алтайского края в информационно-телекоммуникационной сети «Интернет», а также опубликовано в региональном печатном издании «Алтайская правда»</w:t>
      </w:r>
      <w:r w:rsidR="00073F47" w:rsidRPr="00F1641E">
        <w:rPr>
          <w:rFonts w:ascii="Times New Roman" w:hAnsi="Times New Roman" w:cs="Times New Roman"/>
          <w:sz w:val="28"/>
          <w:szCs w:val="28"/>
        </w:rPr>
        <w:t>.</w:t>
      </w:r>
      <w:r w:rsidR="00753432" w:rsidRPr="00F164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ABD" w:rsidRPr="00F1641E" w:rsidRDefault="00753432" w:rsidP="00445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sz w:val="28"/>
          <w:szCs w:val="28"/>
        </w:rPr>
        <w:t xml:space="preserve">Копия  решения о проведении государственной кадастровой оценки </w:t>
      </w:r>
      <w:r w:rsidR="00726ABD" w:rsidRPr="00F1641E">
        <w:rPr>
          <w:rFonts w:ascii="Times New Roman" w:hAnsi="Times New Roman" w:cs="Times New Roman"/>
          <w:sz w:val="28"/>
          <w:szCs w:val="28"/>
        </w:rPr>
        <w:t xml:space="preserve">и проект отчета </w:t>
      </w:r>
      <w:bookmarkStart w:id="6" w:name="_Hlk510307928"/>
      <w:r w:rsidR="00726ABD" w:rsidRPr="00F1641E">
        <w:rPr>
          <w:rFonts w:ascii="Times New Roman" w:hAnsi="Times New Roman" w:cs="Times New Roman"/>
          <w:sz w:val="28"/>
          <w:szCs w:val="28"/>
        </w:rPr>
        <w:t>с промежуточными результатами кадастровой стоимости</w:t>
      </w:r>
      <w:bookmarkEnd w:id="6"/>
      <w:r w:rsidR="00726ABD" w:rsidRPr="00F1641E">
        <w:rPr>
          <w:rFonts w:ascii="Times New Roman" w:hAnsi="Times New Roman" w:cs="Times New Roman"/>
          <w:sz w:val="28"/>
          <w:szCs w:val="28"/>
        </w:rPr>
        <w:t xml:space="preserve"> будут размещены в фонде данных государственной кадастровой оценки Росреестра.</w:t>
      </w:r>
    </w:p>
    <w:p w:rsidR="00BD786C" w:rsidRPr="00F1641E" w:rsidRDefault="00726ABD" w:rsidP="004457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kern w:val="36"/>
          <w:sz w:val="28"/>
          <w:szCs w:val="28"/>
        </w:rPr>
        <w:t xml:space="preserve">Проект отчета будет доступен для ознакомления в течение </w:t>
      </w:r>
      <w:r w:rsidRPr="00F1641E">
        <w:rPr>
          <w:rFonts w:ascii="Times New Roman" w:hAnsi="Times New Roman" w:cs="Times New Roman"/>
          <w:sz w:val="28"/>
          <w:szCs w:val="28"/>
        </w:rPr>
        <w:t xml:space="preserve">60 дней. В течение 50 дней </w:t>
      </w:r>
      <w:r w:rsidRPr="00F1641E">
        <w:rPr>
          <w:rFonts w:ascii="Times New Roman" w:hAnsi="Times New Roman" w:cs="Times New Roman"/>
          <w:kern w:val="36"/>
          <w:sz w:val="28"/>
          <w:szCs w:val="28"/>
        </w:rPr>
        <w:t>со дня размещения заинтересованные лица вправе предостав</w:t>
      </w:r>
      <w:r w:rsidR="005F060C" w:rsidRPr="00F1641E">
        <w:rPr>
          <w:rFonts w:ascii="Times New Roman" w:hAnsi="Times New Roman" w:cs="Times New Roman"/>
          <w:kern w:val="36"/>
          <w:sz w:val="28"/>
          <w:szCs w:val="28"/>
        </w:rPr>
        <w:t>лять</w:t>
      </w:r>
      <w:r w:rsidRPr="00F1641E">
        <w:rPr>
          <w:rFonts w:ascii="Times New Roman" w:hAnsi="Times New Roman" w:cs="Times New Roman"/>
          <w:kern w:val="36"/>
          <w:sz w:val="28"/>
          <w:szCs w:val="28"/>
        </w:rPr>
        <w:t xml:space="preserve"> замечани</w:t>
      </w:r>
      <w:r w:rsidR="005F060C" w:rsidRPr="00F1641E">
        <w:rPr>
          <w:rFonts w:ascii="Times New Roman" w:hAnsi="Times New Roman" w:cs="Times New Roman"/>
          <w:kern w:val="36"/>
          <w:sz w:val="28"/>
          <w:szCs w:val="28"/>
        </w:rPr>
        <w:t xml:space="preserve">я </w:t>
      </w:r>
      <w:r w:rsidRPr="00F1641E">
        <w:rPr>
          <w:rFonts w:ascii="Times New Roman" w:hAnsi="Times New Roman" w:cs="Times New Roman"/>
          <w:kern w:val="36"/>
          <w:sz w:val="28"/>
          <w:szCs w:val="28"/>
        </w:rPr>
        <w:t>к проекту отчета.</w:t>
      </w:r>
      <w:r w:rsidR="005F060C" w:rsidRPr="00F1641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BD786C" w:rsidRPr="00F1641E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5F060C" w:rsidRPr="00F1641E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BD786C" w:rsidRPr="00F1641E">
        <w:rPr>
          <w:rFonts w:ascii="Times New Roman" w:hAnsi="Times New Roman" w:cs="Times New Roman"/>
          <w:sz w:val="28"/>
          <w:szCs w:val="28"/>
        </w:rPr>
        <w:t xml:space="preserve">в </w:t>
      </w:r>
      <w:r w:rsidR="00BD786C" w:rsidRPr="00F1641E">
        <w:rPr>
          <w:rFonts w:ascii="Times New Roman" w:hAnsi="Times New Roman" w:cs="Times New Roman"/>
          <w:sz w:val="28"/>
          <w:szCs w:val="28"/>
        </w:rPr>
        <w:lastRenderedPageBreak/>
        <w:t>бюджетное учреждение или многофункциональный центр предоставления государственных и муниципальных услуг лично, почтовым отправлением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</w:t>
      </w:r>
      <w:r w:rsidR="00512F57" w:rsidRPr="00F1641E">
        <w:rPr>
          <w:rFonts w:ascii="Times New Roman" w:hAnsi="Times New Roman" w:cs="Times New Roman"/>
          <w:sz w:val="28"/>
          <w:szCs w:val="28"/>
        </w:rPr>
        <w:t>.</w:t>
      </w:r>
    </w:p>
    <w:bookmarkEnd w:id="4"/>
    <w:bookmarkEnd w:id="5"/>
    <w:p w:rsidR="00512F57" w:rsidRPr="00F1641E" w:rsidRDefault="00512F57" w:rsidP="004457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0E9" w:rsidRPr="00F1641E" w:rsidRDefault="008460E9" w:rsidP="004457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>Декларации</w:t>
      </w:r>
      <w:r w:rsidR="00DC186E" w:rsidRPr="00F1641E">
        <w:rPr>
          <w:rFonts w:ascii="Times New Roman" w:hAnsi="Times New Roman" w:cs="Times New Roman"/>
          <w:b/>
          <w:sz w:val="28"/>
          <w:szCs w:val="28"/>
        </w:rPr>
        <w:t xml:space="preserve"> о характеристиках объекта недвижимости</w:t>
      </w:r>
    </w:p>
    <w:p w:rsidR="00C0398C" w:rsidRPr="009B3A1C" w:rsidRDefault="00847882" w:rsidP="0044578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1641E">
        <w:rPr>
          <w:sz w:val="28"/>
          <w:szCs w:val="28"/>
        </w:rPr>
        <w:t xml:space="preserve">Правообладатели вправе подать в </w:t>
      </w:r>
      <w:r w:rsidR="005F060C" w:rsidRPr="00F1641E">
        <w:rPr>
          <w:sz w:val="28"/>
          <w:szCs w:val="28"/>
        </w:rPr>
        <w:t>У</w:t>
      </w:r>
      <w:r w:rsidRPr="00F1641E">
        <w:rPr>
          <w:sz w:val="28"/>
          <w:szCs w:val="28"/>
        </w:rPr>
        <w:t xml:space="preserve">чреждение декларацию о характеристиках соответствующего объекта недвижимости. </w:t>
      </w:r>
      <w:hyperlink r:id="rId10" w:tgtFrame="_blank" w:history="1">
        <w:r w:rsidRPr="00F1641E">
          <w:rPr>
            <w:rStyle w:val="a7"/>
            <w:color w:val="auto"/>
            <w:sz w:val="28"/>
            <w:szCs w:val="28"/>
            <w:u w:val="none"/>
          </w:rPr>
          <w:t>Приказом Минэкономразвития России от 27.12.2016 № 846</w:t>
        </w:r>
      </w:hyperlink>
      <w:r w:rsidRPr="00F1641E">
        <w:rPr>
          <w:sz w:val="28"/>
          <w:szCs w:val="28"/>
        </w:rPr>
        <w:t xml:space="preserve"> утверждена </w:t>
      </w:r>
      <w:hyperlink r:id="rId11" w:tgtFrame="_self" w:history="1">
        <w:r w:rsidRPr="00F1641E">
          <w:rPr>
            <w:rStyle w:val="a7"/>
            <w:color w:val="auto"/>
            <w:sz w:val="28"/>
            <w:szCs w:val="28"/>
            <w:u w:val="none"/>
          </w:rPr>
          <w:t>форма</w:t>
        </w:r>
      </w:hyperlink>
      <w:r w:rsidRPr="00F1641E">
        <w:rPr>
          <w:sz w:val="28"/>
          <w:szCs w:val="28"/>
        </w:rPr>
        <w:t xml:space="preserve"> и  порядок рассмотрения декларации о характеристиках объекта недвижимости. Общий срок рассмотрения декларации - 20 рабочих дней. По итогам рассмотрения декларации </w:t>
      </w:r>
      <w:r w:rsidR="005F060C" w:rsidRPr="00F1641E">
        <w:rPr>
          <w:sz w:val="28"/>
          <w:szCs w:val="28"/>
        </w:rPr>
        <w:t>У</w:t>
      </w:r>
      <w:r w:rsidRPr="00F1641E">
        <w:rPr>
          <w:sz w:val="28"/>
          <w:szCs w:val="28"/>
        </w:rPr>
        <w:t xml:space="preserve">чреждением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</w:t>
      </w:r>
      <w:r w:rsidRPr="009B3A1C">
        <w:rPr>
          <w:sz w:val="28"/>
          <w:szCs w:val="28"/>
        </w:rPr>
        <w:t xml:space="preserve">отказе в ее учете с обоснованием отказа в ее учете по каждой неучтенной характеристике объекта недвижимости. </w:t>
      </w:r>
      <w:r w:rsidR="00CA6603" w:rsidRPr="009B3A1C">
        <w:rPr>
          <w:sz w:val="28"/>
          <w:szCs w:val="28"/>
        </w:rPr>
        <w:t xml:space="preserve"> </w:t>
      </w:r>
      <w:r w:rsidR="00C0398C" w:rsidRPr="009B3A1C">
        <w:rPr>
          <w:sz w:val="28"/>
          <w:szCs w:val="28"/>
        </w:rPr>
        <w:t xml:space="preserve">Важно знать, что перед тем, как направить декларацию в ГБУ, необходимо обратиться в </w:t>
      </w:r>
      <w:hyperlink r:id="rId12" w:tgtFrame="_blank" w:history="1">
        <w:r w:rsidR="00C0398C" w:rsidRPr="009B3A1C">
          <w:rPr>
            <w:rStyle w:val="a7"/>
            <w:color w:val="auto"/>
            <w:sz w:val="28"/>
            <w:szCs w:val="28"/>
          </w:rPr>
          <w:t>Росреестр</w:t>
        </w:r>
      </w:hyperlink>
      <w:r w:rsidR="00C0398C" w:rsidRPr="009B3A1C">
        <w:rPr>
          <w:sz w:val="28"/>
          <w:szCs w:val="28"/>
        </w:rPr>
        <w:t xml:space="preserve"> с заявлением о внесении изменений в записи ЕГРН.</w:t>
      </w:r>
    </w:p>
    <w:p w:rsidR="003A2AF8" w:rsidRPr="009B3A1C" w:rsidRDefault="003A2AF8" w:rsidP="0044578F">
      <w:pPr>
        <w:pStyle w:val="a3"/>
        <w:spacing w:line="360" w:lineRule="auto"/>
        <w:jc w:val="both"/>
        <w:outlineLvl w:val="1"/>
        <w:rPr>
          <w:sz w:val="28"/>
          <w:szCs w:val="28"/>
        </w:rPr>
      </w:pPr>
      <w:bookmarkStart w:id="7" w:name="_Toc506470961"/>
      <w:bookmarkStart w:id="8" w:name="_Toc506471556"/>
      <w:r w:rsidRPr="009B3A1C">
        <w:rPr>
          <w:b/>
          <w:bCs/>
          <w:sz w:val="28"/>
          <w:szCs w:val="28"/>
        </w:rPr>
        <w:t>Утверждение результатов определения кадастровой стоимости</w:t>
      </w:r>
      <w:bookmarkEnd w:id="7"/>
      <w:bookmarkEnd w:id="8"/>
    </w:p>
    <w:p w:rsidR="003A2AF8" w:rsidRPr="009B3A1C" w:rsidRDefault="003A2AF8" w:rsidP="0044578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Акт об утверждении результатов определения кадастровой стоимости вступает в силу 1 января года, следующего за годом проведения государственной кадастровой оценки, но не ранее чем по истечении одного месяца со дня его обнародования (официального опубликования).</w:t>
      </w:r>
    </w:p>
    <w:p w:rsidR="003A2AF8" w:rsidRPr="009B3A1C" w:rsidRDefault="005F060C" w:rsidP="0044578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В</w:t>
      </w:r>
      <w:r w:rsidR="003A2AF8" w:rsidRPr="009B3A1C">
        <w:rPr>
          <w:sz w:val="28"/>
          <w:szCs w:val="28"/>
        </w:rPr>
        <w:t xml:space="preserve"> течение трех рабочих дней со дня официального опубликования акта об утверждении результатов определения кадастровой стоимости, но не позднее 1 декабря года проведения государственной кадастровой оценки</w:t>
      </w:r>
      <w:r w:rsidR="00151BB6" w:rsidRPr="009B3A1C">
        <w:rPr>
          <w:sz w:val="28"/>
          <w:szCs w:val="28"/>
        </w:rPr>
        <w:t>,</w:t>
      </w:r>
      <w:r w:rsidR="003A2AF8" w:rsidRPr="009B3A1C">
        <w:rPr>
          <w:sz w:val="28"/>
          <w:szCs w:val="28"/>
        </w:rPr>
        <w:t xml:space="preserve"> </w:t>
      </w:r>
      <w:r w:rsidRPr="009B3A1C">
        <w:rPr>
          <w:sz w:val="28"/>
          <w:szCs w:val="28"/>
        </w:rPr>
        <w:t>акт и отчет об оценке</w:t>
      </w:r>
      <w:r w:rsidR="003A2AF8" w:rsidRPr="009B3A1C">
        <w:rPr>
          <w:sz w:val="28"/>
          <w:szCs w:val="28"/>
        </w:rPr>
        <w:t xml:space="preserve"> </w:t>
      </w:r>
      <w:r w:rsidRPr="009B3A1C">
        <w:rPr>
          <w:sz w:val="28"/>
          <w:szCs w:val="28"/>
        </w:rPr>
        <w:t xml:space="preserve">направляются </w:t>
      </w:r>
      <w:r w:rsidR="003A2AF8" w:rsidRPr="009B3A1C">
        <w:rPr>
          <w:sz w:val="28"/>
          <w:szCs w:val="28"/>
        </w:rPr>
        <w:t xml:space="preserve">в Росреестр для внесения в </w:t>
      </w:r>
      <w:r w:rsidRPr="009B3A1C">
        <w:rPr>
          <w:sz w:val="28"/>
          <w:szCs w:val="28"/>
        </w:rPr>
        <w:t>ЕГРН</w:t>
      </w:r>
      <w:r w:rsidR="003A2AF8" w:rsidRPr="009B3A1C">
        <w:rPr>
          <w:sz w:val="28"/>
          <w:szCs w:val="28"/>
        </w:rPr>
        <w:t xml:space="preserve"> сведений о </w:t>
      </w:r>
      <w:r w:rsidR="003A2AF8" w:rsidRPr="009B3A1C">
        <w:rPr>
          <w:sz w:val="28"/>
          <w:szCs w:val="28"/>
        </w:rPr>
        <w:lastRenderedPageBreak/>
        <w:t>кадастровой</w:t>
      </w:r>
      <w:r w:rsidRPr="009B3A1C">
        <w:rPr>
          <w:sz w:val="28"/>
          <w:szCs w:val="28"/>
        </w:rPr>
        <w:t xml:space="preserve"> </w:t>
      </w:r>
      <w:r w:rsidR="003A2AF8" w:rsidRPr="009B3A1C">
        <w:rPr>
          <w:sz w:val="28"/>
          <w:szCs w:val="28"/>
        </w:rPr>
        <w:t>стоимости</w:t>
      </w:r>
      <w:r w:rsidRPr="009B3A1C">
        <w:rPr>
          <w:sz w:val="28"/>
          <w:szCs w:val="28"/>
        </w:rPr>
        <w:t xml:space="preserve"> </w:t>
      </w:r>
      <w:r w:rsidR="003A2AF8" w:rsidRPr="009B3A1C">
        <w:rPr>
          <w:sz w:val="28"/>
          <w:szCs w:val="28"/>
        </w:rPr>
        <w:t>и размещения в фонде данных государственной кадастровой оценки.</w:t>
      </w:r>
    </w:p>
    <w:p w:rsidR="00C0398C" w:rsidRPr="009B3A1C" w:rsidRDefault="00C0398C" w:rsidP="0044578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1C">
        <w:rPr>
          <w:rFonts w:ascii="Times New Roman" w:hAnsi="Times New Roman" w:cs="Times New Roman"/>
          <w:b/>
          <w:sz w:val="28"/>
          <w:szCs w:val="28"/>
        </w:rPr>
        <w:t>Новая система кадастровой оценки</w:t>
      </w:r>
      <w:r w:rsidRPr="009B3A1C">
        <w:rPr>
          <w:rFonts w:ascii="Times New Roman" w:hAnsi="Times New Roman" w:cs="Times New Roman"/>
          <w:sz w:val="28"/>
          <w:szCs w:val="28"/>
        </w:rPr>
        <w:t xml:space="preserve"> призвана не только, обеспечить поступление налоговых платежей в бюджеты разных уровней, </w:t>
      </w:r>
      <w:r w:rsidRPr="009B3A1C">
        <w:rPr>
          <w:rFonts w:ascii="Times New Roman" w:hAnsi="Times New Roman" w:cs="Times New Roman"/>
          <w:sz w:val="28"/>
          <w:szCs w:val="28"/>
        </w:rPr>
        <w:br/>
        <w:t xml:space="preserve">но и определить кадастровую стоимость в размере, не превышающем рыночную стоимость. </w:t>
      </w:r>
    </w:p>
    <w:p w:rsidR="005F060C" w:rsidRPr="009B3A1C" w:rsidRDefault="005F060C" w:rsidP="0044578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Во избежание неправильного определения кадастровой стоимости </w:t>
      </w:r>
      <w:r w:rsidRPr="009B3A1C">
        <w:rPr>
          <w:sz w:val="28"/>
          <w:szCs w:val="28"/>
        </w:rPr>
        <w:br/>
        <w:t xml:space="preserve">и завышения размера налога правообладателям </w:t>
      </w:r>
      <w:r w:rsidR="00151BB6" w:rsidRPr="009B3A1C">
        <w:rPr>
          <w:sz w:val="28"/>
          <w:szCs w:val="28"/>
        </w:rPr>
        <w:t xml:space="preserve">следует </w:t>
      </w:r>
      <w:r w:rsidRPr="009B3A1C">
        <w:rPr>
          <w:sz w:val="28"/>
          <w:szCs w:val="28"/>
        </w:rPr>
        <w:t xml:space="preserve">реализовывать предоставленные  Законом о государственной кадастровой оценке права </w:t>
      </w:r>
      <w:r w:rsidRPr="009B3A1C">
        <w:rPr>
          <w:sz w:val="28"/>
          <w:szCs w:val="28"/>
        </w:rPr>
        <w:br/>
        <w:t xml:space="preserve">и содействовать </w:t>
      </w:r>
      <w:r w:rsidR="00151BB6" w:rsidRPr="009B3A1C">
        <w:rPr>
          <w:sz w:val="28"/>
          <w:szCs w:val="28"/>
        </w:rPr>
        <w:t>Учреждению</w:t>
      </w:r>
      <w:r w:rsidRPr="009B3A1C">
        <w:rPr>
          <w:sz w:val="28"/>
          <w:szCs w:val="28"/>
        </w:rPr>
        <w:t xml:space="preserve"> в сборе </w:t>
      </w:r>
      <w:r w:rsidR="00151BB6" w:rsidRPr="009B3A1C">
        <w:rPr>
          <w:sz w:val="28"/>
          <w:szCs w:val="28"/>
        </w:rPr>
        <w:t xml:space="preserve">полных и достоверных </w:t>
      </w:r>
      <w:r w:rsidRPr="009B3A1C">
        <w:rPr>
          <w:sz w:val="28"/>
          <w:szCs w:val="28"/>
        </w:rPr>
        <w:t>сведений о характеристиках объектов недвижимости.</w:t>
      </w:r>
    </w:p>
    <w:p w:rsidR="0051696A" w:rsidRPr="00F1641E" w:rsidRDefault="0051696A" w:rsidP="000B504B">
      <w:pPr>
        <w:pStyle w:val="a3"/>
        <w:ind w:firstLine="851"/>
        <w:jc w:val="both"/>
        <w:rPr>
          <w:sz w:val="28"/>
          <w:szCs w:val="28"/>
        </w:rPr>
      </w:pPr>
    </w:p>
    <w:p w:rsidR="00C0398C" w:rsidRPr="00F1641E" w:rsidRDefault="00C0398C" w:rsidP="0051696A">
      <w:pPr>
        <w:pStyle w:val="a3"/>
        <w:ind w:firstLine="708"/>
        <w:jc w:val="both"/>
        <w:rPr>
          <w:sz w:val="28"/>
          <w:szCs w:val="28"/>
        </w:rPr>
      </w:pPr>
    </w:p>
    <w:p w:rsidR="00C0398C" w:rsidRPr="00F1641E" w:rsidRDefault="00C0398C" w:rsidP="0051696A">
      <w:pPr>
        <w:pStyle w:val="a3"/>
        <w:ind w:firstLine="708"/>
        <w:jc w:val="both"/>
        <w:rPr>
          <w:sz w:val="28"/>
          <w:szCs w:val="28"/>
        </w:rPr>
      </w:pPr>
    </w:p>
    <w:p w:rsidR="00C0398C" w:rsidRPr="00F1641E" w:rsidRDefault="00C0398C" w:rsidP="0051696A">
      <w:pPr>
        <w:pStyle w:val="a3"/>
        <w:ind w:firstLine="708"/>
        <w:jc w:val="both"/>
        <w:rPr>
          <w:sz w:val="28"/>
          <w:szCs w:val="28"/>
        </w:rPr>
      </w:pPr>
    </w:p>
    <w:p w:rsidR="00C0398C" w:rsidRPr="00F1641E" w:rsidRDefault="00C0398C" w:rsidP="0051696A">
      <w:pPr>
        <w:pStyle w:val="a3"/>
        <w:ind w:firstLine="708"/>
        <w:jc w:val="both"/>
        <w:rPr>
          <w:sz w:val="28"/>
          <w:szCs w:val="28"/>
        </w:rPr>
      </w:pPr>
    </w:p>
    <w:p w:rsidR="00C0398C" w:rsidRPr="00F1641E" w:rsidRDefault="00C0398C" w:rsidP="0051696A">
      <w:pPr>
        <w:pStyle w:val="a3"/>
        <w:ind w:firstLine="708"/>
        <w:jc w:val="both"/>
        <w:rPr>
          <w:sz w:val="28"/>
          <w:szCs w:val="28"/>
        </w:rPr>
      </w:pPr>
    </w:p>
    <w:p w:rsidR="0051696A" w:rsidRPr="00F1641E" w:rsidRDefault="0051696A" w:rsidP="0051696A">
      <w:pPr>
        <w:pStyle w:val="a3"/>
        <w:ind w:firstLine="708"/>
        <w:jc w:val="both"/>
        <w:rPr>
          <w:sz w:val="28"/>
          <w:szCs w:val="28"/>
        </w:rPr>
      </w:pPr>
      <w:r w:rsidRPr="00F1641E">
        <w:rPr>
          <w:sz w:val="28"/>
          <w:szCs w:val="28"/>
        </w:rPr>
        <w:t xml:space="preserve">  </w:t>
      </w:r>
    </w:p>
    <w:p w:rsidR="0051696A" w:rsidRPr="00F1641E" w:rsidRDefault="0051696A" w:rsidP="000B504B">
      <w:pPr>
        <w:pStyle w:val="a3"/>
        <w:ind w:firstLine="851"/>
        <w:jc w:val="both"/>
        <w:rPr>
          <w:sz w:val="28"/>
          <w:szCs w:val="28"/>
        </w:rPr>
      </w:pPr>
    </w:p>
    <w:p w:rsidR="00C0398C" w:rsidRDefault="00C0398C" w:rsidP="000B504B">
      <w:pPr>
        <w:pStyle w:val="a3"/>
        <w:ind w:firstLine="851"/>
        <w:jc w:val="both"/>
        <w:rPr>
          <w:sz w:val="28"/>
          <w:szCs w:val="28"/>
        </w:rPr>
        <w:sectPr w:rsidR="00C0398C" w:rsidSect="000F21A5">
          <w:headerReference w:type="default" r:id="rId13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0B504B" w:rsidRPr="0044578F" w:rsidRDefault="00F82BD1" w:rsidP="0044578F">
      <w:pPr>
        <w:pStyle w:val="a3"/>
        <w:ind w:firstLine="142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353549" cy="6441142"/>
            <wp:effectExtent l="19050" t="0" r="1" b="0"/>
            <wp:docPr id="1" name="Рисунок 1" descr="M:\Кевбрина Л.В\от Комаров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евбрина Л.В\от Комаровой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096" cy="646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04B" w:rsidRPr="0044578F" w:rsidSect="004457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37" w:rsidRDefault="003F2837" w:rsidP="00584E6D">
      <w:pPr>
        <w:spacing w:after="0" w:line="240" w:lineRule="auto"/>
      </w:pPr>
      <w:r>
        <w:separator/>
      </w:r>
    </w:p>
  </w:endnote>
  <w:endnote w:type="continuationSeparator" w:id="1">
    <w:p w:rsidR="003F2837" w:rsidRDefault="003F2837" w:rsidP="0058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37" w:rsidRDefault="003F2837" w:rsidP="00584E6D">
      <w:pPr>
        <w:spacing w:after="0" w:line="240" w:lineRule="auto"/>
      </w:pPr>
      <w:r>
        <w:separator/>
      </w:r>
    </w:p>
  </w:footnote>
  <w:footnote w:type="continuationSeparator" w:id="1">
    <w:p w:rsidR="003F2837" w:rsidRDefault="003F2837" w:rsidP="0058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51BB6" w:rsidRPr="00584E6D" w:rsidRDefault="001F41E4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4E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51BB6" w:rsidRPr="00584E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4E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4A3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84E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1BB6" w:rsidRDefault="00151B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75E"/>
    <w:multiLevelType w:val="hybridMultilevel"/>
    <w:tmpl w:val="009EE418"/>
    <w:lvl w:ilvl="0" w:tplc="1B305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85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8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6A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4A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05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E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02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C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20013"/>
    <w:multiLevelType w:val="multilevel"/>
    <w:tmpl w:val="FFB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06BC1"/>
    <w:multiLevelType w:val="multilevel"/>
    <w:tmpl w:val="3866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24839"/>
    <w:multiLevelType w:val="multilevel"/>
    <w:tmpl w:val="02EC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650"/>
    <w:rsid w:val="00050620"/>
    <w:rsid w:val="0006675A"/>
    <w:rsid w:val="00073F47"/>
    <w:rsid w:val="00091102"/>
    <w:rsid w:val="000B504B"/>
    <w:rsid w:val="000D408C"/>
    <w:rsid w:val="000E72E0"/>
    <w:rsid w:val="000F21A5"/>
    <w:rsid w:val="00141C0F"/>
    <w:rsid w:val="00141CD9"/>
    <w:rsid w:val="00151BB6"/>
    <w:rsid w:val="00165110"/>
    <w:rsid w:val="001979B0"/>
    <w:rsid w:val="001E081A"/>
    <w:rsid w:val="001F0771"/>
    <w:rsid w:val="001F41E4"/>
    <w:rsid w:val="00202F8A"/>
    <w:rsid w:val="00232B9B"/>
    <w:rsid w:val="0023514B"/>
    <w:rsid w:val="002C2AFC"/>
    <w:rsid w:val="002C7B66"/>
    <w:rsid w:val="002C7B8B"/>
    <w:rsid w:val="002D65AC"/>
    <w:rsid w:val="00333436"/>
    <w:rsid w:val="003651ED"/>
    <w:rsid w:val="00384E47"/>
    <w:rsid w:val="00387BCA"/>
    <w:rsid w:val="003A2AF8"/>
    <w:rsid w:val="003A67DA"/>
    <w:rsid w:val="003E02DA"/>
    <w:rsid w:val="003F2837"/>
    <w:rsid w:val="004017AF"/>
    <w:rsid w:val="00411BAE"/>
    <w:rsid w:val="00412DAD"/>
    <w:rsid w:val="00414E3E"/>
    <w:rsid w:val="00433F50"/>
    <w:rsid w:val="0044578F"/>
    <w:rsid w:val="00484650"/>
    <w:rsid w:val="004C46E7"/>
    <w:rsid w:val="00504A90"/>
    <w:rsid w:val="00512F57"/>
    <w:rsid w:val="0051696A"/>
    <w:rsid w:val="005635B4"/>
    <w:rsid w:val="00571F1E"/>
    <w:rsid w:val="00582520"/>
    <w:rsid w:val="00584E6D"/>
    <w:rsid w:val="00592705"/>
    <w:rsid w:val="0059322C"/>
    <w:rsid w:val="005A2159"/>
    <w:rsid w:val="005F060C"/>
    <w:rsid w:val="00627AA9"/>
    <w:rsid w:val="00635C5C"/>
    <w:rsid w:val="00683585"/>
    <w:rsid w:val="006963CA"/>
    <w:rsid w:val="006F127C"/>
    <w:rsid w:val="006F1E23"/>
    <w:rsid w:val="006F7175"/>
    <w:rsid w:val="00726ABD"/>
    <w:rsid w:val="00753432"/>
    <w:rsid w:val="00777DFD"/>
    <w:rsid w:val="00781485"/>
    <w:rsid w:val="007A6DD8"/>
    <w:rsid w:val="007D5284"/>
    <w:rsid w:val="007E2CDF"/>
    <w:rsid w:val="007F3932"/>
    <w:rsid w:val="008460E9"/>
    <w:rsid w:val="00847882"/>
    <w:rsid w:val="00850BF1"/>
    <w:rsid w:val="008B4D8A"/>
    <w:rsid w:val="008C5032"/>
    <w:rsid w:val="008E170A"/>
    <w:rsid w:val="00906167"/>
    <w:rsid w:val="00992830"/>
    <w:rsid w:val="009B1C06"/>
    <w:rsid w:val="009B3005"/>
    <w:rsid w:val="009B3A1C"/>
    <w:rsid w:val="009B3B1F"/>
    <w:rsid w:val="009E1D2C"/>
    <w:rsid w:val="009E7913"/>
    <w:rsid w:val="009F33EC"/>
    <w:rsid w:val="00A24387"/>
    <w:rsid w:val="00A87571"/>
    <w:rsid w:val="00AE499F"/>
    <w:rsid w:val="00AF2A3B"/>
    <w:rsid w:val="00B05833"/>
    <w:rsid w:val="00B16BDB"/>
    <w:rsid w:val="00B57877"/>
    <w:rsid w:val="00B63286"/>
    <w:rsid w:val="00B749F7"/>
    <w:rsid w:val="00B76C85"/>
    <w:rsid w:val="00B851F7"/>
    <w:rsid w:val="00B97D19"/>
    <w:rsid w:val="00BD1911"/>
    <w:rsid w:val="00BD786C"/>
    <w:rsid w:val="00BE1326"/>
    <w:rsid w:val="00C0398C"/>
    <w:rsid w:val="00C06806"/>
    <w:rsid w:val="00C165E8"/>
    <w:rsid w:val="00C253BD"/>
    <w:rsid w:val="00C3478F"/>
    <w:rsid w:val="00C7363A"/>
    <w:rsid w:val="00C9382D"/>
    <w:rsid w:val="00CA6603"/>
    <w:rsid w:val="00CC2E7C"/>
    <w:rsid w:val="00CC4ADF"/>
    <w:rsid w:val="00CC524F"/>
    <w:rsid w:val="00CD5EA3"/>
    <w:rsid w:val="00CE3C30"/>
    <w:rsid w:val="00D142A4"/>
    <w:rsid w:val="00D273F2"/>
    <w:rsid w:val="00D411C9"/>
    <w:rsid w:val="00D500C1"/>
    <w:rsid w:val="00DB0414"/>
    <w:rsid w:val="00DC186E"/>
    <w:rsid w:val="00DD564F"/>
    <w:rsid w:val="00DD7BD7"/>
    <w:rsid w:val="00E02134"/>
    <w:rsid w:val="00E24A3C"/>
    <w:rsid w:val="00EA0663"/>
    <w:rsid w:val="00EC4254"/>
    <w:rsid w:val="00ED73CC"/>
    <w:rsid w:val="00F00C31"/>
    <w:rsid w:val="00F1641E"/>
    <w:rsid w:val="00F30938"/>
    <w:rsid w:val="00F3325C"/>
    <w:rsid w:val="00F82BD1"/>
    <w:rsid w:val="00FA0C0E"/>
    <w:rsid w:val="00FB186F"/>
    <w:rsid w:val="00FC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5A"/>
  </w:style>
  <w:style w:type="paragraph" w:styleId="1">
    <w:name w:val="heading 1"/>
    <w:basedOn w:val="a"/>
    <w:link w:val="10"/>
    <w:uiPriority w:val="9"/>
    <w:qFormat/>
    <w:rsid w:val="0048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6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4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D7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D7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D7B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7A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E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D73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CC"/>
    <w:pPr>
      <w:widowControl w:val="0"/>
      <w:shd w:val="clear" w:color="auto" w:fill="FFFFFF"/>
      <w:spacing w:before="360" w:after="0" w:line="23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5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4E6D"/>
  </w:style>
  <w:style w:type="paragraph" w:styleId="ad">
    <w:name w:val="footer"/>
    <w:basedOn w:val="a"/>
    <w:link w:val="ae"/>
    <w:uiPriority w:val="99"/>
    <w:semiHidden/>
    <w:unhideWhenUsed/>
    <w:rsid w:val="005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018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26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37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3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90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7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6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43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348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53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3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27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60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5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932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54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27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48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8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38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643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o.ru/news/economy/lichnye-finansy/kak_obzhalovat_kadastrovuyu_stoimost_zeml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bti.ru/images/blanki/gko/forma_deklaracii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onomy.gov.ru/minec/activity/sections/corpmanagment/activity/2017170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8398-26D2-4EA5-915E-FC62E7E7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ee_borovetc</dc:creator>
  <cp:lastModifiedBy>Max</cp:lastModifiedBy>
  <cp:revision>2</cp:revision>
  <cp:lastPrinted>2018-04-02T03:08:00Z</cp:lastPrinted>
  <dcterms:created xsi:type="dcterms:W3CDTF">2018-05-28T07:57:00Z</dcterms:created>
  <dcterms:modified xsi:type="dcterms:W3CDTF">2018-05-28T07:57:00Z</dcterms:modified>
</cp:coreProperties>
</file>