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5BE" w:rsidRPr="009615BE" w:rsidRDefault="008D3B4B" w:rsidP="00961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БЕЛОЯРОВ</w:t>
      </w:r>
      <w:r w:rsidR="009615BE" w:rsidRPr="009615BE">
        <w:rPr>
          <w:rFonts w:ascii="Times New Roman" w:hAnsi="Times New Roman" w:cs="Times New Roman"/>
          <w:b/>
          <w:sz w:val="28"/>
          <w:szCs w:val="28"/>
        </w:rPr>
        <w:t xml:space="preserve">СКИЙ СЕЛЬСКИЙ СОВЕТ ДЕПУТАТОВ </w:t>
      </w:r>
    </w:p>
    <w:p w:rsidR="009615BE" w:rsidRPr="009615BE" w:rsidRDefault="009615BE" w:rsidP="009615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5BE">
        <w:rPr>
          <w:rFonts w:ascii="Times New Roman" w:hAnsi="Times New Roman" w:cs="Times New Roman"/>
          <w:b/>
          <w:sz w:val="28"/>
          <w:szCs w:val="28"/>
        </w:rPr>
        <w:t>ТОПЧИХИНСКОГО РАЙОНА АЛТАЙСКОГО КРАЯ</w:t>
      </w:r>
    </w:p>
    <w:p w:rsidR="009615BE" w:rsidRDefault="009615BE" w:rsidP="00BC1F0A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8D3B4B" w:rsidRDefault="008D3B4B" w:rsidP="00BC1F0A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9615BE" w:rsidRPr="00AC5412" w:rsidRDefault="009615BE" w:rsidP="009615BE">
      <w:pPr>
        <w:pStyle w:val="ConsTitle"/>
        <w:widowControl/>
        <w:ind w:right="0"/>
        <w:jc w:val="center"/>
        <w:rPr>
          <w:b w:val="0"/>
          <w:sz w:val="28"/>
          <w:szCs w:val="28"/>
        </w:rPr>
      </w:pPr>
      <w:proofErr w:type="gramStart"/>
      <w:r w:rsidRPr="00AC5412">
        <w:rPr>
          <w:b w:val="0"/>
          <w:sz w:val="28"/>
          <w:szCs w:val="28"/>
        </w:rPr>
        <w:t>Р</w:t>
      </w:r>
      <w:proofErr w:type="gramEnd"/>
      <w:r w:rsidRPr="00AC5412">
        <w:rPr>
          <w:b w:val="0"/>
          <w:sz w:val="28"/>
          <w:szCs w:val="28"/>
        </w:rPr>
        <w:t xml:space="preserve"> Е Ш Е Н И Е</w:t>
      </w:r>
    </w:p>
    <w:p w:rsidR="009615BE" w:rsidRDefault="009615BE" w:rsidP="00BC1F0A">
      <w:pPr>
        <w:pStyle w:val="ConsTitle"/>
        <w:widowControl/>
        <w:ind w:right="0"/>
        <w:rPr>
          <w:rFonts w:ascii="Times New Roman" w:hAnsi="Times New Roman" w:cs="Times New Roman"/>
          <w:sz w:val="24"/>
        </w:rPr>
      </w:pPr>
    </w:p>
    <w:p w:rsidR="009615BE" w:rsidRDefault="00AC5412" w:rsidP="009615BE">
      <w:pPr>
        <w:pStyle w:val="ConsTitle"/>
        <w:widowControl/>
        <w:ind w:right="0"/>
        <w:rPr>
          <w:b w:val="0"/>
          <w:sz w:val="24"/>
        </w:rPr>
      </w:pPr>
      <w:r>
        <w:rPr>
          <w:b w:val="0"/>
          <w:sz w:val="24"/>
        </w:rPr>
        <w:t>27.12.</w:t>
      </w:r>
      <w:r w:rsidR="009615BE">
        <w:rPr>
          <w:b w:val="0"/>
          <w:sz w:val="24"/>
        </w:rPr>
        <w:t xml:space="preserve"> 2017                                                                                                 </w:t>
      </w:r>
      <w:r>
        <w:rPr>
          <w:b w:val="0"/>
          <w:sz w:val="24"/>
        </w:rPr>
        <w:t xml:space="preserve">            </w:t>
      </w:r>
      <w:r w:rsidR="009615BE">
        <w:rPr>
          <w:b w:val="0"/>
          <w:sz w:val="24"/>
        </w:rPr>
        <w:t xml:space="preserve">     № </w:t>
      </w:r>
      <w:r>
        <w:rPr>
          <w:b w:val="0"/>
          <w:sz w:val="24"/>
        </w:rPr>
        <w:t>31</w:t>
      </w:r>
    </w:p>
    <w:p w:rsidR="00811469" w:rsidRDefault="00811469" w:rsidP="00BC1F0A">
      <w:pPr>
        <w:pStyle w:val="ConsTitle"/>
        <w:widowControl/>
        <w:ind w:right="0"/>
        <w:jc w:val="center"/>
        <w:rPr>
          <w:sz w:val="18"/>
          <w:szCs w:val="18"/>
        </w:rPr>
      </w:pPr>
    </w:p>
    <w:p w:rsidR="009615BE" w:rsidRDefault="009615BE" w:rsidP="00BC1F0A">
      <w:pPr>
        <w:pStyle w:val="ConsTitle"/>
        <w:widowControl/>
        <w:ind w:right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с. </w:t>
      </w:r>
      <w:r w:rsidR="008D3B4B">
        <w:rPr>
          <w:sz w:val="18"/>
          <w:szCs w:val="18"/>
        </w:rPr>
        <w:t>Белояро</w:t>
      </w:r>
      <w:r>
        <w:rPr>
          <w:sz w:val="18"/>
          <w:szCs w:val="18"/>
        </w:rPr>
        <w:t>вка</w:t>
      </w:r>
    </w:p>
    <w:p w:rsidR="009615BE" w:rsidRDefault="009615BE" w:rsidP="009615BE">
      <w:pPr>
        <w:pStyle w:val="ConsTitle"/>
        <w:widowControl/>
        <w:ind w:right="0"/>
        <w:jc w:val="center"/>
        <w:rPr>
          <w:sz w:val="18"/>
          <w:szCs w:val="18"/>
        </w:rPr>
      </w:pPr>
    </w:p>
    <w:p w:rsidR="00AC5412" w:rsidRDefault="00AC5412" w:rsidP="009615BE">
      <w:pPr>
        <w:pStyle w:val="ConsTitle"/>
        <w:widowControl/>
        <w:ind w:right="0"/>
        <w:jc w:val="center"/>
        <w:rPr>
          <w:sz w:val="18"/>
          <w:szCs w:val="18"/>
        </w:rPr>
      </w:pPr>
    </w:p>
    <w:p w:rsidR="009615BE" w:rsidRPr="009615BE" w:rsidRDefault="009615BE" w:rsidP="009615BE">
      <w:pPr>
        <w:tabs>
          <w:tab w:val="left" w:pos="4820"/>
        </w:tabs>
        <w:ind w:right="4960"/>
        <w:jc w:val="both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 xml:space="preserve">О внесении дополнения в Правила благоустройства муниципального образования </w:t>
      </w:r>
      <w:proofErr w:type="spellStart"/>
      <w:r w:rsidR="008D3B4B">
        <w:rPr>
          <w:rFonts w:ascii="Times New Roman" w:hAnsi="Times New Roman" w:cs="Times New Roman"/>
          <w:sz w:val="28"/>
          <w:szCs w:val="28"/>
        </w:rPr>
        <w:t>Белояро</w:t>
      </w:r>
      <w:r w:rsidRPr="009615BE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Pr="009615B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утвержденные решением сельского Совета депутатов от 23.05.2012 № </w:t>
      </w:r>
      <w:r w:rsidR="008D3B4B">
        <w:rPr>
          <w:rFonts w:ascii="Times New Roman" w:hAnsi="Times New Roman" w:cs="Times New Roman"/>
          <w:sz w:val="28"/>
          <w:szCs w:val="28"/>
        </w:rPr>
        <w:t>25</w:t>
      </w:r>
    </w:p>
    <w:p w:rsidR="009615BE" w:rsidRPr="00BC1F0A" w:rsidRDefault="009615BE" w:rsidP="009615BE">
      <w:pPr>
        <w:pStyle w:val="ConsTitle"/>
        <w:widowControl/>
        <w:ind w:right="4854"/>
        <w:jc w:val="both"/>
        <w:rPr>
          <w:rFonts w:ascii="Times New Roman" w:hAnsi="Times New Roman" w:cs="Times New Roman"/>
          <w:b w:val="0"/>
        </w:rPr>
      </w:pPr>
    </w:p>
    <w:p w:rsidR="009615BE" w:rsidRPr="009615BE" w:rsidRDefault="009615BE" w:rsidP="009615B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>В соответствии с федеральным законом</w:t>
      </w:r>
      <w:r w:rsidRPr="009615BE">
        <w:rPr>
          <w:rFonts w:ascii="Times New Roman" w:hAnsi="Times New Roman" w:cs="Times New Roman"/>
          <w:sz w:val="28"/>
          <w:szCs w:val="28"/>
          <w:lang w:eastAsia="ru-RU"/>
        </w:rPr>
        <w:t xml:space="preserve"> от 06.10.2003 № 131-ФЗ</w:t>
      </w:r>
      <w:r w:rsidRPr="009615B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="008D3B4B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Pr="009615BE">
        <w:rPr>
          <w:rFonts w:ascii="Times New Roman" w:hAnsi="Times New Roman" w:cs="Times New Roman"/>
          <w:sz w:val="28"/>
          <w:szCs w:val="28"/>
        </w:rPr>
        <w:t xml:space="preserve"> сельсовет Топчихинского района Алтайского края, сельский Совет депутатов </w:t>
      </w:r>
      <w:r w:rsidRPr="009615BE">
        <w:rPr>
          <w:rFonts w:ascii="Times New Roman" w:hAnsi="Times New Roman" w:cs="Times New Roman"/>
          <w:spacing w:val="40"/>
          <w:sz w:val="28"/>
          <w:szCs w:val="28"/>
        </w:rPr>
        <w:t>решил:</w:t>
      </w:r>
      <w:r w:rsidRPr="009615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615BE" w:rsidRPr="009615BE" w:rsidRDefault="009615BE" w:rsidP="009615BE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615B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15BE">
        <w:rPr>
          <w:rFonts w:ascii="Times New Roman" w:hAnsi="Times New Roman" w:cs="Times New Roman"/>
          <w:sz w:val="28"/>
          <w:szCs w:val="28"/>
        </w:rPr>
        <w:t xml:space="preserve">Дополнить Правила благоустройства муниципального образования </w:t>
      </w:r>
      <w:proofErr w:type="spellStart"/>
      <w:r w:rsidR="008D3B4B">
        <w:rPr>
          <w:rFonts w:ascii="Times New Roman" w:hAnsi="Times New Roman" w:cs="Times New Roman"/>
          <w:sz w:val="28"/>
          <w:szCs w:val="28"/>
        </w:rPr>
        <w:t>Белояровский</w:t>
      </w:r>
      <w:proofErr w:type="spellEnd"/>
      <w:r w:rsidR="008D3B4B" w:rsidRPr="009615BE">
        <w:rPr>
          <w:rFonts w:ascii="Times New Roman" w:hAnsi="Times New Roman" w:cs="Times New Roman"/>
          <w:sz w:val="28"/>
          <w:szCs w:val="28"/>
        </w:rPr>
        <w:t xml:space="preserve"> </w:t>
      </w:r>
      <w:r w:rsidRPr="009615BE">
        <w:rPr>
          <w:rFonts w:ascii="Times New Roman" w:hAnsi="Times New Roman" w:cs="Times New Roman"/>
          <w:sz w:val="28"/>
          <w:szCs w:val="28"/>
        </w:rPr>
        <w:t xml:space="preserve">сельсовет Топчихинского района Алтайского края, утвержденные решением сельского Совета депутатов от 23.05.2012 № </w:t>
      </w:r>
      <w:r w:rsidR="008D3B4B">
        <w:rPr>
          <w:rFonts w:ascii="Times New Roman" w:hAnsi="Times New Roman" w:cs="Times New Roman"/>
          <w:sz w:val="28"/>
          <w:szCs w:val="28"/>
        </w:rPr>
        <w:t>25</w:t>
      </w:r>
      <w:r w:rsidRPr="009615BE">
        <w:rPr>
          <w:rFonts w:ascii="Times New Roman" w:hAnsi="Times New Roman" w:cs="Times New Roman"/>
          <w:sz w:val="28"/>
          <w:szCs w:val="28"/>
        </w:rPr>
        <w:t xml:space="preserve"> разделом 14 следующего содержания:</w:t>
      </w:r>
    </w:p>
    <w:p w:rsidR="009615BE" w:rsidRPr="001D38F1" w:rsidRDefault="009615BE" w:rsidP="009615BE">
      <w:pPr>
        <w:autoSpaceDE w:val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«14. </w:t>
      </w:r>
      <w:r w:rsidRPr="001D38F1">
        <w:rPr>
          <w:rFonts w:ascii="Times New Roman" w:hAnsi="Times New Roman" w:cs="Times New Roman"/>
          <w:b/>
          <w:sz w:val="28"/>
          <w:szCs w:val="28"/>
        </w:rPr>
        <w:t>Порядок и механизмы общественного участия в процессе благоустройства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.1.Задачи, эффективность и формы общественного участия.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Вовлеченность в принятие решений и реализацию проектов, реальный учет мнения всех участников деятельности по благоустройству, повышает их удовлетворенность  сельской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Участие в развитии сельской среды создает новые возможности для общения, творчества и повышает субъективное восприятие качества жизни (реализуя базовую потребность в сопричастности, потребность принадлежности к целому). Важно, чтобы физическая и социальная среда, и культура подчеркивали общность и личную ответственность, стимулировали общение жителей по вопросам повседневной жизни, совместному решению задач, созданию новых идей, некоммерческих и коммерческих проектов.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 xml:space="preserve">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</w:t>
      </w:r>
      <w:r w:rsidRPr="001D38F1">
        <w:rPr>
          <w:rFonts w:ascii="Times New Roman" w:hAnsi="Times New Roman" w:cs="Times New Roman"/>
          <w:sz w:val="28"/>
          <w:szCs w:val="28"/>
        </w:rPr>
        <w:lastRenderedPageBreak/>
        <w:t>согласованность и доверие между органами государственной и муниципальной власти и жителями муниципального образования, формирует лояльность со стороны населения.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1D38F1">
        <w:rPr>
          <w:rFonts w:ascii="Times New Roman" w:hAnsi="Times New Roman" w:cs="Times New Roman"/>
          <w:sz w:val="28"/>
          <w:szCs w:val="28"/>
        </w:rPr>
        <w:t>.1.4.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>Приглашение со стороны органов власти к участию в развитии территории местных профессионалов, активных жителей, представителей сообществ и различных объединений и организаций (далее - заинтересованные лица) содействует развитию местных кадров, предоставляет новые возможности для повышения социальной связанности, развивает социальный капитал муниципального образования и способствует учёту различных мнений, объективному повышению качества решений.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.2.Основные решения.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а) Формирование новых общественных институтов,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Разработка внутренних правил, регулирующих процесс общественного участия;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Применение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решения, в том числе в условиях нехватки временных ресурсов, технической сложности решаемых задач и отсутствия достаточной глубины специальных знаний у заинтересованных лиц;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г) В целях обеспечения широкого участия всех заинтересованных лиц и оптимального сочетания общественных интересов и пожеланий, профессиональной экспертизы, рекомендуется провести следующие процедуры: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1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3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рассмотрение созданных вариантов с вовлечением всех заинтересованных лиц, имеющих отношение к данной территории и данному вопросу;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4</w:t>
      </w:r>
      <w:r w:rsidRPr="001D38F1">
        <w:rPr>
          <w:rFonts w:ascii="Times New Roman" w:hAnsi="Times New Roman" w:cs="Times New Roman"/>
          <w:sz w:val="28"/>
          <w:szCs w:val="28"/>
        </w:rPr>
        <w:tab/>
        <w:t>этап: передача выбранной концепции на доработку специалистам, вновь рассмотрение финального решения, в том числе усиление его эффективности и привлекательности с участием всех заинтересованных лиц.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5BE" w:rsidRPr="001D38F1">
        <w:rPr>
          <w:rFonts w:ascii="Times New Roman" w:hAnsi="Times New Roman" w:cs="Times New Roman"/>
          <w:sz w:val="28"/>
          <w:szCs w:val="28"/>
        </w:rPr>
        <w:t>Все формы общественного участия целесообразно направлять на наиболее полное включение всех заинтересованных лиц, на выявление их интересов и ценностей, их отражение в проектировании любых изменений в муниципальном образовании, на достижение согласия по целям и планам реализации проектов, на мобилизацию и объединение всех заинтересованных лиц вокруг проектов, реализующих стратегию развития территории муниципального образования.</w:t>
      </w:r>
      <w:proofErr w:type="gramEnd"/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Все решения, касающиеся благоустройства и развития территорий рекомендуется принимать открыто и гласно, с учетом мнения жителей соответствующих территорий и иных заинтересованных лиц.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.2.4.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сельской среды рекомендуется  размещать информацию на официальном сайте в сети Интернет.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 Формы общественного участия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Совместное определение целей и задач по развитию территории, инвентаризация проблем и потенциалов среды;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38F1">
        <w:rPr>
          <w:rFonts w:ascii="Times New Roman" w:hAnsi="Times New Roman" w:cs="Times New Roman"/>
          <w:sz w:val="28"/>
          <w:szCs w:val="28"/>
        </w:rPr>
        <w:t>б) Определение основных видов активностей, функциональных зон общественных пространств, под которыми в целях настоящих рекомендаций понимаются части территории муниципальных образований, для которых определены границы и преимущественный вид деятельности (функция) для которой предназначена данная часть территории, и их взаимного расположения на выбранной территории.</w:t>
      </w:r>
      <w:proofErr w:type="gramEnd"/>
      <w:r w:rsidRPr="001D38F1">
        <w:rPr>
          <w:rFonts w:ascii="Times New Roman" w:hAnsi="Times New Roman" w:cs="Times New Roman"/>
          <w:sz w:val="28"/>
          <w:szCs w:val="28"/>
        </w:rPr>
        <w:t xml:space="preserve">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Консультации в выборе типов покрытий, с учетом функционального зонирования территории;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Консультации по предполагаемым типам озеленения;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Консультации по предполагаемым типам освещения и осветительного оборудования;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615BE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 xml:space="preserve">к)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региональных центров общественного контроля, так </w:t>
      </w:r>
      <w:r w:rsidRPr="001D38F1">
        <w:rPr>
          <w:rFonts w:ascii="Times New Roman" w:hAnsi="Times New Roman" w:cs="Times New Roman"/>
          <w:sz w:val="28"/>
          <w:szCs w:val="28"/>
        </w:rPr>
        <w:lastRenderedPageBreak/>
        <w:t>и формирование рабочей группы, 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9615BE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При реализации проектов рекомендуется информировать общественность о планирующихся изменениях и возможности участия в этом процессе.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.3.3.Информирование может осуществляться путем: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Создания единого информационного </w:t>
      </w: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интернет-ресурса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 xml:space="preserve"> (сайта или приложения) который будет решать задачи по сбору информации, обеспечению «</w:t>
      </w: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» участия и регулярном информированию о ходе проекта с  публикацией фото, видео и текстовых отчетов по итогам проведения общественных обсуждений;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Работы с местными средствами массовой информации, охватывающими широкий круг людей разных возрастных групп и потенциальные аудитории проекта;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Вывешивания афиш и объявлений на информационных досках в подъездах жилых домов, расположенных в непосредственной близости к проектируемому объекту (дворовой территории, общественной территории), а также на специальных стендах на самом объекте; в наиболее посещаемых местах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 территорией или на ней (поликлиники, дома культуры, библиотеки, спортивные центры), на площадке проведения общественных обсуждений (в зоне входной группы, на специальных информационных стендах);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Информирования</w:t>
      </w:r>
      <w:r w:rsidRPr="001D38F1">
        <w:rPr>
          <w:rFonts w:ascii="Times New Roman" w:hAnsi="Times New Roman" w:cs="Times New Roman"/>
          <w:sz w:val="28"/>
          <w:szCs w:val="28"/>
        </w:rPr>
        <w:t xml:space="preserve">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Индивидуальных приглашений участников встречи лично, по электронной почте или по телефону;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Установки интерактивных стендов с устройствами для заполнения и сбора небольших анкет,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 xml:space="preserve">ж) Использование социальных сетей и </w:t>
      </w: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 xml:space="preserve"> для обеспечения донесения информации до различных общественных объединений и профессиональных сообществ;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Установки специальных информационных стендов в местах с большой проходимостью, на территории самого объекта проектирования (дворовой территории, общественной территории). Стенды могут работать как для сбора анкет, информации и обратной связи, так и в качестве площадок для обнародования всех этапов процесса проектирования и отчетов по итогам проведения общественных обсуждений.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 Механизмы общественного участия.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.4.1.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Обсуждение проектов рекомендуется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</w:t>
      </w:r>
      <w:r w:rsidR="009615BE" w:rsidRPr="001D38F1">
        <w:rPr>
          <w:rFonts w:ascii="Times New Roman" w:hAnsi="Times New Roman" w:cs="Times New Roman"/>
          <w:sz w:val="28"/>
          <w:szCs w:val="28"/>
        </w:rPr>
        <w:tab/>
        <w:t>предусмотренными Федеральным законом от 21 июля 2014 г. № 212-ФЗ «Об основах общественного контроля в Российской Федерации».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.4.2.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Рекомендуется использовать следующие инструменты: анкетирование, опросы, интервьюирование, картирование, проведение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фокус-групп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>, работа с отдельными группами пользователей, организация проектных семинаров, организация  проектных мастерских  (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), проведение общественных обсуждений, проведение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дизайн-игр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 с участием взрослых и детей,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  <w:proofErr w:type="gramEnd"/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На каждом этапе проектирования рекомендуется выбирать наиболее подходящие для конкретной ситуации механизмы, наиболее простые и понятные для всех заинтересованных в проекте сторон.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.4.3.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Для проведения общественных обсуждений рекомендуется выбирать хорошо известные людям общественные и культурные центры (дом культуры,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По итогам встреч, проектных семинаров,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воркшопов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дизайн-игр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 и любых других форматов общественных обсуждений рекомендуется сформировать отчет, а также видеозапись самого мероприятия, и выложить в публичный доступ, как на информационных ресурсах проекта, так и на официальном сайте органа местного самоуправления для того, чтобы граждане могли отслеживать процесс развития проекта, а также комментировать и включаться в этот процесс на любом этапе.</w:t>
      </w:r>
      <w:proofErr w:type="gramEnd"/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.4.5.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проекте, результатах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предпроектного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 исследования, а также сам проект.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.4.6.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Общественный контроль является одним из механизмов общественного участия.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.4.7.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Рекомендуется создавать условия для проведения общественного контроля в области благоустройства, в том числе в рамках организации деятельности интерактивных порталов в сети Интернет.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.4.8.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 w:rsidR="009615BE" w:rsidRPr="001D38F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615BE" w:rsidRPr="001D38F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615BE" w:rsidRPr="001D38F1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9615BE" w:rsidRPr="001D38F1">
        <w:rPr>
          <w:rFonts w:ascii="Times New Roman" w:hAnsi="Times New Roman" w:cs="Times New Roman"/>
          <w:sz w:val="28"/>
          <w:szCs w:val="28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.4.9.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Общественный контроль в области благоустройства осуществляется </w:t>
      </w:r>
      <w:r w:rsidR="009615BE" w:rsidRPr="001D38F1">
        <w:rPr>
          <w:rFonts w:ascii="Times New Roman" w:hAnsi="Times New Roman" w:cs="Times New Roman"/>
          <w:sz w:val="28"/>
          <w:szCs w:val="28"/>
        </w:rPr>
        <w:lastRenderedPageBreak/>
        <w:t>с учетом положений законов и иных нормативных правовых 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 Участие лиц, осуществляющих предпринимательскую деятельность, в реализации комплексных проектов по благоустройству и созданию комфортной среды.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.5.1. Создание комфортной сельской среды рекомендуется,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мест. Реализацию комплексных проектов по благоустройству и созданию комфортной сельской среды рекомендуется осуществлять с учетом интересов лиц, осуществляющих предпринимательскую деятельность, в том числе с привлечением их к участию.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.5.2. Участие лиц, осуществляющих предпринимательскую деятельность, в реализации комплексных проектов благоустройства может заключаться: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Pr="001D38F1">
        <w:rPr>
          <w:rFonts w:ascii="Times New Roman" w:hAnsi="Times New Roman" w:cs="Times New Roman"/>
          <w:sz w:val="28"/>
          <w:szCs w:val="28"/>
        </w:rPr>
        <w:t xml:space="preserve"> В создании и предоставлении разного рода услуг и сервисов для посетителей общественных пространств;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б) В приведении в соответствие с требованиями проектных решений фасадов, принадлежащих или арендуемых объектов, в том числе размещенных на них вывесок;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в) В строительстве, реконструкции, реставрации объектов недвижимости;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г) В производстве или размещении элементов благоустройства;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D38F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D38F1">
        <w:rPr>
          <w:rFonts w:ascii="Times New Roman" w:hAnsi="Times New Roman" w:cs="Times New Roman"/>
          <w:sz w:val="28"/>
          <w:szCs w:val="28"/>
        </w:rPr>
        <w:t>) В комплексном благоустройстве отдельных территорий, прилегающих к территориям, благоустраиваемым за счет средств муниципального образования;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е) В организации мероприятий обеспечивающих приток посетителей на создаваемые общественные пространства;</w:t>
      </w:r>
    </w:p>
    <w:p w:rsidR="009615BE" w:rsidRPr="001D38F1" w:rsidRDefault="009615BE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38F1">
        <w:rPr>
          <w:rFonts w:ascii="Times New Roman" w:hAnsi="Times New Roman" w:cs="Times New Roman"/>
          <w:sz w:val="28"/>
          <w:szCs w:val="28"/>
        </w:rPr>
        <w:t>ж) В организации уборки благоустроенных территорий, предоставлении сре</w:t>
      </w:r>
      <w:proofErr w:type="gramStart"/>
      <w:r w:rsidRPr="001D38F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D38F1">
        <w:rPr>
          <w:rFonts w:ascii="Times New Roman" w:hAnsi="Times New Roman" w:cs="Times New Roman"/>
          <w:sz w:val="28"/>
          <w:szCs w:val="28"/>
        </w:rPr>
        <w:t>я подготовки проектов или проведения творческих конкурсов на разработку архитектурных концепций общественных пространств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615BE" w:rsidRPr="001D38F1" w:rsidRDefault="00BC1F0A" w:rsidP="009615BE">
      <w:pPr>
        <w:autoSpaceDE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.5.3. В реализации комплексных проектов благоустройства могут принимать участие лица, осуществляющих предпринимательскую деятельность в различных сферах, в том числе в сфере строительства, предоставления услуг общественного питания, оказания туристических услуг, оказания услуг в сфере образования и культуры.</w:t>
      </w:r>
    </w:p>
    <w:p w:rsidR="009615BE" w:rsidRPr="009615BE" w:rsidRDefault="00BC1F0A" w:rsidP="009615BE">
      <w:pPr>
        <w:autoSpaceDE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9615BE" w:rsidRPr="001D38F1">
        <w:rPr>
          <w:rFonts w:ascii="Times New Roman" w:hAnsi="Times New Roman" w:cs="Times New Roman"/>
          <w:sz w:val="28"/>
          <w:szCs w:val="28"/>
        </w:rPr>
        <w:t>.5.4.</w:t>
      </w:r>
      <w:r w:rsidR="009615BE">
        <w:rPr>
          <w:rFonts w:ascii="Times New Roman" w:hAnsi="Times New Roman" w:cs="Times New Roman"/>
          <w:sz w:val="28"/>
          <w:szCs w:val="28"/>
        </w:rPr>
        <w:t xml:space="preserve"> </w:t>
      </w:r>
      <w:r w:rsidR="009615BE" w:rsidRPr="001D38F1">
        <w:rPr>
          <w:rFonts w:ascii="Times New Roman" w:hAnsi="Times New Roman" w:cs="Times New Roman"/>
          <w:sz w:val="28"/>
          <w:szCs w:val="28"/>
        </w:rPr>
        <w:t xml:space="preserve">Рекомендуется осуществлять вовлечение лиц, осуществляющих предпринимательскую деятельность, в реализацию комплексных проектов благоустройства на стадии проектирования общественных пространств, подготовки технического задания, выбора зон для </w:t>
      </w:r>
      <w:r w:rsidR="009615BE" w:rsidRPr="009615BE">
        <w:rPr>
          <w:rFonts w:ascii="Times New Roman" w:hAnsi="Times New Roman" w:cs="Times New Roman"/>
          <w:sz w:val="28"/>
          <w:szCs w:val="28"/>
        </w:rPr>
        <w:t>благоустройства</w:t>
      </w:r>
      <w:proofErr w:type="gramStart"/>
      <w:r w:rsidR="009615BE" w:rsidRPr="009615B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C1F0A" w:rsidRDefault="009615BE" w:rsidP="00BC1F0A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9615BE" w:rsidRDefault="00BC1F0A" w:rsidP="009615BE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9615BE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9615BE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9615BE">
        <w:rPr>
          <w:rFonts w:ascii="Times New Roman" w:hAnsi="Times New Roman" w:cs="Times New Roman"/>
          <w:b w:val="0"/>
          <w:sz w:val="28"/>
          <w:szCs w:val="28"/>
        </w:rPr>
        <w:t xml:space="preserve"> исполнением решения возложить на постоянную комиссию по бюджету и вопросам местного самоуправления.</w:t>
      </w:r>
    </w:p>
    <w:p w:rsidR="009615BE" w:rsidRDefault="009615BE" w:rsidP="009615BE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5BE" w:rsidRDefault="009615BE" w:rsidP="009615BE">
      <w:pPr>
        <w:pStyle w:val="ConsTitle"/>
        <w:widowControl/>
        <w:ind w:left="705"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615BE" w:rsidRDefault="009615BE" w:rsidP="009615BE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Глава сельсовета                                                                           </w:t>
      </w:r>
      <w:r w:rsidR="008D3B4B">
        <w:rPr>
          <w:rFonts w:ascii="Times New Roman" w:hAnsi="Times New Roman" w:cs="Times New Roman"/>
          <w:b w:val="0"/>
          <w:sz w:val="28"/>
          <w:szCs w:val="28"/>
        </w:rPr>
        <w:t xml:space="preserve">С.С. </w:t>
      </w:r>
      <w:proofErr w:type="spellStart"/>
      <w:r w:rsidR="008D3B4B">
        <w:rPr>
          <w:rFonts w:ascii="Times New Roman" w:hAnsi="Times New Roman" w:cs="Times New Roman"/>
          <w:b w:val="0"/>
          <w:sz w:val="28"/>
          <w:szCs w:val="28"/>
        </w:rPr>
        <w:t>Садова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9615BE" w:rsidRDefault="009615BE" w:rsidP="001D38F1">
      <w:pPr>
        <w:autoSpaceDE w:val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615BE" w:rsidSect="001D38F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771CD"/>
    <w:multiLevelType w:val="hybridMultilevel"/>
    <w:tmpl w:val="517C8E62"/>
    <w:lvl w:ilvl="0" w:tplc="FF7026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E82CE2"/>
    <w:multiLevelType w:val="hybridMultilevel"/>
    <w:tmpl w:val="9A78629C"/>
    <w:lvl w:ilvl="0" w:tplc="941808D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C132B"/>
    <w:rsid w:val="00136F53"/>
    <w:rsid w:val="001B219F"/>
    <w:rsid w:val="001D38F1"/>
    <w:rsid w:val="002F6D1E"/>
    <w:rsid w:val="00462368"/>
    <w:rsid w:val="005735A1"/>
    <w:rsid w:val="00642038"/>
    <w:rsid w:val="007B7BAC"/>
    <w:rsid w:val="007C132B"/>
    <w:rsid w:val="007C47E7"/>
    <w:rsid w:val="00811469"/>
    <w:rsid w:val="008846A3"/>
    <w:rsid w:val="008D3B4B"/>
    <w:rsid w:val="009615BE"/>
    <w:rsid w:val="00A24DBD"/>
    <w:rsid w:val="00A45CA1"/>
    <w:rsid w:val="00AB77B5"/>
    <w:rsid w:val="00AC5412"/>
    <w:rsid w:val="00BC1F0A"/>
    <w:rsid w:val="00C60FEF"/>
    <w:rsid w:val="00CA7CE3"/>
    <w:rsid w:val="00D223B9"/>
    <w:rsid w:val="00D83640"/>
    <w:rsid w:val="00E515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32B"/>
    <w:pPr>
      <w:widowControl w:val="0"/>
      <w:suppressAutoHyphens/>
      <w:spacing w:after="0" w:line="240" w:lineRule="auto"/>
    </w:pPr>
    <w:rPr>
      <w:rFonts w:ascii="Arial" w:eastAsia="Lucida Sans Unicode" w:hAnsi="Arial" w:cs="Arial"/>
      <w:sz w:val="20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615B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961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Измайлова</dc:creator>
  <cp:lastModifiedBy>User</cp:lastModifiedBy>
  <cp:revision>14</cp:revision>
  <cp:lastPrinted>2017-12-27T05:27:00Z</cp:lastPrinted>
  <dcterms:created xsi:type="dcterms:W3CDTF">2017-09-12T08:45:00Z</dcterms:created>
  <dcterms:modified xsi:type="dcterms:W3CDTF">2017-12-27T06:01:00Z</dcterms:modified>
</cp:coreProperties>
</file>