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BE" w:rsidRDefault="00E71FBE" w:rsidP="00E71FBE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МАКАРЬЕВСКИЙ  СЕЛЬСКИЙ СОВЕТ ДЕПУТАТОВ</w:t>
      </w:r>
    </w:p>
    <w:p w:rsidR="00E71FBE" w:rsidRDefault="00E71FBE" w:rsidP="00E71FBE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E71FBE" w:rsidRDefault="00E71FBE" w:rsidP="00E71FBE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E71FBE" w:rsidRDefault="00E71FBE" w:rsidP="00E71FBE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E71FBE" w:rsidRDefault="00E71FBE" w:rsidP="00E71FBE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E71FBE" w:rsidRDefault="00E71FBE" w:rsidP="00E71FBE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E71FBE" w:rsidRDefault="00E71FBE" w:rsidP="00E71FBE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30.10. 2017                                                                                                       № 22                                                                               </w:t>
      </w:r>
    </w:p>
    <w:p w:rsidR="00E71FBE" w:rsidRDefault="00E71FBE" w:rsidP="00E71FBE">
      <w:pPr>
        <w:pStyle w:val="ConsTitle"/>
        <w:widowControl/>
        <w:jc w:val="center"/>
      </w:pPr>
      <w:r>
        <w:t>с. Макарьевка</w:t>
      </w:r>
    </w:p>
    <w:p w:rsidR="00E71FBE" w:rsidRDefault="00E71FBE" w:rsidP="00E71FBE">
      <w:pPr>
        <w:pStyle w:val="a3"/>
        <w:ind w:right="5527"/>
        <w:rPr>
          <w:color w:val="000000"/>
          <w:sz w:val="16"/>
          <w:szCs w:val="16"/>
        </w:rPr>
      </w:pPr>
    </w:p>
    <w:p w:rsidR="00E71FBE" w:rsidRDefault="00E71FBE" w:rsidP="00E71FBE">
      <w:pPr>
        <w:autoSpaceDE w:val="0"/>
        <w:autoSpaceDN w:val="0"/>
        <w:adjustRightInd w:val="0"/>
        <w:ind w:right="515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заключении соглашения </w:t>
      </w:r>
      <w:r>
        <w:rPr>
          <w:rFonts w:eastAsia="Calibri"/>
          <w:sz w:val="28"/>
          <w:szCs w:val="28"/>
        </w:rPr>
        <w:t xml:space="preserve">о передаче осуществления части полномочий по решению вопросов </w:t>
      </w:r>
      <w:r>
        <w:rPr>
          <w:rFonts w:eastAsia="Calibri"/>
          <w:sz w:val="28"/>
          <w:szCs w:val="28"/>
          <w:lang w:eastAsia="en-US"/>
        </w:rPr>
        <w:t>местного значения</w:t>
      </w:r>
    </w:p>
    <w:p w:rsidR="00E71FBE" w:rsidRDefault="00E71FBE" w:rsidP="00E71FBE"/>
    <w:p w:rsidR="00E71FBE" w:rsidRDefault="00E71FBE" w:rsidP="00E71F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 целях оперативного решения вопросов жизнеобеспечения, эффективного, качественного и своевременного предоставления услуг  населению Макарьевского  сельсовета, руководствуясь пунктом 4 статьи 15 Федерального закона от 06.10.2003 № 131-ФЗ «</w:t>
      </w:r>
      <w:r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рассмотрев предложение Топчихинского районного Совета депутатов о </w:t>
      </w:r>
      <w:r>
        <w:rPr>
          <w:rFonts w:eastAsia="Calibri"/>
          <w:sz w:val="28"/>
          <w:szCs w:val="28"/>
          <w:lang w:eastAsia="en-US"/>
        </w:rPr>
        <w:t xml:space="preserve">заключении с Администрацией Топчихинского района соглашения </w:t>
      </w:r>
      <w:r>
        <w:rPr>
          <w:rFonts w:eastAsia="Calibri"/>
          <w:sz w:val="28"/>
          <w:szCs w:val="28"/>
        </w:rPr>
        <w:t xml:space="preserve">о передаче осуществления части полномочий по решению вопросов </w:t>
      </w:r>
      <w:r>
        <w:rPr>
          <w:rFonts w:eastAsia="Calibri"/>
          <w:sz w:val="28"/>
          <w:szCs w:val="28"/>
          <w:lang w:eastAsia="en-US"/>
        </w:rPr>
        <w:t>местного значения (решение районного Совета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депутатов от 13.10.2017 № 22), руководствуясь </w:t>
      </w:r>
      <w:r>
        <w:rPr>
          <w:rFonts w:eastAsia="Calibri"/>
          <w:sz w:val="28"/>
          <w:szCs w:val="28"/>
        </w:rPr>
        <w:t>Уставом муниципального образования Макарьевский сельсовет Топчихинского района Алтайского края, сельский</w:t>
      </w:r>
      <w:r>
        <w:rPr>
          <w:sz w:val="28"/>
          <w:szCs w:val="28"/>
        </w:rPr>
        <w:t xml:space="preserve"> Совет депутатов </w:t>
      </w:r>
      <w:r>
        <w:rPr>
          <w:spacing w:val="84"/>
          <w:sz w:val="28"/>
          <w:szCs w:val="28"/>
        </w:rPr>
        <w:t>решил</w:t>
      </w:r>
      <w:r>
        <w:rPr>
          <w:b/>
          <w:spacing w:val="84"/>
          <w:sz w:val="28"/>
          <w:szCs w:val="28"/>
        </w:rPr>
        <w:t>:</w:t>
      </w:r>
    </w:p>
    <w:p w:rsidR="00E71FBE" w:rsidRDefault="00E71FBE" w:rsidP="00E71FB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 Макарьевского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аключить с Администрацией Топчихинского района соглашение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осуществлении части полномочий по решению вопросов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местного значения (далее - соглашение), предусмотренных пунктами 4, 5, 6 (за исключением осуществления муниципального жилищного контроля), 7.1, 7.2, 8, 13, 13.1 (за исключением создания условий для развития местного традиционного народного художественного творчества), 18, 20 (за исключением </w:t>
      </w:r>
      <w:r>
        <w:rPr>
          <w:rFonts w:ascii="Times New Roman" w:eastAsia="Calibri" w:hAnsi="Times New Roman" w:cs="Times New Roman"/>
          <w:sz w:val="28"/>
          <w:szCs w:val="28"/>
        </w:rPr>
        <w:t>выдачи разрешений на строительство (за исключением случаев, предусмотренных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Градостроительным </w:t>
      </w:r>
      <w:hyperlink r:id="rId4" w:history="1">
        <w:r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резервирования земель и изъятия земельных участков в границах поселения для муниципальных нужд, осуществления муниципального земельного контроля в границах поселения, осуществления в случаях, предусмотренных Градостроительным </w:t>
      </w:r>
      <w:hyperlink r:id="rId5" w:history="1">
        <w:r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осмотров зданий, сооружений и выдачи рекомендаций об устранении выявленных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ходе таких осмотров нарушений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22 (за исключением организации ритуальных услуг), 23, 31 (за исключением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осуществления в пределах, установленных водным </w:t>
      </w:r>
      <w:hyperlink r:id="rId6" w:history="1">
        <w:r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полномочий собственника водных объектов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33.1, 38 части 1 статьи 14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lastRenderedPageBreak/>
        <w:t>06.10.2003 № 131-ФЗ «</w:t>
      </w:r>
      <w:r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71FBE" w:rsidRDefault="00E71FBE" w:rsidP="00E71FBE">
      <w:pPr>
        <w:ind w:right="-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Рекомендовать определить вступление в действие заключенного соглашения с начала срока полномочий </w:t>
      </w:r>
      <w:r>
        <w:rPr>
          <w:sz w:val="28"/>
          <w:szCs w:val="28"/>
        </w:rPr>
        <w:t xml:space="preserve">Макарьевского </w:t>
      </w:r>
      <w:r>
        <w:rPr>
          <w:color w:val="000000"/>
          <w:sz w:val="28"/>
          <w:szCs w:val="28"/>
        </w:rPr>
        <w:t xml:space="preserve"> сельского Совета депутатов шестого созыва, то есть </w:t>
      </w:r>
      <w:r>
        <w:rPr>
          <w:sz w:val="28"/>
          <w:szCs w:val="28"/>
        </w:rPr>
        <w:t>с 04.10.2017.</w:t>
      </w:r>
    </w:p>
    <w:p w:rsidR="00E71FBE" w:rsidRDefault="00E71FBE" w:rsidP="00E71FBE">
      <w:pPr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E71FBE" w:rsidRDefault="00E71FBE" w:rsidP="00E71FBE">
      <w:pPr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pacing w:val="-5"/>
          <w:sz w:val="28"/>
          <w:szCs w:val="28"/>
        </w:rPr>
        <w:t>Контроль за</w:t>
      </w:r>
      <w:proofErr w:type="gramEnd"/>
      <w:r>
        <w:rPr>
          <w:color w:val="000000"/>
          <w:spacing w:val="-5"/>
          <w:sz w:val="28"/>
          <w:szCs w:val="28"/>
        </w:rPr>
        <w:t xml:space="preserve"> исполнением настоящего решения возложить на постоянную  комиссию по бюджету и вопросам местного самоуправления.</w:t>
      </w:r>
    </w:p>
    <w:p w:rsidR="00E71FBE" w:rsidRDefault="00E71FBE" w:rsidP="00E71FBE">
      <w:pPr>
        <w:ind w:right="-2"/>
        <w:jc w:val="both"/>
        <w:rPr>
          <w:color w:val="000000"/>
          <w:sz w:val="28"/>
          <w:szCs w:val="28"/>
        </w:rPr>
      </w:pPr>
    </w:p>
    <w:p w:rsidR="00E71FBE" w:rsidRDefault="00E71FBE" w:rsidP="00E71FBE">
      <w:pPr>
        <w:ind w:right="-2"/>
        <w:jc w:val="both"/>
        <w:rPr>
          <w:color w:val="000000"/>
          <w:sz w:val="28"/>
          <w:szCs w:val="28"/>
        </w:rPr>
      </w:pPr>
    </w:p>
    <w:p w:rsidR="00E71FBE" w:rsidRDefault="00E71FBE" w:rsidP="00E71FBE">
      <w:r>
        <w:rPr>
          <w:color w:val="000000"/>
          <w:sz w:val="28"/>
          <w:szCs w:val="28"/>
        </w:rPr>
        <w:t xml:space="preserve">Глава сельсовета                                                              О.Н. Алпатова                                                  </w:t>
      </w: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FBE"/>
    <w:rsid w:val="005049E4"/>
    <w:rsid w:val="00650901"/>
    <w:rsid w:val="007E4393"/>
    <w:rsid w:val="009C20C1"/>
    <w:rsid w:val="009C3054"/>
    <w:rsid w:val="00C72E1E"/>
    <w:rsid w:val="00C759A7"/>
    <w:rsid w:val="00D4474D"/>
    <w:rsid w:val="00D97C94"/>
    <w:rsid w:val="00DC116A"/>
    <w:rsid w:val="00E11755"/>
    <w:rsid w:val="00E71FBE"/>
    <w:rsid w:val="00EB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71FBE"/>
    <w:pPr>
      <w:ind w:right="-5"/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E71FB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E71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71FB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71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8224216FAB3786728C6C9CCC03367B4E1E579929BBDFA3F3430E9B1053D272ED7ADD0A156B39Di60FD" TargetMode="External"/><Relationship Id="rId5" Type="http://schemas.openxmlformats.org/officeDocument/2006/relationships/hyperlink" Target="consultantplus://offline/ref=33224C6B3483578BCB1C3D59A5109065D78E2B70E1B8156F85E68BDEA7G2yDD" TargetMode="External"/><Relationship Id="rId4" Type="http://schemas.openxmlformats.org/officeDocument/2006/relationships/hyperlink" Target="consultantplus://offline/ref=33224C6B3483578BCB1C3D59A5109065D78E2B70E1B8156F85E68BDEA72DC508E2BC640DB5G6y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</cp:revision>
  <dcterms:created xsi:type="dcterms:W3CDTF">2017-10-25T08:51:00Z</dcterms:created>
  <dcterms:modified xsi:type="dcterms:W3CDTF">2017-10-25T08:51:00Z</dcterms:modified>
</cp:coreProperties>
</file>