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E" w:rsidRPr="009615BE" w:rsidRDefault="00197E55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ПАРФЁНОВСКИЙ</w:t>
      </w:r>
      <w:r w:rsidR="009615BE" w:rsidRPr="009615BE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9615BE" w:rsidRPr="009615BE" w:rsidRDefault="009615BE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E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9615BE" w:rsidP="009615BE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197E55" w:rsidP="009615BE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31.10.</w:t>
      </w:r>
      <w:r w:rsidR="009615BE">
        <w:rPr>
          <w:b w:val="0"/>
          <w:sz w:val="24"/>
        </w:rPr>
        <w:t xml:space="preserve"> 2017                                                                                                      </w:t>
      </w:r>
      <w:r>
        <w:rPr>
          <w:b w:val="0"/>
          <w:sz w:val="24"/>
        </w:rPr>
        <w:t xml:space="preserve">         </w:t>
      </w:r>
      <w:r w:rsidR="0035561D">
        <w:rPr>
          <w:b w:val="0"/>
          <w:sz w:val="24"/>
        </w:rPr>
        <w:t xml:space="preserve">№ </w:t>
      </w:r>
    </w:p>
    <w:p w:rsidR="009615BE" w:rsidRDefault="00197E55" w:rsidP="00BC1F0A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с. Парфёново</w:t>
      </w:r>
    </w:p>
    <w:p w:rsidR="009615BE" w:rsidRDefault="009615BE" w:rsidP="009615BE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9615BE" w:rsidRPr="009615BE" w:rsidRDefault="009615BE" w:rsidP="009615BE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О внесении дополнения в Правила благоустройства муницип</w:t>
      </w:r>
      <w:r w:rsidR="00197E55">
        <w:rPr>
          <w:rFonts w:ascii="Times New Roman" w:hAnsi="Times New Roman" w:cs="Times New Roman"/>
          <w:sz w:val="28"/>
          <w:szCs w:val="28"/>
        </w:rPr>
        <w:t>ального образования Парфёновский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Сов</w:t>
      </w:r>
      <w:r w:rsidR="00197E55">
        <w:rPr>
          <w:rFonts w:ascii="Times New Roman" w:hAnsi="Times New Roman" w:cs="Times New Roman"/>
          <w:sz w:val="28"/>
          <w:szCs w:val="28"/>
        </w:rPr>
        <w:t>ета депутатов от 23.05.2012 № 31</w:t>
      </w:r>
    </w:p>
    <w:p w:rsidR="009615BE" w:rsidRPr="00BC1F0A" w:rsidRDefault="009615BE" w:rsidP="009615BE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</w:rPr>
      </w:pP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615BE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</w:t>
      </w:r>
      <w:r w:rsidRPr="009615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</w:t>
      </w:r>
      <w:r w:rsidR="00197E55">
        <w:rPr>
          <w:rFonts w:ascii="Times New Roman" w:hAnsi="Times New Roman" w:cs="Times New Roman"/>
          <w:sz w:val="28"/>
          <w:szCs w:val="28"/>
        </w:rPr>
        <w:t>ального образования Парфёновский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9615BE"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 w:rsidRPr="00961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BE">
        <w:rPr>
          <w:rFonts w:ascii="Times New Roman" w:hAnsi="Times New Roman" w:cs="Times New Roman"/>
          <w:sz w:val="28"/>
          <w:szCs w:val="28"/>
        </w:rPr>
        <w:t>Дополнить Правила благоустройства муницип</w:t>
      </w:r>
      <w:r w:rsidR="00197E55">
        <w:rPr>
          <w:rFonts w:ascii="Times New Roman" w:hAnsi="Times New Roman" w:cs="Times New Roman"/>
          <w:sz w:val="28"/>
          <w:szCs w:val="28"/>
        </w:rPr>
        <w:t>ального образования Парфёновский</w:t>
      </w:r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Сов</w:t>
      </w:r>
      <w:r w:rsidR="00197E55">
        <w:rPr>
          <w:rFonts w:ascii="Times New Roman" w:hAnsi="Times New Roman" w:cs="Times New Roman"/>
          <w:sz w:val="28"/>
          <w:szCs w:val="28"/>
        </w:rPr>
        <w:t>ета депутатов от 23.05.2012 № 31</w:t>
      </w:r>
      <w:r w:rsidRPr="009615BE">
        <w:rPr>
          <w:rFonts w:ascii="Times New Roman" w:hAnsi="Times New Roman" w:cs="Times New Roman"/>
          <w:sz w:val="28"/>
          <w:szCs w:val="28"/>
        </w:rPr>
        <w:t xml:space="preserve"> разделом 14 следующего содержания:</w:t>
      </w:r>
    </w:p>
    <w:p w:rsidR="009615BE" w:rsidRPr="001D38F1" w:rsidRDefault="009615BE" w:rsidP="009615BE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«14. </w:t>
      </w:r>
      <w:r w:rsidRPr="001D38F1">
        <w:rPr>
          <w:rFonts w:ascii="Times New Roman" w:hAnsi="Times New Roman" w:cs="Times New Roman"/>
          <w:b/>
          <w:sz w:val="28"/>
          <w:szCs w:val="28"/>
        </w:rPr>
        <w:t>Порядок и механизмы общественного участия в процессе благоустройства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.1.Задачи, эффективность и формы общественного участия.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Участие в развитии сельской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стороны населения.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.2.Основные решения.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Разработка внутренних правил, регулирующих процесс общественного участия;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1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3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4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передача выбранной концепции на доработку специалистам, вновь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Открытое обсуждение проектов благоустройства территорий рекомендуется организовывать на этапе формулирования задач проекта и по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итогам каждого из этапов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рекомендуется  размещать информацию на официальном сайте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 Формы общественного участия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8F1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 w:rsidRPr="001D38F1">
        <w:rPr>
          <w:rFonts w:ascii="Times New Roman" w:hAnsi="Times New Roman" w:cs="Times New Roman"/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Консультации по предполагаемым типам озеленения;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615BE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эксплуатации территории).</w:t>
      </w:r>
    </w:p>
    <w:p w:rsid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.3.3.Информирование может осуществляться путем: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Создания единого информационного 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 xml:space="preserve"> (сайта или приложения) который будет решать задачи по сбору информации, обеспечению «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» участия и регулярном информированию о ходе проекта с  публикацией фото, видео и текстовых отчетов по итогам проведения общественных обсуждений;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Информирования</w:t>
      </w:r>
      <w:r w:rsidRPr="001D38F1">
        <w:rPr>
          <w:rFonts w:ascii="Times New Roman" w:hAnsi="Times New Roman" w:cs="Times New Roman"/>
          <w:sz w:val="28"/>
          <w:szCs w:val="28"/>
        </w:rPr>
        <w:t xml:space="preserve">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Индивидуальных приглашений участников встречи лично, по электронной почте или по телефону;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ж) Использование социальных сетей и 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 Механизмы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Обсуждение проектов рекомендуется проводить в интерактивном формате с использованием широкого набора инструментов для вовлечения и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обеспечения участия и современных групповых методов работы, а также всеми способами,</w:t>
      </w:r>
      <w:r w:rsidR="009615BE" w:rsidRPr="001D38F1">
        <w:rPr>
          <w:rFonts w:ascii="Times New Roman" w:hAnsi="Times New Roman" w:cs="Times New Roman"/>
          <w:sz w:val="28"/>
          <w:szCs w:val="28"/>
        </w:rPr>
        <w:tab/>
        <w:t>предусмотренными Федеральным законом от 21 июля 2014 г. № 212-ФЗ «Об основах общественного контроля в Российской Федерации».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 проектных мастерских  (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обсуждений, проведение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По итогам встреч, проектных семинаров,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.4.5.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.4.6.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.4.7.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.4.8.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.4.9.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благоустройства, жилищных и коммунальных услуг.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 Участие лиц, осуществляющих предпринимательскую деятельность, в реализации комплексных проектов по благоустройству и созданию комфортной среды.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.5.1. Создание комфортной сельской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сельской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В организации мероприятий обеспечивающих приток посетителей на создаваемые общественные пространства;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</w:t>
      </w:r>
      <w:proofErr w:type="gramStart"/>
      <w:r w:rsidRPr="001D38F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38F1">
        <w:rPr>
          <w:rFonts w:ascii="Times New Roman" w:hAnsi="Times New Roman" w:cs="Times New Roman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9615BE" w:rsidRP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</w:t>
      </w:r>
      <w:r w:rsidR="00197E55">
        <w:rPr>
          <w:rFonts w:ascii="Times New Roman" w:hAnsi="Times New Roman" w:cs="Times New Roman"/>
          <w:sz w:val="28"/>
          <w:szCs w:val="28"/>
        </w:rPr>
        <w:t>благоустройства</w:t>
      </w:r>
      <w:r w:rsidR="009615BE" w:rsidRPr="009615BE">
        <w:rPr>
          <w:rFonts w:ascii="Times New Roman" w:hAnsi="Times New Roman" w:cs="Times New Roman"/>
          <w:sz w:val="28"/>
          <w:szCs w:val="28"/>
        </w:rPr>
        <w:t>».</w:t>
      </w:r>
    </w:p>
    <w:p w:rsidR="00BC1F0A" w:rsidRDefault="009615BE" w:rsidP="00BC1F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615BE" w:rsidRDefault="00BC1F0A" w:rsidP="009615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615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615B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615BE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бюджету и вопросам местного самоуправления.</w:t>
      </w: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                 </w:t>
      </w:r>
      <w:r w:rsidR="00197E55">
        <w:rPr>
          <w:rFonts w:ascii="Times New Roman" w:hAnsi="Times New Roman" w:cs="Times New Roman"/>
          <w:b w:val="0"/>
          <w:sz w:val="28"/>
          <w:szCs w:val="28"/>
        </w:rPr>
        <w:t>Т.М.Писарева</w:t>
      </w:r>
    </w:p>
    <w:p w:rsidR="009615BE" w:rsidRDefault="009615BE" w:rsidP="001D38F1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5BE" w:rsidSect="001D38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1CD"/>
    <w:multiLevelType w:val="hybridMultilevel"/>
    <w:tmpl w:val="517C8E62"/>
    <w:lvl w:ilvl="0" w:tplc="FF7026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82CE2"/>
    <w:multiLevelType w:val="hybridMultilevel"/>
    <w:tmpl w:val="9A78629C"/>
    <w:lvl w:ilvl="0" w:tplc="941808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132B"/>
    <w:rsid w:val="00136F53"/>
    <w:rsid w:val="00197E55"/>
    <w:rsid w:val="001B219F"/>
    <w:rsid w:val="001D38F1"/>
    <w:rsid w:val="002F6D1E"/>
    <w:rsid w:val="0035561D"/>
    <w:rsid w:val="00462368"/>
    <w:rsid w:val="004A6F10"/>
    <w:rsid w:val="005735A1"/>
    <w:rsid w:val="00642038"/>
    <w:rsid w:val="007B7BAC"/>
    <w:rsid w:val="007C132B"/>
    <w:rsid w:val="008846A3"/>
    <w:rsid w:val="009615BE"/>
    <w:rsid w:val="00A24DBD"/>
    <w:rsid w:val="00A45CA1"/>
    <w:rsid w:val="00B4756C"/>
    <w:rsid w:val="00BC1F0A"/>
    <w:rsid w:val="00CA7CE3"/>
    <w:rsid w:val="00D223B9"/>
    <w:rsid w:val="00D83640"/>
    <w:rsid w:val="00E236F7"/>
    <w:rsid w:val="00E5152E"/>
    <w:rsid w:val="00EB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B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1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Измайлова</dc:creator>
  <cp:lastModifiedBy>WORK</cp:lastModifiedBy>
  <cp:revision>6</cp:revision>
  <cp:lastPrinted>2017-11-01T07:31:00Z</cp:lastPrinted>
  <dcterms:created xsi:type="dcterms:W3CDTF">2017-10-17T02:58:00Z</dcterms:created>
  <dcterms:modified xsi:type="dcterms:W3CDTF">2017-11-01T07:31:00Z</dcterms:modified>
</cp:coreProperties>
</file>