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B87CD4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ПЕРЕЯСЛОВСКИЙ</w:t>
      </w:r>
      <w:r w:rsidR="004B732B"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A126BD" w:rsidRPr="00A126BD" w:rsidRDefault="00A126BD" w:rsidP="00A126BD">
      <w:r>
        <w:t xml:space="preserve">                                                                         (проект)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4B732B" w:rsidRPr="00BE2DA2" w:rsidRDefault="004B732B" w:rsidP="004B732B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__________ </w:t>
      </w:r>
      <w:r w:rsidRPr="00BE2DA2">
        <w:rPr>
          <w:rFonts w:ascii="Arial" w:hAnsi="Arial" w:cs="Arial"/>
          <w:b w:val="0"/>
          <w:color w:val="000000"/>
        </w:rPr>
        <w:t>201</w:t>
      </w:r>
      <w:r>
        <w:rPr>
          <w:rFonts w:ascii="Arial" w:hAnsi="Arial" w:cs="Arial"/>
          <w:b w:val="0"/>
          <w:color w:val="000000"/>
        </w:rPr>
        <w:t>7</w:t>
      </w:r>
      <w:r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>
        <w:rPr>
          <w:rFonts w:ascii="Arial" w:hAnsi="Arial" w:cs="Arial"/>
          <w:b w:val="0"/>
          <w:color w:val="000000"/>
        </w:rPr>
        <w:t xml:space="preserve">        </w:t>
      </w:r>
      <w:r w:rsidRPr="00BE2DA2">
        <w:rPr>
          <w:rFonts w:ascii="Arial" w:hAnsi="Arial" w:cs="Arial"/>
          <w:b w:val="0"/>
          <w:color w:val="000000"/>
        </w:rPr>
        <w:t xml:space="preserve">   </w:t>
      </w:r>
      <w:r>
        <w:rPr>
          <w:rFonts w:ascii="Arial" w:hAnsi="Arial" w:cs="Arial"/>
          <w:b w:val="0"/>
          <w:color w:val="000000"/>
        </w:rPr>
        <w:t xml:space="preserve">             </w:t>
      </w:r>
      <w:r w:rsidRPr="00BE2DA2">
        <w:rPr>
          <w:rFonts w:ascii="Arial" w:hAnsi="Arial" w:cs="Arial"/>
          <w:b w:val="0"/>
          <w:color w:val="000000"/>
        </w:rPr>
        <w:t xml:space="preserve">   </w:t>
      </w:r>
      <w:r>
        <w:rPr>
          <w:rFonts w:ascii="Arial" w:hAnsi="Arial" w:cs="Arial"/>
          <w:b w:val="0"/>
          <w:color w:val="000000"/>
        </w:rPr>
        <w:t xml:space="preserve"> </w:t>
      </w:r>
      <w:r w:rsidRPr="00BE2DA2">
        <w:rPr>
          <w:rFonts w:ascii="Arial" w:hAnsi="Arial" w:cs="Arial"/>
          <w:b w:val="0"/>
          <w:color w:val="000000"/>
        </w:rPr>
        <w:t>№</w:t>
      </w:r>
      <w:r>
        <w:rPr>
          <w:rFonts w:ascii="Arial" w:hAnsi="Arial" w:cs="Arial"/>
          <w:b w:val="0"/>
          <w:color w:val="000000"/>
        </w:rPr>
        <w:t xml:space="preserve"> ____</w:t>
      </w:r>
    </w:p>
    <w:p w:rsidR="004B732B" w:rsidRPr="004B732B" w:rsidRDefault="00B87CD4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с. Переясловка</w:t>
      </w:r>
    </w:p>
    <w:p w:rsidR="004B732B" w:rsidRPr="00BE2DA2" w:rsidRDefault="004B732B" w:rsidP="004B732B">
      <w:pPr>
        <w:pStyle w:val="a4"/>
        <w:ind w:right="5527"/>
        <w:rPr>
          <w:rFonts w:ascii="Arial" w:hAnsi="Arial" w:cs="Arial"/>
          <w:color w:val="000000"/>
        </w:rPr>
      </w:pPr>
    </w:p>
    <w:p w:rsidR="004B732B" w:rsidRPr="00B433B2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 w:rsidR="00B87CD4">
        <w:rPr>
          <w:sz w:val="28"/>
          <w:szCs w:val="28"/>
        </w:rPr>
        <w:t>лавы Администрации Переясловского</w:t>
      </w:r>
      <w:r w:rsidRPr="00B433B2">
        <w:rPr>
          <w:sz w:val="28"/>
          <w:szCs w:val="28"/>
        </w:rPr>
        <w:t xml:space="preserve"> сельсовета Топчихинского района Алтайского края</w:t>
      </w:r>
      <w:r>
        <w:rPr>
          <w:sz w:val="28"/>
          <w:szCs w:val="28"/>
        </w:rPr>
        <w:t xml:space="preserve"> утвержденный решением сельского Совета депутатов от 2</w:t>
      </w:r>
      <w:r w:rsidR="00B87CD4">
        <w:rPr>
          <w:sz w:val="28"/>
          <w:szCs w:val="28"/>
        </w:rPr>
        <w:t>0.11.2014 № 2</w:t>
      </w:r>
      <w:r>
        <w:rPr>
          <w:sz w:val="28"/>
          <w:szCs w:val="28"/>
        </w:rPr>
        <w:t>8</w:t>
      </w:r>
    </w:p>
    <w:p w:rsidR="004B732B" w:rsidRPr="00B433B2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>Порядка проведения конкурса на замещение должности г</w:t>
      </w:r>
      <w:r w:rsidR="00B87CD4">
        <w:rPr>
          <w:sz w:val="28"/>
          <w:szCs w:val="28"/>
        </w:rPr>
        <w:t>лавы Администрации Переясловского</w:t>
      </w:r>
      <w:r w:rsidRPr="00F31906">
        <w:rPr>
          <w:sz w:val="28"/>
          <w:szCs w:val="28"/>
        </w:rPr>
        <w:t xml:space="preserve"> сельсовета Топчихинского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>Уставом муницип</w:t>
      </w:r>
      <w:r w:rsidR="00B87CD4">
        <w:rPr>
          <w:rFonts w:eastAsia="Calibri"/>
          <w:color w:val="000000"/>
          <w:sz w:val="28"/>
          <w:szCs w:val="28"/>
        </w:rPr>
        <w:t>ального образования Переясловский</w:t>
      </w:r>
      <w:r w:rsidRPr="00F31906">
        <w:rPr>
          <w:rFonts w:eastAsia="Calibri"/>
          <w:color w:val="000000"/>
          <w:sz w:val="28"/>
          <w:szCs w:val="28"/>
        </w:rPr>
        <w:t xml:space="preserve"> сельсовет Топчихинского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>Порядок проведения конкурса на замещение должности г</w:t>
      </w:r>
      <w:r w:rsidR="00B87CD4">
        <w:rPr>
          <w:sz w:val="28"/>
          <w:szCs w:val="28"/>
        </w:rPr>
        <w:t>лавы Администрации Переясловского</w:t>
      </w:r>
      <w:r w:rsidRPr="00F31906">
        <w:rPr>
          <w:sz w:val="28"/>
          <w:szCs w:val="28"/>
        </w:rPr>
        <w:t xml:space="preserve"> сельсовета Топчихинского района Алтайского края (далее – Порядок), утвержденный решением </w:t>
      </w:r>
      <w:r w:rsidR="00B87CD4">
        <w:rPr>
          <w:sz w:val="28"/>
          <w:szCs w:val="28"/>
        </w:rPr>
        <w:t>сельского Совета депутатов от 20</w:t>
      </w:r>
      <w:r w:rsidRPr="00F31906">
        <w:rPr>
          <w:sz w:val="28"/>
          <w:szCs w:val="28"/>
        </w:rPr>
        <w:t xml:space="preserve">.11.2014 № </w:t>
      </w:r>
      <w:r w:rsidR="00B87CD4">
        <w:rPr>
          <w:sz w:val="28"/>
          <w:szCs w:val="28"/>
        </w:rPr>
        <w:t>2</w:t>
      </w:r>
      <w:r w:rsidRPr="00F31906">
        <w:rPr>
          <w:sz w:val="28"/>
          <w:szCs w:val="28"/>
        </w:rPr>
        <w:t>8,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="00FB3E76">
        <w:rPr>
          <w:sz w:val="28"/>
          <w:szCs w:val="28"/>
        </w:rPr>
        <w:t>В случае,</w:t>
      </w:r>
      <w:r w:rsidRPr="00F31906">
        <w:rPr>
          <w:sz w:val="28"/>
          <w:szCs w:val="28"/>
        </w:rPr>
        <w:t xml:space="preserve">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r w:rsidRPr="00F31906">
        <w:rPr>
          <w:rFonts w:eastAsia="Calibri"/>
          <w:bCs/>
          <w:iCs/>
          <w:sz w:val="28"/>
          <w:szCs w:val="28"/>
        </w:rPr>
        <w:t>.</w:t>
      </w:r>
      <w:r w:rsidR="00E0768B">
        <w:rPr>
          <w:sz w:val="28"/>
          <w:szCs w:val="28"/>
        </w:rPr>
        <w:t>».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r w:rsidR="004B732B" w:rsidRPr="00F31906">
        <w:rPr>
          <w:color w:val="000000"/>
          <w:spacing w:val="-5"/>
          <w:sz w:val="28"/>
          <w:szCs w:val="28"/>
        </w:rPr>
        <w:t>Контроль за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</w:t>
      </w:r>
      <w:r w:rsidR="00FB3E7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</w:t>
      </w:r>
      <w:r w:rsidR="00FB3E76">
        <w:rPr>
          <w:color w:val="000000"/>
          <w:sz w:val="28"/>
          <w:szCs w:val="28"/>
        </w:rPr>
        <w:t>О.Н. Пышнова</w:t>
      </w:r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B732B"/>
    <w:rsid w:val="0019591D"/>
    <w:rsid w:val="0046263C"/>
    <w:rsid w:val="004B732B"/>
    <w:rsid w:val="008F4CA1"/>
    <w:rsid w:val="00943C11"/>
    <w:rsid w:val="00A126BD"/>
    <w:rsid w:val="00AB68CC"/>
    <w:rsid w:val="00B477B9"/>
    <w:rsid w:val="00B87CD4"/>
    <w:rsid w:val="00D72482"/>
    <w:rsid w:val="00E0768B"/>
    <w:rsid w:val="00F31906"/>
    <w:rsid w:val="00FB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Переясловка</cp:lastModifiedBy>
  <cp:revision>9</cp:revision>
  <cp:lastPrinted>2017-11-02T03:35:00Z</cp:lastPrinted>
  <dcterms:created xsi:type="dcterms:W3CDTF">2017-11-01T03:32:00Z</dcterms:created>
  <dcterms:modified xsi:type="dcterms:W3CDTF">2017-11-14T04:41:00Z</dcterms:modified>
</cp:coreProperties>
</file>