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ЧИСТЮНЬСКИЙ СЕЛЬСКИЙ СОВЕТ ДЕПУТАТОВ</w:t>
      </w:r>
    </w:p>
    <w:p w:rsidR="00417C01" w:rsidRPr="00417C01" w:rsidRDefault="00417C01" w:rsidP="00417C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7C01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Pr="00D22ECF" w:rsidRDefault="00417C01" w:rsidP="00417C01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417C01" w:rsidRDefault="00417C01" w:rsidP="00417C01">
      <w:pPr>
        <w:pStyle w:val="ConsTitle"/>
        <w:widowControl/>
        <w:jc w:val="center"/>
        <w:rPr>
          <w:spacing w:val="84"/>
          <w:sz w:val="24"/>
          <w:szCs w:val="24"/>
        </w:rPr>
      </w:pPr>
      <w:r w:rsidRPr="00D22ECF">
        <w:rPr>
          <w:spacing w:val="84"/>
          <w:sz w:val="24"/>
          <w:szCs w:val="24"/>
        </w:rPr>
        <w:t>РЕШЕНИЕ</w:t>
      </w:r>
    </w:p>
    <w:p w:rsidR="005D0DAF" w:rsidRDefault="005D0DAF" w:rsidP="00417C01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5D0DAF" w:rsidRPr="00D22ECF" w:rsidRDefault="005D0DAF" w:rsidP="00417C01">
      <w:pPr>
        <w:pStyle w:val="ConsTitle"/>
        <w:widowControl/>
        <w:jc w:val="center"/>
        <w:rPr>
          <w:spacing w:val="84"/>
          <w:sz w:val="24"/>
          <w:szCs w:val="24"/>
        </w:rPr>
      </w:pPr>
    </w:p>
    <w:p w:rsidR="00417C01" w:rsidRPr="00D22ECF" w:rsidRDefault="005D75B5" w:rsidP="00417C01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04.10.</w:t>
      </w:r>
      <w:r w:rsidR="00417C01" w:rsidRPr="00D22ECF">
        <w:rPr>
          <w:b w:val="0"/>
          <w:bCs w:val="0"/>
          <w:sz w:val="24"/>
          <w:szCs w:val="24"/>
        </w:rPr>
        <w:t xml:space="preserve">2017                                                                                                    </w:t>
      </w:r>
      <w:r w:rsidR="005D0DAF">
        <w:rPr>
          <w:b w:val="0"/>
          <w:bCs w:val="0"/>
          <w:sz w:val="24"/>
          <w:szCs w:val="24"/>
        </w:rPr>
        <w:t xml:space="preserve">                 </w:t>
      </w:r>
      <w:r w:rsidR="00417C01" w:rsidRPr="00D22ECF">
        <w:rPr>
          <w:b w:val="0"/>
          <w:bCs w:val="0"/>
          <w:sz w:val="24"/>
          <w:szCs w:val="24"/>
        </w:rPr>
        <w:t xml:space="preserve">№ </w:t>
      </w:r>
      <w:r w:rsidR="005D0DAF">
        <w:rPr>
          <w:b w:val="0"/>
          <w:bCs w:val="0"/>
          <w:sz w:val="24"/>
          <w:szCs w:val="24"/>
        </w:rPr>
        <w:t>17</w:t>
      </w:r>
      <w:r w:rsidR="00417C01" w:rsidRPr="00D22ECF">
        <w:rPr>
          <w:b w:val="0"/>
          <w:bCs w:val="0"/>
          <w:sz w:val="24"/>
          <w:szCs w:val="24"/>
        </w:rPr>
        <w:t xml:space="preserve">                                                                                       </w:t>
      </w:r>
    </w:p>
    <w:p w:rsidR="00417C01" w:rsidRPr="00417C01" w:rsidRDefault="00417C01" w:rsidP="00417C01">
      <w:pPr>
        <w:pStyle w:val="ConsTitle"/>
        <w:widowControl/>
        <w:jc w:val="center"/>
        <w:rPr>
          <w:sz w:val="16"/>
          <w:szCs w:val="16"/>
        </w:rPr>
      </w:pPr>
      <w:r w:rsidRPr="00417C01">
        <w:rPr>
          <w:sz w:val="16"/>
          <w:szCs w:val="16"/>
        </w:rPr>
        <w:t xml:space="preserve">с. </w:t>
      </w:r>
      <w:proofErr w:type="spellStart"/>
      <w:r w:rsidRPr="00417C01">
        <w:rPr>
          <w:sz w:val="16"/>
          <w:szCs w:val="16"/>
        </w:rPr>
        <w:t>Чистюнька</w:t>
      </w:r>
      <w:proofErr w:type="spellEnd"/>
    </w:p>
    <w:p w:rsidR="00417C01" w:rsidRPr="00D22ECF" w:rsidRDefault="00417C01" w:rsidP="00417C01">
      <w:pPr>
        <w:pStyle w:val="ConsTitle"/>
        <w:widowControl/>
        <w:rPr>
          <w:b w:val="0"/>
          <w:bCs w:val="0"/>
          <w:sz w:val="24"/>
          <w:szCs w:val="24"/>
        </w:rPr>
      </w:pPr>
    </w:p>
    <w:p w:rsidR="00417C01" w:rsidRPr="00417C01" w:rsidRDefault="00417C01" w:rsidP="00417C01">
      <w:pPr>
        <w:pStyle w:val="ConsTitle"/>
        <w:widowControl/>
        <w:ind w:right="439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417C01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417C01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417C01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 w:cs="Times New Roman"/>
          <w:b w:val="0"/>
          <w:sz w:val="28"/>
          <w:szCs w:val="28"/>
        </w:rPr>
        <w:t xml:space="preserve"> район и предоставления этих сведений средствам массовой информации для опубликования</w:t>
      </w:r>
    </w:p>
    <w:p w:rsidR="00417C01" w:rsidRPr="00D22ECF" w:rsidRDefault="00417C01" w:rsidP="00417C01">
      <w:pPr>
        <w:pStyle w:val="ConsTitle"/>
        <w:widowControl/>
        <w:jc w:val="center"/>
        <w:rPr>
          <w:sz w:val="24"/>
          <w:szCs w:val="24"/>
        </w:rPr>
      </w:pPr>
    </w:p>
    <w:p w:rsidR="00417C01" w:rsidRPr="00417C01" w:rsidRDefault="00417C01" w:rsidP="00417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417C01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Алтайском крае»,</w:t>
      </w:r>
      <w:r w:rsidRPr="00417C01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  <w:r w:rsidRPr="00417C01">
        <w:rPr>
          <w:rFonts w:ascii="Times New Roman" w:hAnsi="Times New Roman"/>
          <w:spacing w:val="40"/>
          <w:sz w:val="28"/>
          <w:szCs w:val="28"/>
        </w:rPr>
        <w:t>решил</w:t>
      </w:r>
      <w:r w:rsidRPr="00417C01">
        <w:rPr>
          <w:rFonts w:ascii="Times New Roman" w:hAnsi="Times New Roman"/>
          <w:sz w:val="28"/>
          <w:szCs w:val="28"/>
        </w:rPr>
        <w:t>: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36" w:history="1">
        <w:r w:rsidRPr="00417C01">
          <w:rPr>
            <w:rFonts w:ascii="Times New Roman" w:hAnsi="Times New Roman"/>
            <w:sz w:val="28"/>
            <w:szCs w:val="28"/>
          </w:rPr>
          <w:t>Поряд</w:t>
        </w:r>
        <w:r>
          <w:rPr>
            <w:rFonts w:ascii="Times New Roman" w:hAnsi="Times New Roman"/>
            <w:sz w:val="28"/>
            <w:szCs w:val="28"/>
          </w:rPr>
          <w:t>о</w:t>
        </w:r>
        <w:r w:rsidRPr="00417C01">
          <w:rPr>
            <w:rFonts w:ascii="Times New Roman" w:hAnsi="Times New Roman"/>
            <w:sz w:val="28"/>
            <w:szCs w:val="28"/>
          </w:rPr>
          <w:t>к</w:t>
        </w:r>
      </w:hyperlink>
      <w:r w:rsidRPr="00417C01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района Алтайского края и должности муниципальной службы, и членов их семей на официальном сайте муниципального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417C01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17C01" w:rsidRPr="00417C01" w:rsidRDefault="00417C01" w:rsidP="0041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C0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7C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7C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417C01" w:rsidRPr="00417C01" w:rsidRDefault="00417C01" w:rsidP="00417C0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D0DAF" w:rsidRDefault="005D0DAF" w:rsidP="00417C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0CA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5D0DA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В.К. </w:t>
      </w:r>
      <w:proofErr w:type="spellStart"/>
      <w:r w:rsidR="005D0DAF">
        <w:rPr>
          <w:rFonts w:ascii="Times New Roman" w:hAnsi="Times New Roman"/>
          <w:sz w:val="28"/>
          <w:szCs w:val="28"/>
        </w:rPr>
        <w:t>Каныгин</w:t>
      </w:r>
      <w:proofErr w:type="spellEnd"/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0DAF">
        <w:rPr>
          <w:rFonts w:ascii="Times New Roman" w:hAnsi="Times New Roman"/>
          <w:sz w:val="28"/>
          <w:szCs w:val="28"/>
        </w:rPr>
        <w:t>04.10.</w:t>
      </w:r>
      <w:r>
        <w:rPr>
          <w:rFonts w:ascii="Times New Roman" w:hAnsi="Times New Roman"/>
          <w:sz w:val="28"/>
          <w:szCs w:val="28"/>
        </w:rPr>
        <w:t xml:space="preserve">2017 № </w:t>
      </w:r>
      <w:r w:rsidR="005D0DAF">
        <w:rPr>
          <w:rFonts w:ascii="Times New Roman" w:hAnsi="Times New Roman"/>
          <w:sz w:val="28"/>
          <w:szCs w:val="28"/>
        </w:rPr>
        <w:t>17</w:t>
      </w:r>
    </w:p>
    <w:p w:rsidR="00417C01" w:rsidRDefault="00417C01" w:rsidP="00417C01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17C01" w:rsidRPr="00417C01" w:rsidTr="001A7782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17C01" w:rsidRPr="00417C01" w:rsidRDefault="006A7D25" w:rsidP="00417C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36" w:history="1">
              <w:proofErr w:type="gramStart"/>
              <w:r w:rsidR="00417C01" w:rsidRPr="00417C01">
                <w:rPr>
                  <w:rFonts w:ascii="Times New Roman" w:hAnsi="Times New Roman"/>
                  <w:b/>
                  <w:sz w:val="28"/>
                  <w:szCs w:val="28"/>
                </w:rPr>
                <w:t>Поряд</w:t>
              </w:r>
            </w:hyperlink>
            <w:r w:rsidR="00417C01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proofErr w:type="gramEnd"/>
          </w:p>
          <w:p w:rsidR="00417C01" w:rsidRPr="00417C01" w:rsidRDefault="00417C01" w:rsidP="00417C01">
            <w:pPr>
              <w:pStyle w:val="a3"/>
              <w:jc w:val="center"/>
            </w:pP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Чистюньский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Топчихинск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proofErr w:type="spellEnd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Алтайского края и должности муниципальной службы,  и членов их семей на официальном сайте муниципального образования </w:t>
            </w:r>
            <w:proofErr w:type="spellStart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>Топчихинский</w:t>
            </w:r>
            <w:proofErr w:type="spellEnd"/>
            <w:r w:rsidRPr="00417C01">
              <w:rPr>
                <w:rFonts w:ascii="Times New Roman" w:hAnsi="Times New Roman"/>
                <w:b/>
                <w:sz w:val="28"/>
                <w:szCs w:val="28"/>
              </w:rPr>
              <w:t xml:space="preserve"> район и предоставления этих сведений средствам массовой информации для опубликования</w:t>
            </w:r>
          </w:p>
        </w:tc>
      </w:tr>
    </w:tbl>
    <w:p w:rsid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Настоящий Порядок устанавливает обязанности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Чистюньский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17C01">
        <w:rPr>
          <w:rFonts w:ascii="Times New Roman" w:hAnsi="Times New Roman"/>
          <w:sz w:val="28"/>
          <w:szCs w:val="28"/>
        </w:rPr>
        <w:t xml:space="preserve"> Алтайского края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417C01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417C01">
        <w:rPr>
          <w:rFonts w:ascii="Times New Roman" w:hAnsi="Times New Roman"/>
          <w:sz w:val="28"/>
          <w:szCs w:val="28"/>
        </w:rPr>
        <w:t xml:space="preserve"> район (далее - официальный сайт) и (или) предоставлению этих сведений для опубликования средствам массовой информации в связи с их запросами.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9"/>
      <w:bookmarkEnd w:id="0"/>
      <w:r w:rsidRPr="00417C01">
        <w:rPr>
          <w:rFonts w:ascii="Times New Roman" w:hAnsi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 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417C01">
        <w:rPr>
          <w:rFonts w:ascii="Times New Roman" w:hAnsi="Times New Roman"/>
          <w:sz w:val="28"/>
          <w:szCs w:val="28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7C01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7C01">
        <w:rPr>
          <w:rFonts w:ascii="Times New Roman" w:hAnsi="Times New Roman"/>
          <w:sz w:val="28"/>
          <w:szCs w:val="28"/>
        </w:rPr>
        <w:t>д</w:t>
      </w:r>
      <w:proofErr w:type="spellEnd"/>
      <w:r w:rsidRPr="00417C01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8217E6">
        <w:rPr>
          <w:rFonts w:ascii="Times New Roman" w:hAnsi="Times New Roman"/>
          <w:sz w:val="28"/>
          <w:szCs w:val="28"/>
        </w:rPr>
        <w:t>ответственным должностным лицом Администрации сельсовета</w:t>
      </w:r>
      <w:r w:rsidRPr="00417C01">
        <w:rPr>
          <w:rFonts w:ascii="Times New Roman" w:hAnsi="Times New Roman"/>
          <w:sz w:val="28"/>
          <w:szCs w:val="28"/>
        </w:rPr>
        <w:t xml:space="preserve"> в срок не позднее 14 рабочих дней со дня истечения срока, установленного для их подачи.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17C01">
        <w:rPr>
          <w:rFonts w:ascii="Times New Roman" w:hAnsi="Times New Roman"/>
          <w:sz w:val="28"/>
          <w:szCs w:val="28"/>
        </w:rPr>
        <w:t xml:space="preserve">В отношении лиц, замещающих муниципальные должности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20317F">
        <w:rPr>
          <w:rFonts w:ascii="Times New Roman" w:hAnsi="Times New Roman"/>
          <w:sz w:val="28"/>
          <w:szCs w:val="28"/>
        </w:rPr>
        <w:t>главой сельсовета</w:t>
      </w:r>
      <w:r w:rsidRPr="00417C01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10</w:t>
      </w:r>
      <w:r w:rsidRPr="00417C01">
        <w:rPr>
          <w:rFonts w:ascii="Times New Roman" w:hAnsi="Times New Roman"/>
          <w:sz w:val="28"/>
          <w:szCs w:val="28"/>
        </w:rPr>
        <w:t xml:space="preserve"> рабочих дней со дня поступления таких сведений от Губернатора Алтайского края в порядке, установленном законодательством Алтайского края.</w:t>
      </w:r>
      <w:proofErr w:type="gramEnd"/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указанными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3"/>
      <w:bookmarkEnd w:id="1"/>
      <w:r w:rsidRPr="00417C01">
        <w:rPr>
          <w:rFonts w:ascii="Times New Roman" w:hAnsi="Times New Roman"/>
          <w:sz w:val="28"/>
          <w:szCs w:val="28"/>
        </w:rPr>
        <w:lastRenderedPageBreak/>
        <w:t>7. Муниципальные служащие, ответственные за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417C0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417C01">
        <w:rPr>
          <w:rFonts w:ascii="Times New Roman" w:hAnsi="Times New Roman"/>
          <w:sz w:val="28"/>
          <w:szCs w:val="28"/>
        </w:rPr>
        <w:t xml:space="preserve"> которого поступил запрос;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9" w:history="1">
        <w:r w:rsidRPr="00417C01">
          <w:rPr>
            <w:rFonts w:ascii="Times New Roman" w:hAnsi="Times New Roman"/>
            <w:sz w:val="28"/>
            <w:szCs w:val="28"/>
          </w:rPr>
          <w:t>пункте 2</w:t>
        </w:r>
      </w:hyperlink>
      <w:r w:rsidRPr="00417C01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17C01" w:rsidRPr="00417C01" w:rsidRDefault="00417C01" w:rsidP="00417C0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7C01">
        <w:rPr>
          <w:rFonts w:ascii="Times New Roman" w:hAnsi="Times New Roman"/>
          <w:sz w:val="28"/>
          <w:szCs w:val="28"/>
        </w:rPr>
        <w:t>8. Муниципальные служащие, указанные в пункте 7 настоящего Порядка,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17C01" w:rsidRPr="00417C01" w:rsidRDefault="00417C01" w:rsidP="0041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7C01" w:rsidRPr="00417C01" w:rsidSect="005D0DAF">
      <w:headerReference w:type="default" r:id="rId6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BED" w:rsidRDefault="00FA5BED">
      <w:pPr>
        <w:spacing w:after="0" w:line="240" w:lineRule="auto"/>
      </w:pPr>
      <w:r>
        <w:separator/>
      </w:r>
    </w:p>
  </w:endnote>
  <w:endnote w:type="continuationSeparator" w:id="1">
    <w:p w:rsidR="00FA5BED" w:rsidRDefault="00FA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BED" w:rsidRDefault="00FA5BED">
      <w:pPr>
        <w:spacing w:after="0" w:line="240" w:lineRule="auto"/>
      </w:pPr>
      <w:r>
        <w:separator/>
      </w:r>
    </w:p>
  </w:footnote>
  <w:footnote w:type="continuationSeparator" w:id="1">
    <w:p w:rsidR="00FA5BED" w:rsidRDefault="00FA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82" w:rsidRPr="007D77DF" w:rsidRDefault="001A7782" w:rsidP="001A7782">
    <w:pPr>
      <w:pStyle w:val="a4"/>
      <w:jc w:val="center"/>
      <w:rPr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C01"/>
    <w:rsid w:val="000C0F74"/>
    <w:rsid w:val="001A7782"/>
    <w:rsid w:val="0020317F"/>
    <w:rsid w:val="002B2953"/>
    <w:rsid w:val="003612A8"/>
    <w:rsid w:val="003A5018"/>
    <w:rsid w:val="00417C01"/>
    <w:rsid w:val="004339DD"/>
    <w:rsid w:val="004C25A3"/>
    <w:rsid w:val="004E70CA"/>
    <w:rsid w:val="005D0DAF"/>
    <w:rsid w:val="005D75B5"/>
    <w:rsid w:val="006A7D25"/>
    <w:rsid w:val="00801A37"/>
    <w:rsid w:val="00812CF2"/>
    <w:rsid w:val="008217E6"/>
    <w:rsid w:val="0097622F"/>
    <w:rsid w:val="00A0473F"/>
    <w:rsid w:val="00A94EFA"/>
    <w:rsid w:val="00F65B9F"/>
    <w:rsid w:val="00FA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1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417C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17C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417C0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17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7C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6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2A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chistunika</cp:lastModifiedBy>
  <cp:revision>9</cp:revision>
  <cp:lastPrinted>2017-09-28T07:52:00Z</cp:lastPrinted>
  <dcterms:created xsi:type="dcterms:W3CDTF">2017-09-21T03:15:00Z</dcterms:created>
  <dcterms:modified xsi:type="dcterms:W3CDTF">2017-09-30T04:07:00Z</dcterms:modified>
</cp:coreProperties>
</file>