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EF" w:rsidRPr="00F5007F" w:rsidRDefault="00776BEF" w:rsidP="00776BEF">
      <w:pPr>
        <w:shd w:val="clear" w:color="auto" w:fill="FFFFFF"/>
        <w:tabs>
          <w:tab w:val="left" w:pos="9639"/>
        </w:tabs>
        <w:spacing w:line="374" w:lineRule="exact"/>
        <w:ind w:right="2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776BEF" w:rsidRPr="00776BEF" w:rsidRDefault="00776BEF" w:rsidP="00776BEF">
      <w:pPr>
        <w:pBdr>
          <w:bottom w:val="single" w:sz="12" w:space="1" w:color="auto"/>
        </w:pBdr>
        <w:rPr>
          <w:b/>
          <w:i/>
          <w:sz w:val="20"/>
          <w:szCs w:val="20"/>
        </w:rPr>
      </w:pPr>
      <w:r w:rsidRPr="00776BEF">
        <w:rPr>
          <w:b/>
          <w:i/>
          <w:sz w:val="20"/>
          <w:szCs w:val="20"/>
        </w:rPr>
        <w:t xml:space="preserve">659070, Алтайский край,  </w:t>
      </w:r>
      <w:proofErr w:type="spellStart"/>
      <w:r w:rsidRPr="00776BEF">
        <w:rPr>
          <w:b/>
          <w:i/>
          <w:sz w:val="20"/>
          <w:szCs w:val="20"/>
        </w:rPr>
        <w:t>Топчихинский</w:t>
      </w:r>
      <w:proofErr w:type="spellEnd"/>
      <w:r w:rsidRPr="00776BEF">
        <w:rPr>
          <w:b/>
          <w:i/>
          <w:sz w:val="20"/>
          <w:szCs w:val="20"/>
        </w:rPr>
        <w:t xml:space="preserve"> район, </w:t>
      </w:r>
      <w:proofErr w:type="gramStart"/>
      <w:r w:rsidRPr="00776BEF">
        <w:rPr>
          <w:b/>
          <w:i/>
          <w:sz w:val="20"/>
          <w:szCs w:val="20"/>
        </w:rPr>
        <w:t>с</w:t>
      </w:r>
      <w:proofErr w:type="gramEnd"/>
      <w:r w:rsidRPr="00776BEF">
        <w:rPr>
          <w:b/>
          <w:i/>
          <w:sz w:val="20"/>
          <w:szCs w:val="20"/>
        </w:rPr>
        <w:t xml:space="preserve">. </w:t>
      </w:r>
      <w:proofErr w:type="gramStart"/>
      <w:r w:rsidRPr="00776BEF">
        <w:rPr>
          <w:b/>
          <w:i/>
          <w:sz w:val="20"/>
          <w:szCs w:val="20"/>
        </w:rPr>
        <w:t>Топчиха</w:t>
      </w:r>
      <w:proofErr w:type="gramEnd"/>
      <w:r w:rsidRPr="00776BEF">
        <w:rPr>
          <w:b/>
          <w:i/>
          <w:sz w:val="20"/>
          <w:szCs w:val="20"/>
        </w:rPr>
        <w:t>, ул. Куйбышева, 18, 2-25-22</w:t>
      </w:r>
    </w:p>
    <w:p w:rsidR="00E10674" w:rsidRPr="00390E40" w:rsidRDefault="00E10674" w:rsidP="00E10674">
      <w:pPr>
        <w:jc w:val="right"/>
        <w:rPr>
          <w:sz w:val="26"/>
          <w:szCs w:val="26"/>
        </w:rPr>
      </w:pPr>
    </w:p>
    <w:p w:rsidR="00E10674" w:rsidRPr="00576622" w:rsidRDefault="00112701" w:rsidP="00E10674">
      <w:pPr>
        <w:jc w:val="right"/>
        <w:rPr>
          <w:sz w:val="26"/>
          <w:szCs w:val="26"/>
        </w:rPr>
      </w:pPr>
      <w:r>
        <w:rPr>
          <w:sz w:val="26"/>
          <w:szCs w:val="26"/>
        </w:rPr>
        <w:t>11</w:t>
      </w:r>
      <w:r w:rsidR="00E10674" w:rsidRPr="00576622">
        <w:rPr>
          <w:sz w:val="26"/>
          <w:szCs w:val="26"/>
        </w:rPr>
        <w:t xml:space="preserve"> сентября 2017 года</w:t>
      </w:r>
    </w:p>
    <w:p w:rsidR="00E10674" w:rsidRDefault="00E10674" w:rsidP="00E10674">
      <w:pPr>
        <w:rPr>
          <w:b/>
          <w:sz w:val="24"/>
          <w:szCs w:val="24"/>
        </w:rPr>
      </w:pPr>
    </w:p>
    <w:p w:rsidR="00E10674" w:rsidRPr="008961CE" w:rsidRDefault="00E10674" w:rsidP="00E10674">
      <w:pPr>
        <w:rPr>
          <w:b/>
        </w:rPr>
      </w:pPr>
      <w:r w:rsidRPr="008961CE">
        <w:rPr>
          <w:b/>
        </w:rPr>
        <w:t xml:space="preserve">РЕШЕНИЕ № </w:t>
      </w:r>
      <w:r w:rsidR="00776BEF">
        <w:rPr>
          <w:b/>
        </w:rPr>
        <w:t>18/8</w:t>
      </w:r>
      <w:r w:rsidR="00CF3152">
        <w:rPr>
          <w:b/>
        </w:rPr>
        <w:t>4</w:t>
      </w:r>
    </w:p>
    <w:p w:rsidR="004B32FD" w:rsidRPr="009E08BC" w:rsidRDefault="004B32FD" w:rsidP="000E5C8E">
      <w:pPr>
        <w:rPr>
          <w:b/>
        </w:rPr>
      </w:pPr>
    </w:p>
    <w:tbl>
      <w:tblPr>
        <w:tblW w:w="0" w:type="auto"/>
        <w:jc w:val="center"/>
        <w:tblInd w:w="-656" w:type="dxa"/>
        <w:tblLayout w:type="fixed"/>
        <w:tblLook w:val="0000"/>
      </w:tblPr>
      <w:tblGrid>
        <w:gridCol w:w="6474"/>
      </w:tblGrid>
      <w:tr w:rsidR="007C1DD9" w:rsidRPr="004A5561" w:rsidTr="00E10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4" w:type="dxa"/>
          </w:tcPr>
          <w:p w:rsidR="007C1DD9" w:rsidRPr="004A5561" w:rsidRDefault="00712E4A" w:rsidP="00CF3152">
            <w:pPr>
              <w:ind w:right="33"/>
              <w:jc w:val="both"/>
            </w:pPr>
            <w:r w:rsidRPr="004A5561">
              <w:t>О</w:t>
            </w:r>
            <w:r w:rsidR="007361BC" w:rsidRPr="004A5561">
              <w:t xml:space="preserve"> результатах выборов депутатов</w:t>
            </w:r>
            <w:r w:rsidR="00E10674" w:rsidRPr="004A5561">
              <w:t xml:space="preserve"> </w:t>
            </w:r>
            <w:proofErr w:type="spellStart"/>
            <w:r w:rsidR="00776BEF">
              <w:t>Топчихинского</w:t>
            </w:r>
            <w:proofErr w:type="spellEnd"/>
            <w:r w:rsidR="00112701" w:rsidRPr="004A5561">
              <w:t xml:space="preserve"> сельского Совета депутатов Топчихинского района Алтайского края шестого созыва </w:t>
            </w:r>
            <w:r w:rsidR="007361BC" w:rsidRPr="004A5561">
              <w:t xml:space="preserve">по </w:t>
            </w:r>
            <w:proofErr w:type="spellStart"/>
            <w:r w:rsidR="00CF3152">
              <w:t>трех</w:t>
            </w:r>
            <w:r w:rsidR="007361BC" w:rsidRPr="004A5561">
              <w:t>мандатн</w:t>
            </w:r>
            <w:r w:rsidR="001924E2" w:rsidRPr="004A5561">
              <w:t>ому</w:t>
            </w:r>
            <w:proofErr w:type="spellEnd"/>
            <w:r w:rsidR="007361BC" w:rsidRPr="004A5561">
              <w:t xml:space="preserve"> избирательн</w:t>
            </w:r>
            <w:r w:rsidR="001924E2" w:rsidRPr="004A5561">
              <w:t xml:space="preserve">ому </w:t>
            </w:r>
            <w:r w:rsidR="007361BC" w:rsidRPr="004A5561">
              <w:t>округ</w:t>
            </w:r>
            <w:r w:rsidR="001924E2" w:rsidRPr="004A5561">
              <w:t>у</w:t>
            </w:r>
            <w:r w:rsidR="00E10674" w:rsidRPr="004A5561">
              <w:t xml:space="preserve"> № </w:t>
            </w:r>
            <w:r w:rsidR="00CF3152">
              <w:t>2</w:t>
            </w:r>
          </w:p>
        </w:tc>
      </w:tr>
    </w:tbl>
    <w:p w:rsidR="00063597" w:rsidRPr="004A5561" w:rsidRDefault="00063597" w:rsidP="007C1DD9"/>
    <w:p w:rsidR="00E10674" w:rsidRPr="004A5561" w:rsidRDefault="007361BC" w:rsidP="00E10674">
      <w:pPr>
        <w:shd w:val="clear" w:color="auto" w:fill="FFFFFF"/>
        <w:ind w:right="1" w:firstLine="709"/>
        <w:jc w:val="both"/>
        <w:rPr>
          <w:b/>
          <w:bCs/>
        </w:rPr>
      </w:pPr>
      <w:proofErr w:type="gramStart"/>
      <w:r w:rsidRPr="004A5561">
        <w:t xml:space="preserve">На основании данных первых экземпляров протоколов </w:t>
      </w:r>
      <w:r w:rsidR="001924E2" w:rsidRPr="004A5561">
        <w:t>участковых</w:t>
      </w:r>
      <w:r w:rsidRPr="004A5561">
        <w:t xml:space="preserve"> избирательных комисси</w:t>
      </w:r>
      <w:r w:rsidR="007F41E3" w:rsidRPr="004A5561">
        <w:t>й</w:t>
      </w:r>
      <w:r w:rsidRPr="004A5561">
        <w:t xml:space="preserve"> </w:t>
      </w:r>
      <w:r w:rsidR="001924E2" w:rsidRPr="004A5561">
        <w:t>об итогах голосования по выборам депутатов</w:t>
      </w:r>
      <w:r w:rsidRPr="004A5561">
        <w:t xml:space="preserve">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 </w:t>
      </w:r>
      <w:proofErr w:type="spellStart"/>
      <w:r w:rsidR="00CF3152">
        <w:t>трех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</w:t>
      </w:r>
      <w:r w:rsidR="00CF3152">
        <w:t>2</w:t>
      </w:r>
      <w:r w:rsidR="00112701" w:rsidRPr="004A5561">
        <w:t xml:space="preserve"> </w:t>
      </w:r>
      <w:r w:rsidRPr="004A5561">
        <w:t xml:space="preserve">и в соответствии </w:t>
      </w:r>
      <w:r w:rsidR="00C73603" w:rsidRPr="004A5561">
        <w:t>со</w:t>
      </w:r>
      <w:r w:rsidR="00902A1A" w:rsidRPr="004A5561">
        <w:t xml:space="preserve"> статьями 106, 107 и </w:t>
      </w:r>
      <w:r w:rsidRPr="004A5561">
        <w:t xml:space="preserve">164 Кодекса Алтайского края </w:t>
      </w:r>
      <w:r w:rsidR="00C73603" w:rsidRPr="004A5561">
        <w:t xml:space="preserve">о выборах, референдуме, отзыве </w:t>
      </w:r>
      <w:r w:rsidR="00E10674" w:rsidRPr="004A5561">
        <w:t>и</w:t>
      </w:r>
      <w:r w:rsidR="00E10674" w:rsidRPr="004A5561">
        <w:rPr>
          <w:bCs/>
          <w:color w:val="000000"/>
          <w:spacing w:val="-4"/>
          <w:w w:val="101"/>
        </w:rPr>
        <w:t xml:space="preserve">збирательная комиссия </w:t>
      </w:r>
      <w:r w:rsidR="00E10674" w:rsidRPr="004A5561">
        <w:t xml:space="preserve">муниципального образования 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 </w:t>
      </w:r>
      <w:proofErr w:type="spellStart"/>
      <w:r w:rsidR="00112701" w:rsidRPr="004A5561">
        <w:t>Топчихинского</w:t>
      </w:r>
      <w:proofErr w:type="spellEnd"/>
      <w:r w:rsidR="00112701" w:rsidRPr="004A5561">
        <w:t xml:space="preserve"> района Алтайского края</w:t>
      </w:r>
      <w:r w:rsidR="00112701" w:rsidRPr="004A5561">
        <w:rPr>
          <w:bCs/>
          <w:spacing w:val="40"/>
        </w:rPr>
        <w:t xml:space="preserve"> </w:t>
      </w:r>
      <w:r w:rsidR="00E10674" w:rsidRPr="004A5561">
        <w:rPr>
          <w:bCs/>
          <w:spacing w:val="40"/>
        </w:rPr>
        <w:t>решила</w:t>
      </w:r>
      <w:r w:rsidR="00E10674" w:rsidRPr="004A5561">
        <w:rPr>
          <w:b/>
          <w:bCs/>
        </w:rPr>
        <w:t>:</w:t>
      </w:r>
      <w:proofErr w:type="gramEnd"/>
    </w:p>
    <w:p w:rsidR="00C73603" w:rsidRPr="004A5561" w:rsidRDefault="004B32FD" w:rsidP="00E10674">
      <w:pPr>
        <w:ind w:right="33" w:firstLine="700"/>
        <w:jc w:val="both"/>
      </w:pPr>
      <w:r w:rsidRPr="004A5561">
        <w:t>1. </w:t>
      </w:r>
      <w:r w:rsidR="00C73603" w:rsidRPr="004A5561">
        <w:t xml:space="preserve">Признать выборы депутатов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</w:t>
      </w:r>
      <w:r w:rsidR="00D908B7" w:rsidRPr="004A5561">
        <w:t xml:space="preserve"> </w:t>
      </w:r>
      <w:proofErr w:type="spellStart"/>
      <w:r w:rsidR="00CF3152">
        <w:t>трех</w:t>
      </w:r>
      <w:r w:rsidR="00D908B7" w:rsidRPr="004A5561">
        <w:t>мандатному</w:t>
      </w:r>
      <w:proofErr w:type="spellEnd"/>
      <w:r w:rsidR="00D908B7" w:rsidRPr="004A5561">
        <w:t xml:space="preserve"> избирательному округу № </w:t>
      </w:r>
      <w:r w:rsidR="00CF3152">
        <w:t>2</w:t>
      </w:r>
      <w:r w:rsidR="00D908B7" w:rsidRPr="004A5561">
        <w:t xml:space="preserve"> </w:t>
      </w:r>
      <w:r w:rsidR="00C73603" w:rsidRPr="004A5561">
        <w:t>состоявшимися и результаты выборов – действительными.</w:t>
      </w:r>
    </w:p>
    <w:p w:rsidR="00E10674" w:rsidRPr="004A5561" w:rsidRDefault="001924E2" w:rsidP="00E10674">
      <w:pPr>
        <w:ind w:firstLine="700"/>
        <w:jc w:val="both"/>
      </w:pPr>
      <w:r w:rsidRPr="004A5561">
        <w:t>2</w:t>
      </w:r>
      <w:r w:rsidR="004B32FD" w:rsidRPr="004A5561">
        <w:t>. </w:t>
      </w:r>
      <w:r w:rsidRPr="004A5561">
        <w:t>Признать избранн</w:t>
      </w:r>
      <w:r w:rsidR="004B32FD" w:rsidRPr="004A5561">
        <w:t>ы</w:t>
      </w:r>
      <w:r w:rsidRPr="004A5561">
        <w:t>ми</w:t>
      </w:r>
      <w:r w:rsidR="004B32FD" w:rsidRPr="004A5561">
        <w:t xml:space="preserve"> депутатами</w:t>
      </w:r>
      <w:r w:rsidRPr="004A5561">
        <w:t xml:space="preserve"> по</w:t>
      </w:r>
      <w:r w:rsidR="00112701" w:rsidRPr="004A5561">
        <w:t xml:space="preserve"> </w:t>
      </w:r>
      <w:proofErr w:type="spellStart"/>
      <w:r w:rsidR="00CF3152">
        <w:t>трех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</w:t>
      </w:r>
      <w:r w:rsidR="00CF3152">
        <w:t>2</w:t>
      </w:r>
      <w:r w:rsidR="00112701" w:rsidRPr="004A5561">
        <w:t xml:space="preserve"> </w:t>
      </w:r>
      <w:r w:rsidRPr="004A5561">
        <w:t xml:space="preserve"> </w:t>
      </w:r>
      <w:r w:rsidR="004B32FD" w:rsidRPr="004A5561">
        <w:t xml:space="preserve">зарегистрированных </w:t>
      </w:r>
      <w:r w:rsidRPr="004A5561">
        <w:t>кандидат</w:t>
      </w:r>
      <w:r w:rsidR="004B32FD" w:rsidRPr="004A5561">
        <w:t>ов</w:t>
      </w:r>
      <w:r w:rsidR="00E10674" w:rsidRPr="004A5561">
        <w:t>:</w:t>
      </w:r>
    </w:p>
    <w:p w:rsidR="00CF3152" w:rsidRDefault="00CF3152" w:rsidP="00E10674">
      <w:pPr>
        <w:ind w:firstLine="700"/>
        <w:jc w:val="both"/>
      </w:pPr>
      <w:r>
        <w:t>Лаптев Вячеслав Георгиевич;</w:t>
      </w:r>
    </w:p>
    <w:p w:rsidR="00CF3152" w:rsidRDefault="00CF3152" w:rsidP="00E10674">
      <w:pPr>
        <w:ind w:firstLine="700"/>
        <w:jc w:val="both"/>
      </w:pPr>
      <w:r>
        <w:t>Русских Анна Владимировна;</w:t>
      </w:r>
    </w:p>
    <w:p w:rsidR="00CF3152" w:rsidRPr="004A5561" w:rsidRDefault="00CF3152" w:rsidP="00E10674">
      <w:pPr>
        <w:ind w:firstLine="700"/>
        <w:jc w:val="both"/>
      </w:pPr>
      <w:r>
        <w:t>Харитонов Юрий Владимирович</w:t>
      </w:r>
    </w:p>
    <w:p w:rsidR="001924E2" w:rsidRPr="004A5561" w:rsidRDefault="008B73E7" w:rsidP="001924E2">
      <w:pPr>
        <w:shd w:val="clear" w:color="auto" w:fill="FFFFFF"/>
        <w:jc w:val="both"/>
      </w:pPr>
      <w:r w:rsidRPr="004A5561">
        <w:t>получивших</w:t>
      </w:r>
      <w:r w:rsidR="001924E2" w:rsidRPr="004A5561">
        <w:t xml:space="preserve"> наибольшее число голосов избирателей, принявших участие в голосовании.</w:t>
      </w:r>
    </w:p>
    <w:p w:rsidR="00E10674" w:rsidRPr="004A5561" w:rsidRDefault="00092644" w:rsidP="00E10674">
      <w:pPr>
        <w:spacing w:before="120"/>
        <w:ind w:firstLine="720"/>
        <w:jc w:val="both"/>
      </w:pPr>
      <w:r w:rsidRPr="004A5561">
        <w:t>3</w:t>
      </w:r>
      <w:r w:rsidR="003D78CE" w:rsidRPr="004A5561">
        <w:t>. </w:t>
      </w:r>
      <w:r w:rsidR="00112701" w:rsidRPr="004A5561">
        <w:t>Обнародовать  настоящее решение на информационном стенде</w:t>
      </w:r>
      <w:r w:rsidR="00986E80" w:rsidRPr="004A5561">
        <w:t xml:space="preserve"> </w:t>
      </w:r>
      <w:r w:rsidR="00E10674" w:rsidRPr="004A5561">
        <w:t xml:space="preserve">и разместить на официальном сайте муниципального образования </w:t>
      </w:r>
      <w:proofErr w:type="spellStart"/>
      <w:r w:rsidR="00E10674" w:rsidRPr="004A5561">
        <w:t>Топчихинский</w:t>
      </w:r>
      <w:proofErr w:type="spellEnd"/>
      <w:r w:rsidR="00E10674" w:rsidRPr="004A5561">
        <w:t xml:space="preserve"> район в</w:t>
      </w:r>
      <w:r w:rsidR="00112701" w:rsidRPr="004A5561">
        <w:t xml:space="preserve"> разделе «</w:t>
      </w:r>
      <w:proofErr w:type="spellStart"/>
      <w:r w:rsidR="00112701" w:rsidRPr="004A5561">
        <w:t>Муниципипалитеты</w:t>
      </w:r>
      <w:proofErr w:type="spellEnd"/>
      <w:r w:rsidR="00112701" w:rsidRPr="004A5561">
        <w:t>»/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сельсовет/</w:t>
      </w:r>
      <w:r w:rsidR="00E10674" w:rsidRPr="004A5561">
        <w:t>Избирательная комиссия.</w:t>
      </w:r>
    </w:p>
    <w:p w:rsidR="00136310" w:rsidRPr="004A5561" w:rsidRDefault="00136310" w:rsidP="003D78CE">
      <w:pPr>
        <w:shd w:val="clear" w:color="auto" w:fill="FFFFFF"/>
        <w:jc w:val="both"/>
      </w:pPr>
    </w:p>
    <w:p w:rsidR="00986E80" w:rsidRPr="00130FA9" w:rsidRDefault="00986E80" w:rsidP="003D78CE">
      <w:pPr>
        <w:shd w:val="clear" w:color="auto" w:fill="FFFFFF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986E80" w:rsidRPr="009E08BC" w:rsidTr="0098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986E80" w:rsidRPr="00777E07" w:rsidRDefault="00986E80" w:rsidP="006B2F32">
            <w:pPr>
              <w:jc w:val="left"/>
            </w:pPr>
            <w:r w:rsidRPr="00777E07">
              <w:t xml:space="preserve">Председатель </w:t>
            </w:r>
            <w:r w:rsidR="00484392" w:rsidRPr="00985612">
              <w:t>комиссии</w:t>
            </w:r>
          </w:p>
        </w:tc>
        <w:tc>
          <w:tcPr>
            <w:tcW w:w="1539" w:type="dxa"/>
          </w:tcPr>
          <w:p w:rsidR="00986E80" w:rsidRPr="009E08BC" w:rsidRDefault="00986E80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vAlign w:val="bottom"/>
          </w:tcPr>
          <w:p w:rsidR="00986E80" w:rsidRPr="00576622" w:rsidRDefault="00776BEF" w:rsidP="00484C0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Федосова</w:t>
            </w:r>
          </w:p>
        </w:tc>
      </w:tr>
      <w:tr w:rsidR="00CF3152" w:rsidRPr="009E08BC" w:rsidTr="0098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CF3152" w:rsidRPr="00777E07" w:rsidRDefault="00CF3152" w:rsidP="006B2F32">
            <w:pPr>
              <w:jc w:val="left"/>
            </w:pPr>
          </w:p>
        </w:tc>
        <w:tc>
          <w:tcPr>
            <w:tcW w:w="1539" w:type="dxa"/>
          </w:tcPr>
          <w:p w:rsidR="00CF3152" w:rsidRPr="009E08BC" w:rsidRDefault="00CF3152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vAlign w:val="bottom"/>
          </w:tcPr>
          <w:p w:rsidR="00CF3152" w:rsidRDefault="00CF3152" w:rsidP="00484C07">
            <w:pPr>
              <w:jc w:val="right"/>
              <w:rPr>
                <w:sz w:val="26"/>
                <w:szCs w:val="26"/>
              </w:rPr>
            </w:pPr>
          </w:p>
        </w:tc>
      </w:tr>
    </w:tbl>
    <w:p w:rsidR="0002032D" w:rsidRDefault="0002032D" w:rsidP="00986E80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777E07" w:rsidTr="008D02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  <w:r w:rsidR="00484392" w:rsidRPr="00985612">
              <w:t>комиссии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776BEF" w:rsidP="00986E80">
            <w:pPr>
              <w:jc w:val="right"/>
            </w:pPr>
            <w:r>
              <w:t>О.В. Батурина</w:t>
            </w:r>
          </w:p>
        </w:tc>
      </w:tr>
    </w:tbl>
    <w:p w:rsidR="00FA1CB5" w:rsidRDefault="00FA1CB5" w:rsidP="008D358A">
      <w:pPr>
        <w:widowControl w:val="0"/>
        <w:shd w:val="clear" w:color="auto" w:fill="FFFFFF"/>
        <w:autoSpaceDE w:val="0"/>
        <w:autoSpaceDN w:val="0"/>
        <w:adjustRightInd w:val="0"/>
      </w:pPr>
    </w:p>
    <w:p w:rsidR="00805D0B" w:rsidRDefault="00805D0B" w:rsidP="008D358A">
      <w:pPr>
        <w:widowControl w:val="0"/>
        <w:shd w:val="clear" w:color="auto" w:fill="FFFFFF"/>
        <w:autoSpaceDE w:val="0"/>
        <w:autoSpaceDN w:val="0"/>
        <w:adjustRightInd w:val="0"/>
      </w:pPr>
    </w:p>
    <w:sectPr w:rsidR="00805D0B" w:rsidSect="00776BEF">
      <w:headerReference w:type="default" r:id="rId7"/>
      <w:type w:val="continuous"/>
      <w:pgSz w:w="11906" w:h="16838" w:code="9"/>
      <w:pgMar w:top="902" w:right="567" w:bottom="720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81" w:rsidRDefault="00147481">
      <w:r>
        <w:separator/>
      </w:r>
    </w:p>
  </w:endnote>
  <w:endnote w:type="continuationSeparator" w:id="1">
    <w:p w:rsidR="00147481" w:rsidRDefault="0014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81" w:rsidRDefault="00147481">
      <w:r>
        <w:separator/>
      </w:r>
    </w:p>
  </w:footnote>
  <w:footnote w:type="continuationSeparator" w:id="1">
    <w:p w:rsidR="00147481" w:rsidRDefault="0014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B7" w:rsidRDefault="00D908B7">
    <w:pPr>
      <w:pStyle w:val="a7"/>
    </w:pPr>
    <w:fldSimple w:instr=" PAGE   \* MERGEFORMAT ">
      <w:r w:rsidR="00CF315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6F5D"/>
    <w:rsid w:val="000818AB"/>
    <w:rsid w:val="00087260"/>
    <w:rsid w:val="00092644"/>
    <w:rsid w:val="000B30BC"/>
    <w:rsid w:val="000C6C38"/>
    <w:rsid w:val="000E599E"/>
    <w:rsid w:val="000E5C8E"/>
    <w:rsid w:val="000F5C82"/>
    <w:rsid w:val="00105074"/>
    <w:rsid w:val="00112701"/>
    <w:rsid w:val="00136310"/>
    <w:rsid w:val="0014057D"/>
    <w:rsid w:val="00147481"/>
    <w:rsid w:val="001700E8"/>
    <w:rsid w:val="0018006C"/>
    <w:rsid w:val="001924E2"/>
    <w:rsid w:val="001B1D5E"/>
    <w:rsid w:val="001B6E1F"/>
    <w:rsid w:val="001C7CFA"/>
    <w:rsid w:val="00205BC7"/>
    <w:rsid w:val="002821BF"/>
    <w:rsid w:val="0028678F"/>
    <w:rsid w:val="00290CD2"/>
    <w:rsid w:val="00291841"/>
    <w:rsid w:val="002F600A"/>
    <w:rsid w:val="0031173F"/>
    <w:rsid w:val="00366B88"/>
    <w:rsid w:val="00386328"/>
    <w:rsid w:val="00391532"/>
    <w:rsid w:val="00394D35"/>
    <w:rsid w:val="003D1F61"/>
    <w:rsid w:val="003D78CE"/>
    <w:rsid w:val="00437FD5"/>
    <w:rsid w:val="0046073F"/>
    <w:rsid w:val="004730BB"/>
    <w:rsid w:val="00475EF7"/>
    <w:rsid w:val="00484392"/>
    <w:rsid w:val="00484C07"/>
    <w:rsid w:val="00490FF1"/>
    <w:rsid w:val="004A476E"/>
    <w:rsid w:val="004A5561"/>
    <w:rsid w:val="004B32FD"/>
    <w:rsid w:val="004D3359"/>
    <w:rsid w:val="004E738F"/>
    <w:rsid w:val="0050358A"/>
    <w:rsid w:val="00506699"/>
    <w:rsid w:val="00510E93"/>
    <w:rsid w:val="0052549B"/>
    <w:rsid w:val="00550874"/>
    <w:rsid w:val="00566360"/>
    <w:rsid w:val="005E27AA"/>
    <w:rsid w:val="0060537F"/>
    <w:rsid w:val="00621425"/>
    <w:rsid w:val="00666DCA"/>
    <w:rsid w:val="0067186F"/>
    <w:rsid w:val="006766B4"/>
    <w:rsid w:val="00691940"/>
    <w:rsid w:val="006A0624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76BEF"/>
    <w:rsid w:val="00792F99"/>
    <w:rsid w:val="007B098C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05D0B"/>
    <w:rsid w:val="00815849"/>
    <w:rsid w:val="0081663D"/>
    <w:rsid w:val="00830986"/>
    <w:rsid w:val="0085664D"/>
    <w:rsid w:val="00886E98"/>
    <w:rsid w:val="00887FDD"/>
    <w:rsid w:val="00891251"/>
    <w:rsid w:val="008B73E7"/>
    <w:rsid w:val="008D022D"/>
    <w:rsid w:val="008D358A"/>
    <w:rsid w:val="00902A1A"/>
    <w:rsid w:val="009166B3"/>
    <w:rsid w:val="00930631"/>
    <w:rsid w:val="00950F01"/>
    <w:rsid w:val="0096594F"/>
    <w:rsid w:val="00965D90"/>
    <w:rsid w:val="00986E80"/>
    <w:rsid w:val="00996B6D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D506E"/>
    <w:rsid w:val="00AE0C6D"/>
    <w:rsid w:val="00AF1D09"/>
    <w:rsid w:val="00AF5476"/>
    <w:rsid w:val="00B06293"/>
    <w:rsid w:val="00B11CE5"/>
    <w:rsid w:val="00B51BBE"/>
    <w:rsid w:val="00B62465"/>
    <w:rsid w:val="00B7234D"/>
    <w:rsid w:val="00B92B61"/>
    <w:rsid w:val="00BA5510"/>
    <w:rsid w:val="00BB2508"/>
    <w:rsid w:val="00BB2826"/>
    <w:rsid w:val="00BC247F"/>
    <w:rsid w:val="00BD7C84"/>
    <w:rsid w:val="00BE00A2"/>
    <w:rsid w:val="00BF275B"/>
    <w:rsid w:val="00C03F06"/>
    <w:rsid w:val="00C52760"/>
    <w:rsid w:val="00C71AA1"/>
    <w:rsid w:val="00C72C10"/>
    <w:rsid w:val="00C73603"/>
    <w:rsid w:val="00C87785"/>
    <w:rsid w:val="00C95F38"/>
    <w:rsid w:val="00CE18CB"/>
    <w:rsid w:val="00CF3152"/>
    <w:rsid w:val="00CF551B"/>
    <w:rsid w:val="00D05F2C"/>
    <w:rsid w:val="00D16316"/>
    <w:rsid w:val="00D36B73"/>
    <w:rsid w:val="00D47B58"/>
    <w:rsid w:val="00D5207A"/>
    <w:rsid w:val="00D66C3D"/>
    <w:rsid w:val="00D67AA8"/>
    <w:rsid w:val="00D72E3B"/>
    <w:rsid w:val="00D75DB2"/>
    <w:rsid w:val="00D908B7"/>
    <w:rsid w:val="00D914C8"/>
    <w:rsid w:val="00DA6A77"/>
    <w:rsid w:val="00DD6CAF"/>
    <w:rsid w:val="00E10674"/>
    <w:rsid w:val="00E31990"/>
    <w:rsid w:val="00E32992"/>
    <w:rsid w:val="00E51135"/>
    <w:rsid w:val="00E60317"/>
    <w:rsid w:val="00EC198D"/>
    <w:rsid w:val="00EC5932"/>
    <w:rsid w:val="00ED22E7"/>
    <w:rsid w:val="00F060F1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Fedosova</cp:lastModifiedBy>
  <cp:revision>2</cp:revision>
  <cp:lastPrinted>2017-09-11T10:23:00Z</cp:lastPrinted>
  <dcterms:created xsi:type="dcterms:W3CDTF">2017-09-11T10:24:00Z</dcterms:created>
  <dcterms:modified xsi:type="dcterms:W3CDTF">2017-09-11T10:24:00Z</dcterms:modified>
</cp:coreProperties>
</file>