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Парфёновского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3800,8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1525,9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2105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275,7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0A6CDC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C071B">
              <w:rPr>
                <w:sz w:val="28"/>
                <w:lang w:val="ru-RU"/>
              </w:rPr>
              <w:t>6</w:t>
            </w:r>
            <w:r w:rsidR="000A6CDC">
              <w:rPr>
                <w:sz w:val="28"/>
                <w:lang w:val="ru-RU"/>
              </w:rPr>
              <w:t>9</w:t>
            </w:r>
            <w:r w:rsidR="00AC071B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1250,2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E833C2" w:rsidP="00581B77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3802</w:t>
            </w:r>
            <w:r w:rsidR="00723872"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1489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63C4E"/>
    <w:rsid w:val="0037179C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