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2D" w:rsidRPr="00683F3B" w:rsidRDefault="00F9112D" w:rsidP="00F9112D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45057E">
        <w:rPr>
          <w:b/>
          <w:bCs/>
          <w:spacing w:val="-4"/>
          <w:w w:val="101"/>
          <w:sz w:val="24"/>
          <w:szCs w:val="24"/>
        </w:rPr>
        <w:t>КИРОВСКИЙ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9112D" w:rsidRPr="0045057E" w:rsidRDefault="00F9112D" w:rsidP="00F9112D">
      <w:pPr>
        <w:pBdr>
          <w:bottom w:val="single" w:sz="12" w:space="1" w:color="auto"/>
        </w:pBdr>
        <w:jc w:val="center"/>
        <w:rPr>
          <w:b/>
          <w:i/>
        </w:rPr>
      </w:pPr>
      <w:r w:rsidRPr="0045057E">
        <w:rPr>
          <w:b/>
          <w:i/>
        </w:rPr>
        <w:t xml:space="preserve">659086   , Алтайский край,  Топчихинский район, п. Кировский, ул. </w:t>
      </w:r>
      <w:proofErr w:type="gramStart"/>
      <w:r w:rsidRPr="0045057E">
        <w:rPr>
          <w:b/>
          <w:i/>
        </w:rPr>
        <w:t>Садовая</w:t>
      </w:r>
      <w:proofErr w:type="gramEnd"/>
      <w:r w:rsidRPr="0045057E">
        <w:rPr>
          <w:b/>
          <w:i/>
        </w:rPr>
        <w:t>, 33, 2-93-60</w:t>
      </w:r>
    </w:p>
    <w:p w:rsidR="00F9112D" w:rsidRDefault="00F9112D" w:rsidP="00F9112D">
      <w:pPr>
        <w:rPr>
          <w:w w:val="101"/>
          <w:sz w:val="24"/>
          <w:szCs w:val="24"/>
        </w:rPr>
      </w:pPr>
    </w:p>
    <w:p w:rsidR="00F9112D" w:rsidRPr="00985612" w:rsidRDefault="00F9112D" w:rsidP="00F911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21 июля </w:t>
      </w:r>
      <w:r w:rsidRPr="00985612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985612">
        <w:rPr>
          <w:sz w:val="28"/>
          <w:szCs w:val="28"/>
        </w:rPr>
        <w:t xml:space="preserve"> года</w:t>
      </w:r>
    </w:p>
    <w:p w:rsidR="00F9112D" w:rsidRPr="00F7374D" w:rsidRDefault="00F9112D" w:rsidP="00F9112D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 xml:space="preserve"> «</w:t>
      </w:r>
      <w:r>
        <w:rPr>
          <w:sz w:val="24"/>
          <w:szCs w:val="24"/>
        </w:rPr>
        <w:t>16» часов «20</w:t>
      </w:r>
      <w:r w:rsidRPr="00F7374D">
        <w:rPr>
          <w:sz w:val="24"/>
          <w:szCs w:val="24"/>
        </w:rPr>
        <w:t>» минут</w:t>
      </w:r>
    </w:p>
    <w:p w:rsidR="00F9112D" w:rsidRDefault="00F9112D" w:rsidP="00F9112D">
      <w:pPr>
        <w:jc w:val="center"/>
        <w:rPr>
          <w:b/>
          <w:sz w:val="28"/>
          <w:szCs w:val="28"/>
        </w:rPr>
      </w:pPr>
    </w:p>
    <w:p w:rsidR="00F9112D" w:rsidRPr="002325A4" w:rsidRDefault="00F9112D" w:rsidP="00F9112D">
      <w:pPr>
        <w:jc w:val="center"/>
        <w:rPr>
          <w:b/>
          <w:sz w:val="26"/>
          <w:szCs w:val="26"/>
        </w:rPr>
      </w:pPr>
      <w:r w:rsidRPr="002325A4">
        <w:rPr>
          <w:b/>
          <w:sz w:val="26"/>
          <w:szCs w:val="26"/>
        </w:rPr>
        <w:t xml:space="preserve">РЕШЕНИЕ № </w:t>
      </w:r>
      <w:r>
        <w:rPr>
          <w:b/>
          <w:sz w:val="26"/>
          <w:szCs w:val="26"/>
        </w:rPr>
        <w:t>4/25</w:t>
      </w:r>
    </w:p>
    <w:p w:rsidR="00F9112D" w:rsidRPr="002325A4" w:rsidRDefault="00F9112D" w:rsidP="00F9112D">
      <w:pPr>
        <w:rPr>
          <w:sz w:val="26"/>
          <w:szCs w:val="26"/>
        </w:rPr>
      </w:pPr>
    </w:p>
    <w:tbl>
      <w:tblPr>
        <w:tblW w:w="0" w:type="auto"/>
        <w:tblInd w:w="1242" w:type="dxa"/>
        <w:tblLook w:val="01E0"/>
      </w:tblPr>
      <w:tblGrid>
        <w:gridCol w:w="6946"/>
      </w:tblGrid>
      <w:tr w:rsidR="00F9112D" w:rsidRPr="002325A4" w:rsidTr="000812F0">
        <w:trPr>
          <w:trHeight w:val="857"/>
        </w:trPr>
        <w:tc>
          <w:tcPr>
            <w:tcW w:w="6946" w:type="dxa"/>
          </w:tcPr>
          <w:p w:rsidR="00F9112D" w:rsidRPr="0045057E" w:rsidRDefault="00F9112D" w:rsidP="000812F0">
            <w:pPr>
              <w:jc w:val="both"/>
              <w:rPr>
                <w:sz w:val="26"/>
                <w:szCs w:val="26"/>
              </w:rPr>
            </w:pPr>
            <w:r w:rsidRPr="0045057E">
              <w:rPr>
                <w:sz w:val="26"/>
                <w:szCs w:val="26"/>
              </w:rPr>
              <w:t xml:space="preserve">О </w:t>
            </w:r>
            <w:proofErr w:type="gramStart"/>
            <w:r w:rsidRPr="0045057E">
              <w:rPr>
                <w:sz w:val="26"/>
                <w:szCs w:val="26"/>
              </w:rPr>
              <w:t>заверении списка</w:t>
            </w:r>
            <w:proofErr w:type="gramEnd"/>
            <w:r w:rsidRPr="0045057E">
              <w:rPr>
                <w:sz w:val="26"/>
                <w:szCs w:val="26"/>
              </w:rPr>
              <w:t xml:space="preserve"> кандидатов в депутаты Кировского сельского Совета депутатов Топчихинского района Алтайского края шестого созыва, выдвинутых </w:t>
            </w:r>
            <w:proofErr w:type="spellStart"/>
            <w:r w:rsidRPr="0045057E">
              <w:rPr>
                <w:sz w:val="26"/>
                <w:szCs w:val="26"/>
              </w:rPr>
              <w:t>Топчихинским</w:t>
            </w:r>
            <w:proofErr w:type="spellEnd"/>
            <w:r w:rsidRPr="0045057E">
              <w:rPr>
                <w:sz w:val="26"/>
                <w:szCs w:val="26"/>
              </w:rPr>
              <w:t xml:space="preserve"> местным отделением Всероссийской политической партии «ЕДИНАЯ РОССИЯ»</w:t>
            </w:r>
          </w:p>
        </w:tc>
      </w:tr>
    </w:tbl>
    <w:p w:rsidR="00F9112D" w:rsidRPr="002325A4" w:rsidRDefault="00F9112D" w:rsidP="00F9112D">
      <w:pPr>
        <w:jc w:val="both"/>
        <w:rPr>
          <w:sz w:val="26"/>
          <w:szCs w:val="26"/>
        </w:rPr>
      </w:pPr>
    </w:p>
    <w:p w:rsidR="00F9112D" w:rsidRPr="002325A4" w:rsidRDefault="00F9112D" w:rsidP="00F9112D">
      <w:pPr>
        <w:ind w:firstLine="720"/>
        <w:jc w:val="both"/>
        <w:rPr>
          <w:b/>
          <w:bCs/>
          <w:sz w:val="26"/>
          <w:szCs w:val="26"/>
        </w:rPr>
      </w:pPr>
      <w:proofErr w:type="gramStart"/>
      <w:r w:rsidRPr="002325A4">
        <w:rPr>
          <w:sz w:val="26"/>
          <w:szCs w:val="26"/>
        </w:rPr>
        <w:t xml:space="preserve">Рассмотрев документы, представленные в избирательную комиссию для заверения списка кандидатов в депутаты </w:t>
      </w:r>
      <w:r w:rsidRPr="00971850">
        <w:rPr>
          <w:sz w:val="26"/>
          <w:szCs w:val="26"/>
        </w:rPr>
        <w:t>Кировского</w:t>
      </w:r>
      <w:r w:rsidRPr="002325A4">
        <w:rPr>
          <w:sz w:val="26"/>
          <w:szCs w:val="26"/>
        </w:rPr>
        <w:t xml:space="preserve"> сельского Совета депутатов Топчихинского района Алтайского края шестого созыва, выдвинутых </w:t>
      </w:r>
      <w:proofErr w:type="spellStart"/>
      <w:r w:rsidRPr="0045057E">
        <w:rPr>
          <w:sz w:val="26"/>
          <w:szCs w:val="26"/>
        </w:rPr>
        <w:t>Топчихинским</w:t>
      </w:r>
      <w:proofErr w:type="spellEnd"/>
      <w:r w:rsidRPr="0045057E">
        <w:rPr>
          <w:sz w:val="26"/>
          <w:szCs w:val="26"/>
        </w:rPr>
        <w:t xml:space="preserve"> местным отделением Всероссийской политической партии «ЕДИНАЯ РОССИЯ» на выборах депутатов Кировского сельского Совета депутатов Топчихинского района</w:t>
      </w:r>
      <w:r w:rsidRPr="002325A4">
        <w:rPr>
          <w:sz w:val="26"/>
          <w:szCs w:val="26"/>
        </w:rPr>
        <w:t xml:space="preserve"> Алтайского края шестого созыва по </w:t>
      </w:r>
      <w:proofErr w:type="spellStart"/>
      <w:r w:rsidRPr="002325A4">
        <w:rPr>
          <w:sz w:val="26"/>
          <w:szCs w:val="26"/>
        </w:rPr>
        <w:t>многомандатным</w:t>
      </w:r>
      <w:proofErr w:type="spellEnd"/>
      <w:r w:rsidRPr="002325A4">
        <w:rPr>
          <w:sz w:val="26"/>
          <w:szCs w:val="26"/>
        </w:rPr>
        <w:t xml:space="preserve"> </w:t>
      </w:r>
      <w:r>
        <w:rPr>
          <w:i/>
          <w:color w:val="008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избирательным округам</w:t>
      </w:r>
      <w:r w:rsidRPr="002325A4">
        <w:rPr>
          <w:sz w:val="26"/>
          <w:szCs w:val="26"/>
        </w:rPr>
        <w:t>, руководствуясь пунктом 14.2 статьи 35 Федерального закона «Об основных гарантиях избирательных прав</w:t>
      </w:r>
      <w:proofErr w:type="gramEnd"/>
      <w:r w:rsidRPr="002325A4">
        <w:rPr>
          <w:sz w:val="26"/>
          <w:szCs w:val="26"/>
        </w:rPr>
        <w:t xml:space="preserve"> и права на участие в референдуме граждан Российской Федерации», пунктами 5, 7 статьи 160 Кодекса Алтайского края о выборах, референдуме, отзыве, избирательная комиссия муниципального образования </w:t>
      </w:r>
      <w:r w:rsidRPr="0045057E">
        <w:rPr>
          <w:sz w:val="26"/>
          <w:szCs w:val="26"/>
        </w:rPr>
        <w:t>Кировский</w:t>
      </w:r>
      <w:r w:rsidRPr="002325A4">
        <w:rPr>
          <w:sz w:val="26"/>
          <w:szCs w:val="26"/>
        </w:rPr>
        <w:t xml:space="preserve"> сельсовет Топчихинского района Алтайского края </w:t>
      </w:r>
      <w:r w:rsidRPr="002325A4">
        <w:rPr>
          <w:bCs/>
          <w:spacing w:val="40"/>
          <w:sz w:val="26"/>
          <w:szCs w:val="26"/>
        </w:rPr>
        <w:t>решила</w:t>
      </w:r>
      <w:r w:rsidRPr="002325A4">
        <w:rPr>
          <w:b/>
          <w:bCs/>
          <w:sz w:val="26"/>
          <w:szCs w:val="26"/>
        </w:rPr>
        <w:t>:</w:t>
      </w:r>
    </w:p>
    <w:p w:rsidR="00F9112D" w:rsidRPr="002325A4" w:rsidRDefault="00F9112D" w:rsidP="00F9112D">
      <w:pPr>
        <w:ind w:firstLine="709"/>
        <w:jc w:val="both"/>
        <w:outlineLvl w:val="2"/>
        <w:rPr>
          <w:sz w:val="26"/>
          <w:szCs w:val="26"/>
        </w:rPr>
      </w:pPr>
      <w:r w:rsidRPr="002325A4">
        <w:rPr>
          <w:bCs/>
          <w:sz w:val="26"/>
          <w:szCs w:val="26"/>
        </w:rPr>
        <w:t>1.</w:t>
      </w:r>
      <w:r w:rsidRPr="002325A4">
        <w:rPr>
          <w:sz w:val="26"/>
          <w:szCs w:val="26"/>
        </w:rPr>
        <w:t xml:space="preserve"> Заверить список кандидатов в депутаты </w:t>
      </w:r>
      <w:r w:rsidRPr="0045057E">
        <w:rPr>
          <w:sz w:val="26"/>
          <w:szCs w:val="26"/>
        </w:rPr>
        <w:t>Кировского</w:t>
      </w:r>
      <w:r w:rsidRPr="002325A4">
        <w:rPr>
          <w:sz w:val="26"/>
          <w:szCs w:val="26"/>
        </w:rPr>
        <w:t xml:space="preserve"> сельского Совета депутатов Топчихинского района Алтайского края шестого созыва, выдвинутых </w:t>
      </w:r>
      <w:proofErr w:type="spellStart"/>
      <w:r w:rsidRPr="0045057E">
        <w:rPr>
          <w:sz w:val="26"/>
          <w:szCs w:val="26"/>
        </w:rPr>
        <w:t>Топчихинским</w:t>
      </w:r>
      <w:proofErr w:type="spellEnd"/>
      <w:r w:rsidRPr="0045057E">
        <w:rPr>
          <w:sz w:val="26"/>
          <w:szCs w:val="26"/>
        </w:rPr>
        <w:t xml:space="preserve"> местным отделением Всероссийской политической партии «ЕДИНАЯ РОССИЯ»,</w:t>
      </w:r>
      <w:r w:rsidRPr="002325A4">
        <w:rPr>
          <w:sz w:val="26"/>
          <w:szCs w:val="26"/>
        </w:rPr>
        <w:t xml:space="preserve"> по </w:t>
      </w:r>
      <w:proofErr w:type="spellStart"/>
      <w:r w:rsidRPr="002325A4">
        <w:rPr>
          <w:sz w:val="26"/>
          <w:szCs w:val="26"/>
        </w:rPr>
        <w:t>многомандатным</w:t>
      </w:r>
      <w:proofErr w:type="spellEnd"/>
      <w:r w:rsidRPr="002325A4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избирательны округам, в количестве 10 </w:t>
      </w:r>
      <w:r w:rsidRPr="002325A4">
        <w:rPr>
          <w:sz w:val="26"/>
          <w:szCs w:val="26"/>
        </w:rPr>
        <w:t>человек (прилагается).</w:t>
      </w:r>
    </w:p>
    <w:p w:rsidR="00F9112D" w:rsidRPr="002325A4" w:rsidRDefault="00F9112D" w:rsidP="00F9112D">
      <w:pPr>
        <w:spacing w:before="120"/>
        <w:ind w:firstLine="709"/>
        <w:jc w:val="both"/>
        <w:outlineLvl w:val="3"/>
        <w:rPr>
          <w:sz w:val="26"/>
          <w:szCs w:val="26"/>
        </w:rPr>
      </w:pPr>
      <w:r w:rsidRPr="002325A4">
        <w:rPr>
          <w:sz w:val="26"/>
          <w:szCs w:val="26"/>
        </w:rPr>
        <w:t xml:space="preserve">2. Выдать уполномоченному представителю указанного избирательного объединения настоящее решение с копией заверенного списка кандидатов в депутаты </w:t>
      </w:r>
      <w:r w:rsidRPr="00971850">
        <w:rPr>
          <w:sz w:val="26"/>
          <w:szCs w:val="26"/>
        </w:rPr>
        <w:t>Кировского</w:t>
      </w:r>
      <w:r w:rsidRPr="002325A4">
        <w:rPr>
          <w:sz w:val="26"/>
          <w:szCs w:val="26"/>
        </w:rPr>
        <w:t xml:space="preserve"> сельского Совета депутатов Топчихинского района Алтайского края шестого созыва, выдвинутых </w:t>
      </w:r>
      <w:proofErr w:type="spellStart"/>
      <w:r w:rsidRPr="0045057E">
        <w:rPr>
          <w:sz w:val="26"/>
          <w:szCs w:val="26"/>
        </w:rPr>
        <w:t>Топчихинским</w:t>
      </w:r>
      <w:proofErr w:type="spellEnd"/>
      <w:r w:rsidRPr="0045057E">
        <w:rPr>
          <w:sz w:val="26"/>
          <w:szCs w:val="26"/>
        </w:rPr>
        <w:t xml:space="preserve"> местным отделением Всероссийской политической партии </w:t>
      </w:r>
      <w:r w:rsidRPr="00971850">
        <w:rPr>
          <w:b/>
          <w:sz w:val="26"/>
          <w:szCs w:val="26"/>
        </w:rPr>
        <w:t>«ЕДИНАЯ РОССИЯ»</w:t>
      </w:r>
      <w:r w:rsidRPr="0045057E">
        <w:rPr>
          <w:sz w:val="26"/>
          <w:szCs w:val="26"/>
        </w:rPr>
        <w:t xml:space="preserve">, </w:t>
      </w:r>
      <w:r w:rsidRPr="002325A4">
        <w:rPr>
          <w:sz w:val="26"/>
          <w:szCs w:val="26"/>
        </w:rPr>
        <w:t xml:space="preserve">по </w:t>
      </w:r>
      <w:proofErr w:type="spellStart"/>
      <w:r w:rsidRPr="002325A4">
        <w:rPr>
          <w:sz w:val="26"/>
          <w:szCs w:val="26"/>
        </w:rPr>
        <w:t>многомандатным</w:t>
      </w:r>
      <w:proofErr w:type="spellEnd"/>
      <w:r w:rsidRPr="002325A4">
        <w:rPr>
          <w:sz w:val="26"/>
          <w:szCs w:val="26"/>
        </w:rPr>
        <w:t xml:space="preserve"> </w:t>
      </w:r>
      <w:r>
        <w:rPr>
          <w:i/>
          <w:color w:val="008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избирательным округам</w:t>
      </w:r>
      <w:r w:rsidRPr="002325A4">
        <w:rPr>
          <w:sz w:val="26"/>
          <w:szCs w:val="26"/>
        </w:rPr>
        <w:t>, в течение одних суток с момента принятия решения.</w:t>
      </w:r>
    </w:p>
    <w:p w:rsidR="00F9112D" w:rsidRPr="002325A4" w:rsidRDefault="00F9112D" w:rsidP="00F9112D">
      <w:pPr>
        <w:rPr>
          <w:sz w:val="26"/>
          <w:szCs w:val="26"/>
        </w:rPr>
      </w:pPr>
    </w:p>
    <w:p w:rsidR="00F9112D" w:rsidRPr="002325A4" w:rsidRDefault="00F9112D" w:rsidP="00F9112D">
      <w:pPr>
        <w:rPr>
          <w:sz w:val="26"/>
          <w:szCs w:val="26"/>
        </w:rPr>
      </w:pPr>
    </w:p>
    <w:p w:rsidR="00F9112D" w:rsidRPr="002325A4" w:rsidRDefault="00F9112D" w:rsidP="00F9112D">
      <w:pPr>
        <w:rPr>
          <w:sz w:val="26"/>
          <w:szCs w:val="26"/>
        </w:rPr>
      </w:pPr>
      <w:r w:rsidRPr="002325A4">
        <w:rPr>
          <w:sz w:val="26"/>
          <w:szCs w:val="26"/>
        </w:rPr>
        <w:t>Председатель комиссии</w:t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 w:rsidR="00E55E13">
        <w:rPr>
          <w:sz w:val="26"/>
          <w:szCs w:val="26"/>
        </w:rPr>
        <w:t>подпись</w:t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>
        <w:rPr>
          <w:sz w:val="26"/>
          <w:szCs w:val="26"/>
        </w:rPr>
        <w:t>Е.В. Пилюгина</w:t>
      </w:r>
    </w:p>
    <w:p w:rsidR="00F9112D" w:rsidRPr="002325A4" w:rsidRDefault="00F9112D" w:rsidP="00F9112D">
      <w:pPr>
        <w:rPr>
          <w:sz w:val="26"/>
          <w:szCs w:val="26"/>
        </w:rPr>
      </w:pPr>
    </w:p>
    <w:p w:rsidR="00F9112D" w:rsidRPr="004323D9" w:rsidRDefault="00F9112D" w:rsidP="00F9112D">
      <w:pPr>
        <w:rPr>
          <w:sz w:val="26"/>
          <w:szCs w:val="26"/>
        </w:rPr>
        <w:sectPr w:rsidR="00F9112D" w:rsidRPr="004323D9" w:rsidSect="00F9112D">
          <w:pgSz w:w="11909" w:h="16834"/>
          <w:pgMar w:top="851" w:right="567" w:bottom="1134" w:left="1701" w:header="720" w:footer="720" w:gutter="0"/>
          <w:cols w:space="60"/>
          <w:noEndnote/>
        </w:sectPr>
      </w:pPr>
      <w:r w:rsidRPr="002325A4">
        <w:rPr>
          <w:sz w:val="26"/>
          <w:szCs w:val="26"/>
        </w:rPr>
        <w:t>Секретарь комиссии</w:t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 w:rsidR="00E55E13">
        <w:rPr>
          <w:sz w:val="26"/>
          <w:szCs w:val="26"/>
        </w:rPr>
        <w:t>подпись</w:t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 w:rsidRPr="002325A4">
        <w:rPr>
          <w:sz w:val="26"/>
          <w:szCs w:val="26"/>
        </w:rPr>
        <w:tab/>
      </w:r>
      <w:r>
        <w:rPr>
          <w:sz w:val="26"/>
          <w:szCs w:val="26"/>
        </w:rPr>
        <w:t xml:space="preserve">А.А. </w:t>
      </w:r>
      <w:proofErr w:type="spellStart"/>
      <w:r>
        <w:rPr>
          <w:sz w:val="26"/>
          <w:szCs w:val="26"/>
        </w:rPr>
        <w:t>Кладова</w:t>
      </w:r>
      <w:proofErr w:type="spellEnd"/>
      <w:r>
        <w:rPr>
          <w:sz w:val="26"/>
          <w:szCs w:val="26"/>
        </w:rPr>
        <w:t xml:space="preserve">   </w:t>
      </w:r>
    </w:p>
    <w:p w:rsidR="00F9112D" w:rsidRDefault="00E55E13" w:rsidP="00E55E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Заверен</w:t>
      </w:r>
    </w:p>
    <w:p w:rsidR="00E55E13" w:rsidRDefault="00E55E13" w:rsidP="00E55E13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комиссией муниципального образования</w:t>
      </w:r>
    </w:p>
    <w:p w:rsidR="00E55E13" w:rsidRDefault="00E55E13" w:rsidP="00E55E13">
      <w:pPr>
        <w:rPr>
          <w:sz w:val="28"/>
          <w:szCs w:val="28"/>
        </w:rPr>
      </w:pPr>
      <w:r>
        <w:rPr>
          <w:sz w:val="28"/>
          <w:szCs w:val="28"/>
        </w:rPr>
        <w:t>Кировский  сельсовет Топчихинского района  Алтайского</w:t>
      </w:r>
    </w:p>
    <w:p w:rsidR="00E55E13" w:rsidRDefault="00E55E13" w:rsidP="00E55E13">
      <w:pPr>
        <w:rPr>
          <w:sz w:val="28"/>
          <w:szCs w:val="28"/>
        </w:rPr>
      </w:pPr>
      <w:r>
        <w:rPr>
          <w:sz w:val="28"/>
          <w:szCs w:val="28"/>
        </w:rPr>
        <w:t xml:space="preserve">Края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 от 21.07.2017 № 4/25)</w:t>
      </w:r>
    </w:p>
    <w:p w:rsidR="00E55E13" w:rsidRDefault="00E55E13" w:rsidP="00E55E13">
      <w:pPr>
        <w:rPr>
          <w:sz w:val="28"/>
          <w:szCs w:val="28"/>
        </w:rPr>
      </w:pPr>
    </w:p>
    <w:p w:rsidR="00F9112D" w:rsidRDefault="00F9112D" w:rsidP="00F9112D">
      <w:pPr>
        <w:rPr>
          <w:sz w:val="28"/>
          <w:szCs w:val="28"/>
        </w:rPr>
      </w:pPr>
    </w:p>
    <w:p w:rsidR="00F9112D" w:rsidRPr="00D241E4" w:rsidRDefault="00F9112D" w:rsidP="00F9112D">
      <w:pPr>
        <w:jc w:val="center"/>
        <w:rPr>
          <w:sz w:val="28"/>
          <w:szCs w:val="28"/>
        </w:rPr>
      </w:pPr>
      <w:r w:rsidRPr="00D241E4">
        <w:rPr>
          <w:sz w:val="28"/>
          <w:szCs w:val="28"/>
        </w:rPr>
        <w:t xml:space="preserve">СПИСОК </w:t>
      </w:r>
    </w:p>
    <w:p w:rsidR="00F9112D" w:rsidRDefault="00F9112D" w:rsidP="00F9112D">
      <w:pPr>
        <w:jc w:val="center"/>
        <w:rPr>
          <w:sz w:val="28"/>
          <w:szCs w:val="28"/>
        </w:rPr>
      </w:pPr>
      <w:r w:rsidRPr="00D241E4">
        <w:rPr>
          <w:sz w:val="28"/>
          <w:szCs w:val="28"/>
        </w:rPr>
        <w:t xml:space="preserve">кандидатов в депутаты </w:t>
      </w:r>
      <w:r>
        <w:rPr>
          <w:sz w:val="28"/>
          <w:szCs w:val="28"/>
        </w:rPr>
        <w:t xml:space="preserve">Кировского сельского Совета депутатов Алтайского края шестого созыва, </w:t>
      </w:r>
    </w:p>
    <w:p w:rsidR="00F9112D" w:rsidRPr="00D241E4" w:rsidRDefault="00F9112D" w:rsidP="00F9112D">
      <w:pPr>
        <w:jc w:val="center"/>
        <w:rPr>
          <w:i/>
        </w:rPr>
      </w:pPr>
      <w:proofErr w:type="gramStart"/>
      <w:r>
        <w:rPr>
          <w:sz w:val="28"/>
          <w:szCs w:val="28"/>
        </w:rPr>
        <w:t>выдвинутых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 избирательным объединением</w:t>
      </w:r>
      <w:r w:rsidRPr="00D241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Топчихинским</w:t>
      </w:r>
      <w:proofErr w:type="spellEnd"/>
      <w:r>
        <w:rPr>
          <w:sz w:val="28"/>
          <w:szCs w:val="28"/>
        </w:rPr>
        <w:t xml:space="preserve"> местным</w:t>
      </w:r>
      <w:r w:rsidRPr="006D4A18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ем</w:t>
      </w:r>
      <w:r w:rsidRPr="006D4A18">
        <w:rPr>
          <w:sz w:val="28"/>
          <w:szCs w:val="28"/>
        </w:rPr>
        <w:t xml:space="preserve"> Партии </w:t>
      </w:r>
      <w:r w:rsidRPr="006D4A18">
        <w:rPr>
          <w:b/>
          <w:sz w:val="28"/>
          <w:szCs w:val="28"/>
        </w:rPr>
        <w:t>«ЕДИНАЯ РОССИЯ</w:t>
      </w:r>
      <w:r w:rsidRPr="006D4A18">
        <w:rPr>
          <w:bCs/>
          <w:color w:val="000000"/>
          <w:spacing w:val="-1"/>
          <w:sz w:val="28"/>
          <w:szCs w:val="28"/>
        </w:rPr>
        <w:t>»</w:t>
      </w:r>
    </w:p>
    <w:p w:rsidR="00F9112D" w:rsidRDefault="00F9112D" w:rsidP="00F9112D">
      <w:pPr>
        <w:jc w:val="center"/>
        <w:rPr>
          <w:b/>
          <w:sz w:val="28"/>
          <w:szCs w:val="28"/>
        </w:rPr>
      </w:pP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763"/>
        <w:gridCol w:w="1146"/>
        <w:gridCol w:w="3336"/>
        <w:gridCol w:w="3260"/>
        <w:gridCol w:w="2977"/>
        <w:gridCol w:w="3827"/>
      </w:tblGrid>
      <w:tr w:rsidR="00F9112D" w:rsidRPr="00621C2A" w:rsidTr="000812F0">
        <w:tc>
          <w:tcPr>
            <w:tcW w:w="763" w:type="dxa"/>
          </w:tcPr>
          <w:p w:rsidR="00F9112D" w:rsidRPr="00621C2A" w:rsidRDefault="00F9112D" w:rsidP="000812F0">
            <w:pPr>
              <w:jc w:val="center"/>
              <w:rPr>
                <w:sz w:val="28"/>
                <w:szCs w:val="28"/>
              </w:rPr>
            </w:pPr>
            <w:r w:rsidRPr="00621C2A">
              <w:rPr>
                <w:sz w:val="28"/>
                <w:szCs w:val="28"/>
              </w:rPr>
              <w:t>№</w:t>
            </w:r>
          </w:p>
          <w:p w:rsidR="00F9112D" w:rsidRPr="00621C2A" w:rsidRDefault="00F9112D" w:rsidP="000812F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1C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1C2A">
              <w:rPr>
                <w:sz w:val="28"/>
                <w:szCs w:val="28"/>
              </w:rPr>
              <w:t>/</w:t>
            </w:r>
            <w:proofErr w:type="spellStart"/>
            <w:r w:rsidRPr="00621C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избира-тельного</w:t>
            </w:r>
            <w:proofErr w:type="spellEnd"/>
            <w:proofErr w:type="gramEnd"/>
          </w:p>
          <w:p w:rsidR="00F9112D" w:rsidRPr="00621C2A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336" w:type="dxa"/>
          </w:tcPr>
          <w:p w:rsidR="00F9112D" w:rsidRPr="00621C2A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кандидата</w:t>
            </w:r>
          </w:p>
        </w:tc>
        <w:tc>
          <w:tcPr>
            <w:tcW w:w="3260" w:type="dxa"/>
          </w:tcPr>
          <w:p w:rsidR="00F9112D" w:rsidRPr="00621C2A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2977" w:type="dxa"/>
          </w:tcPr>
          <w:p w:rsidR="00F9112D" w:rsidRDefault="00F9112D" w:rsidP="000812F0">
            <w:pPr>
              <w:ind w:hanging="34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  <w:p w:rsidR="00F9112D" w:rsidRDefault="00F9112D" w:rsidP="000812F0">
            <w:pPr>
              <w:rPr>
                <w:sz w:val="28"/>
                <w:szCs w:val="28"/>
              </w:rPr>
            </w:pPr>
          </w:p>
          <w:p w:rsidR="00F9112D" w:rsidRDefault="00F9112D" w:rsidP="000812F0">
            <w:pPr>
              <w:rPr>
                <w:sz w:val="28"/>
                <w:szCs w:val="28"/>
              </w:rPr>
            </w:pPr>
          </w:p>
          <w:p w:rsidR="00F9112D" w:rsidRPr="00621C2A" w:rsidRDefault="00F9112D" w:rsidP="0008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9112D" w:rsidRPr="00621C2A" w:rsidRDefault="00F9112D" w:rsidP="000812F0">
            <w:pPr>
              <w:ind w:left="-108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Серия, номер и дата выдачи </w:t>
            </w:r>
            <w:r w:rsidRPr="00CE0E62">
              <w:rPr>
                <w:sz w:val="28"/>
                <w:szCs w:val="28"/>
              </w:rPr>
              <w:t>паспорта или документа, заменяющего паспорт гражданина,</w:t>
            </w:r>
            <w:r>
              <w:rPr>
                <w:sz w:val="28"/>
                <w:szCs w:val="28"/>
              </w:rPr>
              <w:t xml:space="preserve"> наименование или код органа, выдавшего паспорт</w:t>
            </w:r>
          </w:p>
        </w:tc>
      </w:tr>
      <w:tr w:rsidR="00F9112D" w:rsidRPr="00621C2A" w:rsidTr="000812F0">
        <w:tc>
          <w:tcPr>
            <w:tcW w:w="763" w:type="dxa"/>
          </w:tcPr>
          <w:p w:rsidR="00F9112D" w:rsidRPr="00621C2A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F9112D" w:rsidRPr="0090172D" w:rsidRDefault="00F9112D" w:rsidP="00E55E13">
            <w:pPr>
              <w:jc w:val="center"/>
              <w:rPr>
                <w:sz w:val="28"/>
                <w:szCs w:val="28"/>
              </w:rPr>
            </w:pPr>
            <w:r w:rsidRPr="0090172D">
              <w:rPr>
                <w:sz w:val="28"/>
                <w:szCs w:val="28"/>
              </w:rPr>
              <w:t>Климова Татьяна Николаевна</w:t>
            </w:r>
          </w:p>
        </w:tc>
        <w:tc>
          <w:tcPr>
            <w:tcW w:w="3260" w:type="dxa"/>
          </w:tcPr>
          <w:p w:rsidR="00F9112D" w:rsidRDefault="00F9112D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0172D">
              <w:rPr>
                <w:sz w:val="28"/>
                <w:szCs w:val="28"/>
              </w:rPr>
              <w:t>1976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</w:tc>
        <w:tc>
          <w:tcPr>
            <w:tcW w:w="2977" w:type="dxa"/>
          </w:tcPr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 xml:space="preserve">Алтайский край, </w:t>
            </w:r>
            <w:r w:rsidR="00E55E13">
              <w:rPr>
                <w:bCs/>
                <w:kern w:val="36"/>
                <w:sz w:val="28"/>
                <w:szCs w:val="28"/>
              </w:rPr>
              <w:t>Топчихинский район, п</w:t>
            </w:r>
            <w:proofErr w:type="gramStart"/>
            <w:r w:rsidR="00E55E13">
              <w:rPr>
                <w:bCs/>
                <w:kern w:val="36"/>
                <w:sz w:val="28"/>
                <w:szCs w:val="28"/>
              </w:rPr>
              <w:t>.К</w:t>
            </w:r>
            <w:proofErr w:type="gramEnd"/>
            <w:r w:rsidR="00E55E13">
              <w:rPr>
                <w:bCs/>
                <w:kern w:val="36"/>
                <w:sz w:val="28"/>
                <w:szCs w:val="28"/>
              </w:rPr>
              <w:t>ировский</w:t>
            </w:r>
            <w:r w:rsidRPr="0090172D">
              <w:rPr>
                <w:bCs/>
                <w:kern w:val="36"/>
                <w:sz w:val="28"/>
                <w:szCs w:val="28"/>
              </w:rPr>
              <w:t xml:space="preserve"> </w:t>
            </w:r>
            <w:r w:rsidR="00E55E13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F9112D" w:rsidRPr="00621C2A" w:rsidTr="000812F0">
        <w:tc>
          <w:tcPr>
            <w:tcW w:w="763" w:type="dxa"/>
          </w:tcPr>
          <w:p w:rsidR="00F9112D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F9112D" w:rsidRPr="0090172D" w:rsidRDefault="00F9112D" w:rsidP="00E55E13">
            <w:pPr>
              <w:jc w:val="center"/>
              <w:rPr>
                <w:sz w:val="28"/>
                <w:szCs w:val="28"/>
              </w:rPr>
            </w:pPr>
            <w:r w:rsidRPr="0090172D">
              <w:rPr>
                <w:sz w:val="28"/>
                <w:szCs w:val="28"/>
              </w:rPr>
              <w:t>Коваленко Наталья Васильевна</w:t>
            </w:r>
          </w:p>
        </w:tc>
        <w:tc>
          <w:tcPr>
            <w:tcW w:w="3260" w:type="dxa"/>
          </w:tcPr>
          <w:p w:rsidR="00F9112D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12D" w:rsidRPr="0090172D">
              <w:rPr>
                <w:sz w:val="28"/>
                <w:szCs w:val="28"/>
              </w:rPr>
              <w:t>1986</w:t>
            </w:r>
          </w:p>
          <w:p w:rsidR="00F9112D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заполнено</w:t>
            </w:r>
          </w:p>
        </w:tc>
        <w:tc>
          <w:tcPr>
            <w:tcW w:w="2977" w:type="dxa"/>
          </w:tcPr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>Алтайский край, Топчихинский район, п. Кировский</w:t>
            </w:r>
            <w:r w:rsidR="00E55E13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F9112D" w:rsidRPr="00621C2A" w:rsidTr="000812F0">
        <w:tc>
          <w:tcPr>
            <w:tcW w:w="763" w:type="dxa"/>
          </w:tcPr>
          <w:p w:rsidR="00F9112D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F9112D" w:rsidRPr="0090172D" w:rsidRDefault="00F9112D" w:rsidP="00E55E13">
            <w:pPr>
              <w:jc w:val="center"/>
              <w:rPr>
                <w:sz w:val="28"/>
                <w:szCs w:val="28"/>
              </w:rPr>
            </w:pPr>
            <w:proofErr w:type="spellStart"/>
            <w:r w:rsidRPr="0090172D">
              <w:rPr>
                <w:sz w:val="28"/>
                <w:szCs w:val="28"/>
              </w:rPr>
              <w:t>Устьянцева</w:t>
            </w:r>
            <w:proofErr w:type="spellEnd"/>
            <w:r w:rsidRPr="0090172D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260" w:type="dxa"/>
          </w:tcPr>
          <w:p w:rsidR="00F911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12D" w:rsidRPr="0090172D">
              <w:rPr>
                <w:sz w:val="28"/>
                <w:szCs w:val="28"/>
              </w:rPr>
              <w:t>1981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F9112D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>Алтайский край, Топчихинский район, п. Кировский</w:t>
            </w:r>
            <w:r w:rsidR="00E55E13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F9112D" w:rsidRPr="00621C2A" w:rsidTr="000812F0">
        <w:tc>
          <w:tcPr>
            <w:tcW w:w="763" w:type="dxa"/>
          </w:tcPr>
          <w:p w:rsidR="00F9112D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F9112D" w:rsidRPr="0090172D" w:rsidRDefault="00F9112D" w:rsidP="00E55E13">
            <w:pPr>
              <w:jc w:val="center"/>
              <w:rPr>
                <w:sz w:val="28"/>
                <w:szCs w:val="28"/>
              </w:rPr>
            </w:pPr>
            <w:r w:rsidRPr="0090172D">
              <w:rPr>
                <w:sz w:val="28"/>
                <w:szCs w:val="28"/>
              </w:rPr>
              <w:t>Уткина Ирина Викторовна</w:t>
            </w:r>
          </w:p>
        </w:tc>
        <w:tc>
          <w:tcPr>
            <w:tcW w:w="3260" w:type="dxa"/>
          </w:tcPr>
          <w:p w:rsidR="00F911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12D" w:rsidRPr="0090172D">
              <w:rPr>
                <w:sz w:val="28"/>
                <w:szCs w:val="28"/>
              </w:rPr>
              <w:t>1965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>Алтайский край, Топчихинский район, пос. Кировский</w:t>
            </w:r>
            <w:r w:rsidR="00E55E13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392EEF" w:rsidRDefault="00392EEF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392EEF" w:rsidRDefault="00392EEF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392EEF" w:rsidRPr="0090172D" w:rsidRDefault="00392EEF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F9112D" w:rsidRPr="00621C2A" w:rsidTr="00392EEF">
        <w:trPr>
          <w:trHeight w:val="1562"/>
        </w:trPr>
        <w:tc>
          <w:tcPr>
            <w:tcW w:w="763" w:type="dxa"/>
          </w:tcPr>
          <w:p w:rsidR="00F9112D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F9112D" w:rsidRPr="0090172D" w:rsidRDefault="00F9112D" w:rsidP="00E55E13">
            <w:pPr>
              <w:jc w:val="center"/>
              <w:rPr>
                <w:sz w:val="28"/>
                <w:szCs w:val="28"/>
              </w:rPr>
            </w:pPr>
            <w:r w:rsidRPr="0090172D">
              <w:rPr>
                <w:sz w:val="28"/>
                <w:szCs w:val="28"/>
              </w:rPr>
              <w:t>Богомолова Алла Николаевна</w:t>
            </w:r>
          </w:p>
        </w:tc>
        <w:tc>
          <w:tcPr>
            <w:tcW w:w="3260" w:type="dxa"/>
          </w:tcPr>
          <w:p w:rsidR="00F911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12D" w:rsidRPr="0090172D">
              <w:rPr>
                <w:sz w:val="28"/>
                <w:szCs w:val="28"/>
              </w:rPr>
              <w:t>1977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E55E13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9112D" w:rsidRPr="0090172D" w:rsidRDefault="00F9112D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>Алтайский край, Топчихинский район, п. Садовый</w:t>
            </w:r>
            <w:r w:rsidR="00E55E13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392EEF" w:rsidRPr="0090172D" w:rsidRDefault="00392EEF" w:rsidP="00392EEF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E55E13" w:rsidRPr="00621C2A" w:rsidTr="000812F0">
        <w:tc>
          <w:tcPr>
            <w:tcW w:w="763" w:type="dxa"/>
          </w:tcPr>
          <w:p w:rsidR="00E55E13" w:rsidRDefault="00E55E13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6" w:type="dxa"/>
          </w:tcPr>
          <w:p w:rsidR="00E55E13" w:rsidRDefault="00E55E13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E55E13" w:rsidRPr="0090172D" w:rsidRDefault="00E55E13" w:rsidP="00E55E13">
            <w:pPr>
              <w:jc w:val="center"/>
              <w:rPr>
                <w:sz w:val="28"/>
                <w:szCs w:val="28"/>
              </w:rPr>
            </w:pPr>
            <w:proofErr w:type="spellStart"/>
            <w:r w:rsidRPr="0090172D">
              <w:rPr>
                <w:sz w:val="28"/>
                <w:szCs w:val="28"/>
              </w:rPr>
              <w:t>Клипиченко</w:t>
            </w:r>
            <w:proofErr w:type="spellEnd"/>
            <w:r w:rsidRPr="0090172D">
              <w:rPr>
                <w:sz w:val="28"/>
                <w:szCs w:val="28"/>
              </w:rPr>
              <w:t xml:space="preserve"> Евгения Валентиновна</w:t>
            </w:r>
          </w:p>
        </w:tc>
        <w:tc>
          <w:tcPr>
            <w:tcW w:w="3260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172D">
              <w:rPr>
                <w:sz w:val="28"/>
                <w:szCs w:val="28"/>
              </w:rPr>
              <w:t>1974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55E13" w:rsidRPr="0090172D" w:rsidRDefault="00E55E13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>Алтайский край, Топчихинский район, пос. Кировский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728AE" w:rsidRDefault="00E55E13" w:rsidP="00F16B9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728AE">
              <w:rPr>
                <w:sz w:val="28"/>
                <w:szCs w:val="28"/>
              </w:rPr>
              <w:t>заполнено</w:t>
            </w:r>
          </w:p>
        </w:tc>
      </w:tr>
      <w:tr w:rsidR="00E55E13" w:rsidRPr="00621C2A" w:rsidTr="000812F0">
        <w:tc>
          <w:tcPr>
            <w:tcW w:w="763" w:type="dxa"/>
          </w:tcPr>
          <w:p w:rsidR="00E55E13" w:rsidRDefault="00E55E13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6" w:type="dxa"/>
          </w:tcPr>
          <w:p w:rsidR="00E55E13" w:rsidRDefault="00E55E13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E55E13" w:rsidRPr="0090172D" w:rsidRDefault="00E55E13" w:rsidP="00E55E13">
            <w:pPr>
              <w:jc w:val="center"/>
              <w:rPr>
                <w:sz w:val="28"/>
                <w:szCs w:val="28"/>
              </w:rPr>
            </w:pPr>
            <w:proofErr w:type="spellStart"/>
            <w:r w:rsidRPr="0090172D">
              <w:rPr>
                <w:sz w:val="28"/>
                <w:szCs w:val="28"/>
              </w:rPr>
              <w:t>Логвинова</w:t>
            </w:r>
            <w:proofErr w:type="spellEnd"/>
            <w:r w:rsidRPr="0090172D"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260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172D">
              <w:rPr>
                <w:sz w:val="28"/>
                <w:szCs w:val="28"/>
              </w:rPr>
              <w:t>1958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55E13" w:rsidRPr="0090172D" w:rsidRDefault="00E55E13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>Алтайский край, Топчихинский район, п. Кировский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E55E13" w:rsidRPr="009728AE" w:rsidRDefault="00E55E13" w:rsidP="00F16B9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9112D" w:rsidRPr="00621C2A" w:rsidTr="000812F0">
        <w:tc>
          <w:tcPr>
            <w:tcW w:w="763" w:type="dxa"/>
          </w:tcPr>
          <w:p w:rsidR="00F9112D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F9112D" w:rsidRPr="0090172D" w:rsidRDefault="00F9112D" w:rsidP="00E55E13">
            <w:pPr>
              <w:jc w:val="center"/>
              <w:rPr>
                <w:sz w:val="28"/>
                <w:szCs w:val="28"/>
              </w:rPr>
            </w:pPr>
            <w:proofErr w:type="spellStart"/>
            <w:r w:rsidRPr="0090172D">
              <w:rPr>
                <w:sz w:val="28"/>
                <w:szCs w:val="28"/>
              </w:rPr>
              <w:t>Овчинникова</w:t>
            </w:r>
            <w:proofErr w:type="spellEnd"/>
            <w:r w:rsidRPr="0090172D"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3260" w:type="dxa"/>
          </w:tcPr>
          <w:p w:rsidR="00F9112D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12D" w:rsidRPr="0090172D">
              <w:rPr>
                <w:sz w:val="28"/>
                <w:szCs w:val="28"/>
              </w:rPr>
              <w:t>1973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>Алтайский край, Топчихинский район, п. Кировский</w:t>
            </w:r>
            <w:r w:rsidR="00E55E13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F9112D" w:rsidRPr="00621C2A" w:rsidTr="000812F0">
        <w:tc>
          <w:tcPr>
            <w:tcW w:w="763" w:type="dxa"/>
          </w:tcPr>
          <w:p w:rsidR="00F9112D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F9112D" w:rsidRPr="0090172D" w:rsidRDefault="00F9112D" w:rsidP="00E55E13">
            <w:pPr>
              <w:jc w:val="center"/>
              <w:rPr>
                <w:sz w:val="28"/>
                <w:szCs w:val="28"/>
              </w:rPr>
            </w:pPr>
            <w:r w:rsidRPr="0090172D">
              <w:rPr>
                <w:sz w:val="28"/>
                <w:szCs w:val="28"/>
              </w:rPr>
              <w:t>Салькова Ирина Васильевна</w:t>
            </w:r>
          </w:p>
        </w:tc>
        <w:tc>
          <w:tcPr>
            <w:tcW w:w="3260" w:type="dxa"/>
          </w:tcPr>
          <w:p w:rsidR="00F9112D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12D" w:rsidRPr="0090172D">
              <w:rPr>
                <w:sz w:val="28"/>
                <w:szCs w:val="28"/>
              </w:rPr>
              <w:t>1983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 xml:space="preserve">Алтайский край, Топчихинский район, пос. </w:t>
            </w:r>
            <w:proofErr w:type="spellStart"/>
            <w:r w:rsidRPr="0090172D">
              <w:rPr>
                <w:bCs/>
                <w:kern w:val="36"/>
                <w:sz w:val="28"/>
                <w:szCs w:val="28"/>
              </w:rPr>
              <w:t>Топольный</w:t>
            </w:r>
            <w:proofErr w:type="spellEnd"/>
            <w:r w:rsidR="00E55E13">
              <w:rPr>
                <w:bCs/>
                <w:kern w:val="36"/>
                <w:sz w:val="28"/>
                <w:szCs w:val="28"/>
              </w:rPr>
              <w:t xml:space="preserve"> </w:t>
            </w:r>
            <w:r w:rsidRPr="0090172D">
              <w:rPr>
                <w:bCs/>
                <w:kern w:val="36"/>
                <w:sz w:val="28"/>
                <w:szCs w:val="28"/>
              </w:rPr>
              <w:t xml:space="preserve"> 1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F9112D" w:rsidRPr="00621C2A" w:rsidTr="000812F0">
        <w:tc>
          <w:tcPr>
            <w:tcW w:w="763" w:type="dxa"/>
          </w:tcPr>
          <w:p w:rsidR="00F9112D" w:rsidRDefault="00F9112D" w:rsidP="0008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F9112D" w:rsidRDefault="00F9112D" w:rsidP="000812F0">
            <w:pPr>
              <w:ind w:left="-4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F9112D" w:rsidRPr="0090172D" w:rsidRDefault="00F9112D" w:rsidP="00E55E13">
            <w:pPr>
              <w:jc w:val="center"/>
              <w:rPr>
                <w:sz w:val="28"/>
                <w:szCs w:val="28"/>
              </w:rPr>
            </w:pPr>
            <w:proofErr w:type="spellStart"/>
            <w:r w:rsidRPr="0090172D">
              <w:rPr>
                <w:sz w:val="28"/>
                <w:szCs w:val="28"/>
              </w:rPr>
              <w:t>Чучук</w:t>
            </w:r>
            <w:proofErr w:type="spellEnd"/>
            <w:r w:rsidRPr="0090172D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260" w:type="dxa"/>
          </w:tcPr>
          <w:p w:rsidR="00F9112D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12D" w:rsidRPr="0090172D">
              <w:rPr>
                <w:sz w:val="28"/>
                <w:szCs w:val="28"/>
              </w:rPr>
              <w:t>1978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90172D">
              <w:rPr>
                <w:bCs/>
                <w:kern w:val="36"/>
                <w:sz w:val="28"/>
                <w:szCs w:val="28"/>
              </w:rPr>
              <w:t xml:space="preserve">Алтайский край, Топчихинский район, п. </w:t>
            </w:r>
            <w:proofErr w:type="spellStart"/>
            <w:r w:rsidRPr="0090172D">
              <w:rPr>
                <w:bCs/>
                <w:kern w:val="36"/>
                <w:sz w:val="28"/>
                <w:szCs w:val="28"/>
              </w:rPr>
              <w:t>Топольный</w:t>
            </w:r>
            <w:proofErr w:type="spellEnd"/>
            <w:r w:rsidR="00E55E13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заполнено</w:t>
            </w:r>
          </w:p>
          <w:p w:rsidR="00E55E13" w:rsidRPr="0090172D" w:rsidRDefault="00E55E13" w:rsidP="00E55E1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112D" w:rsidRPr="0090172D" w:rsidRDefault="00F9112D" w:rsidP="00E55E1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F9112D" w:rsidRDefault="00F9112D" w:rsidP="00392EEF">
      <w:pPr>
        <w:jc w:val="both"/>
        <w:outlineLvl w:val="3"/>
        <w:rPr>
          <w:b/>
          <w:bCs/>
          <w:sz w:val="28"/>
          <w:szCs w:val="28"/>
        </w:rPr>
      </w:pPr>
    </w:p>
    <w:p w:rsidR="00F9112D" w:rsidRDefault="00F9112D" w:rsidP="00F9112D">
      <w:pPr>
        <w:tabs>
          <w:tab w:val="left" w:pos="12615"/>
        </w:tabs>
        <w:ind w:right="-460"/>
        <w:jc w:val="both"/>
        <w:outlineLvl w:val="3"/>
        <w:rPr>
          <w:bCs/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Секретарь </w:t>
      </w:r>
      <w:proofErr w:type="spellStart"/>
      <w:r>
        <w:rPr>
          <w:bCs/>
          <w:sz w:val="28"/>
          <w:szCs w:val="28"/>
        </w:rPr>
        <w:t>Топчихиснкого</w:t>
      </w:r>
      <w:proofErr w:type="spellEnd"/>
      <w:r>
        <w:rPr>
          <w:bCs/>
          <w:sz w:val="28"/>
          <w:szCs w:val="28"/>
        </w:rPr>
        <w:t xml:space="preserve"> местного отделения Партии </w:t>
      </w:r>
      <w:r w:rsidRPr="006D4A18">
        <w:rPr>
          <w:b/>
          <w:sz w:val="28"/>
          <w:szCs w:val="28"/>
        </w:rPr>
        <w:t>«ЕДИНАЯ РОССИЯ</w:t>
      </w:r>
      <w:r w:rsidR="00392EEF">
        <w:rPr>
          <w:bCs/>
          <w:color w:val="000000"/>
          <w:spacing w:val="-1"/>
          <w:sz w:val="28"/>
          <w:szCs w:val="28"/>
        </w:rPr>
        <w:t xml:space="preserve">     подпись</w:t>
      </w:r>
      <w:r>
        <w:rPr>
          <w:bCs/>
          <w:color w:val="000000"/>
          <w:spacing w:val="-1"/>
          <w:sz w:val="28"/>
          <w:szCs w:val="28"/>
        </w:rPr>
        <w:t xml:space="preserve">              С.Н.Дудкина</w:t>
      </w:r>
    </w:p>
    <w:p w:rsidR="00F9112D" w:rsidRDefault="00F9112D" w:rsidP="00F9112D">
      <w:pPr>
        <w:tabs>
          <w:tab w:val="left" w:pos="12615"/>
        </w:tabs>
        <w:jc w:val="both"/>
        <w:outlineLvl w:val="3"/>
        <w:rPr>
          <w:bCs/>
          <w:sz w:val="28"/>
          <w:szCs w:val="28"/>
        </w:rPr>
      </w:pPr>
    </w:p>
    <w:p w:rsidR="00F9112D" w:rsidRPr="00621C2A" w:rsidRDefault="00F9112D" w:rsidP="00F9112D">
      <w:pPr>
        <w:ind w:right="-46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621C2A">
        <w:rPr>
          <w:bCs/>
          <w:sz w:val="28"/>
          <w:szCs w:val="28"/>
        </w:rPr>
        <w:t>полномоченн</w:t>
      </w:r>
      <w:r>
        <w:rPr>
          <w:bCs/>
          <w:sz w:val="28"/>
          <w:szCs w:val="28"/>
        </w:rPr>
        <w:t>ый представитель</w:t>
      </w:r>
      <w:r w:rsidRPr="00621C2A">
        <w:rPr>
          <w:bCs/>
          <w:sz w:val="28"/>
          <w:szCs w:val="28"/>
        </w:rPr>
        <w:t xml:space="preserve"> </w:t>
      </w:r>
      <w:proofErr w:type="spellStart"/>
      <w:r w:rsidR="00392EEF">
        <w:rPr>
          <w:bCs/>
          <w:sz w:val="28"/>
          <w:szCs w:val="28"/>
        </w:rPr>
        <w:t>Топчихиснкого</w:t>
      </w:r>
      <w:proofErr w:type="spellEnd"/>
      <w:r w:rsidR="00392EEF">
        <w:rPr>
          <w:bCs/>
          <w:sz w:val="28"/>
          <w:szCs w:val="28"/>
        </w:rPr>
        <w:t xml:space="preserve"> местного </w:t>
      </w:r>
      <w:r>
        <w:rPr>
          <w:bCs/>
          <w:sz w:val="28"/>
          <w:szCs w:val="28"/>
        </w:rPr>
        <w:t>отделения Партии</w:t>
      </w:r>
      <w:r w:rsidR="00392EEF">
        <w:rPr>
          <w:bCs/>
          <w:sz w:val="28"/>
          <w:szCs w:val="28"/>
        </w:rPr>
        <w:t xml:space="preserve"> </w:t>
      </w:r>
      <w:r w:rsidRPr="006D4A18">
        <w:rPr>
          <w:b/>
          <w:sz w:val="28"/>
          <w:szCs w:val="28"/>
        </w:rPr>
        <w:t>«ЕДИНАЯ РОССИЯ</w:t>
      </w:r>
      <w:r w:rsidRPr="006D4A18">
        <w:rPr>
          <w:bCs/>
          <w:color w:val="000000"/>
          <w:spacing w:val="-1"/>
          <w:sz w:val="28"/>
          <w:szCs w:val="28"/>
        </w:rPr>
        <w:t>»</w:t>
      </w:r>
      <w:r w:rsidR="00392EEF">
        <w:rPr>
          <w:bCs/>
          <w:sz w:val="28"/>
          <w:szCs w:val="28"/>
        </w:rPr>
        <w:t xml:space="preserve"> подпись</w:t>
      </w:r>
      <w:r>
        <w:rPr>
          <w:bCs/>
          <w:sz w:val="28"/>
          <w:szCs w:val="28"/>
        </w:rPr>
        <w:t xml:space="preserve">              А.П.Васильченко </w:t>
      </w:r>
    </w:p>
    <w:p w:rsidR="00A66A1A" w:rsidRDefault="00A66A1A"/>
    <w:sectPr w:rsidR="00A66A1A" w:rsidSect="009D664B">
      <w:pgSz w:w="16834" w:h="11909" w:orient="landscape"/>
      <w:pgMar w:top="1134" w:right="1134" w:bottom="568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112D"/>
    <w:rsid w:val="00392EEF"/>
    <w:rsid w:val="00A66A1A"/>
    <w:rsid w:val="00CD6A96"/>
    <w:rsid w:val="00E55E13"/>
    <w:rsid w:val="00F9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6E71-18E9-435C-BE91-99D58B91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2017-07-24T02:59:00Z</dcterms:created>
  <dcterms:modified xsi:type="dcterms:W3CDTF">2017-07-24T03:24:00Z</dcterms:modified>
</cp:coreProperties>
</file>