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36" w:rsidRDefault="00A931DD" w:rsidP="00241436">
      <w:pPr>
        <w:pStyle w:val="1"/>
        <w:rPr>
          <w:rFonts w:ascii="Times New Roman" w:hAnsi="Times New Roman" w:cs="Times New Roman"/>
          <w:bCs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>СИДОРОВСКИЙ</w:t>
      </w:r>
      <w:r w:rsidR="00CF7F56">
        <w:rPr>
          <w:rFonts w:ascii="Times New Roman" w:hAnsi="Times New Roman" w:cs="Times New Roman"/>
          <w:caps/>
          <w:spacing w:val="20"/>
          <w:sz w:val="24"/>
        </w:rPr>
        <w:t xml:space="preserve"> </w:t>
      </w:r>
      <w:r w:rsidR="00241436">
        <w:rPr>
          <w:rFonts w:ascii="Times New Roman" w:hAnsi="Times New Roman" w:cs="Times New Roman"/>
          <w:caps/>
          <w:spacing w:val="20"/>
          <w:sz w:val="24"/>
        </w:rPr>
        <w:t xml:space="preserve">СЕЛЬСКИЙ </w:t>
      </w:r>
      <w:r w:rsidR="00241436">
        <w:rPr>
          <w:rFonts w:ascii="Times New Roman" w:hAnsi="Times New Roman" w:cs="Times New Roman"/>
          <w:bCs w:val="0"/>
          <w:caps/>
          <w:spacing w:val="20"/>
          <w:sz w:val="24"/>
        </w:rPr>
        <w:t xml:space="preserve">Совет депутатов </w:t>
      </w:r>
    </w:p>
    <w:p w:rsidR="00241436" w:rsidRDefault="00241436" w:rsidP="00241436">
      <w:pPr>
        <w:pStyle w:val="1"/>
        <w:rPr>
          <w:rFonts w:ascii="Times New Roman" w:hAnsi="Times New Roman" w:cs="Times New Roman"/>
          <w:b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>ТОПЧИХИНСКОГО РАЙОНА Алтайского края</w:t>
      </w:r>
    </w:p>
    <w:p w:rsidR="00241436" w:rsidRDefault="00241436" w:rsidP="00241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436" w:rsidRDefault="00241436" w:rsidP="00241436">
      <w:pPr>
        <w:pStyle w:val="2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241436" w:rsidRDefault="00241436" w:rsidP="00241436">
      <w:pPr>
        <w:pStyle w:val="a4"/>
        <w:rPr>
          <w:sz w:val="24"/>
        </w:rPr>
      </w:pPr>
    </w:p>
    <w:p w:rsidR="00241436" w:rsidRDefault="00A931DD" w:rsidP="00241436">
      <w:pPr>
        <w:pStyle w:val="a4"/>
        <w:rPr>
          <w:sz w:val="24"/>
        </w:rPr>
      </w:pPr>
      <w:r>
        <w:rPr>
          <w:sz w:val="24"/>
        </w:rPr>
        <w:t>19</w:t>
      </w:r>
      <w:r w:rsidR="00241436">
        <w:rPr>
          <w:sz w:val="24"/>
        </w:rPr>
        <w:t>.06 201</w:t>
      </w:r>
      <w:r w:rsidR="00CF7F56">
        <w:rPr>
          <w:sz w:val="24"/>
        </w:rPr>
        <w:t>7</w:t>
      </w:r>
      <w:r w:rsidR="00241436">
        <w:rPr>
          <w:sz w:val="24"/>
        </w:rPr>
        <w:t xml:space="preserve">                                                                                                </w:t>
      </w:r>
      <w:r w:rsidR="00CF7F56">
        <w:rPr>
          <w:sz w:val="24"/>
        </w:rPr>
        <w:t xml:space="preserve">                            №  </w:t>
      </w:r>
      <w:r>
        <w:rPr>
          <w:sz w:val="24"/>
        </w:rPr>
        <w:t>12</w:t>
      </w:r>
    </w:p>
    <w:p w:rsidR="00241436" w:rsidRDefault="002A0A08" w:rsidP="00241436">
      <w:pPr>
        <w:pStyle w:val="a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</w:t>
      </w:r>
      <w:r w:rsidR="00A931DD">
        <w:rPr>
          <w:b/>
          <w:sz w:val="18"/>
          <w:szCs w:val="18"/>
        </w:rPr>
        <w:t>С</w:t>
      </w:r>
      <w:proofErr w:type="gramEnd"/>
      <w:r w:rsidR="00A931DD">
        <w:rPr>
          <w:b/>
          <w:sz w:val="18"/>
          <w:szCs w:val="18"/>
        </w:rPr>
        <w:t>идоровка</w:t>
      </w:r>
      <w:r w:rsidR="00241436">
        <w:rPr>
          <w:b/>
          <w:sz w:val="18"/>
          <w:szCs w:val="18"/>
        </w:rPr>
        <w:t xml:space="preserve"> </w:t>
      </w:r>
    </w:p>
    <w:p w:rsidR="00241436" w:rsidRDefault="00241436" w:rsidP="00241436">
      <w:pPr>
        <w:pStyle w:val="a4"/>
        <w:rPr>
          <w:sz w:val="20"/>
        </w:rPr>
      </w:pPr>
    </w:p>
    <w:p w:rsidR="00241436" w:rsidRDefault="00241436" w:rsidP="00241436">
      <w:pPr>
        <w:pStyle w:val="a4"/>
        <w:rPr>
          <w:sz w:val="20"/>
        </w:rPr>
      </w:pPr>
    </w:p>
    <w:p w:rsidR="00241436" w:rsidRDefault="00241436" w:rsidP="00241436">
      <w:pPr>
        <w:pStyle w:val="a4"/>
        <w:ind w:right="511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A931DD">
        <w:rPr>
          <w:sz w:val="28"/>
          <w:szCs w:val="28"/>
        </w:rPr>
        <w:t>Сидоровский</w:t>
      </w:r>
      <w:proofErr w:type="spellEnd"/>
      <w:r w:rsidR="00CF7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2A0A08">
        <w:rPr>
          <w:sz w:val="28"/>
          <w:szCs w:val="28"/>
        </w:rPr>
        <w:t xml:space="preserve"> применительно к части территории поселения</w:t>
      </w:r>
    </w:p>
    <w:p w:rsidR="00241436" w:rsidRDefault="00241436" w:rsidP="00241436">
      <w:pPr>
        <w:pStyle w:val="a4"/>
        <w:ind w:right="5114"/>
        <w:rPr>
          <w:sz w:val="28"/>
        </w:rPr>
      </w:pPr>
    </w:p>
    <w:p w:rsidR="00241436" w:rsidRDefault="00241436" w:rsidP="00241436">
      <w:pPr>
        <w:shd w:val="clear" w:color="auto" w:fill="FFFFFF"/>
        <w:tabs>
          <w:tab w:val="left" w:pos="709"/>
        </w:tabs>
        <w:spacing w:before="100"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местного самоуправления в Российской Федерации», Градостроительным кодексом РФ, рассмотрев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Заключение о проведении публичных слушаний по проекту </w:t>
      </w:r>
      <w:r w:rsidR="002A0A08">
        <w:rPr>
          <w:rFonts w:ascii="Times New Roman" w:hAnsi="Times New Roman"/>
          <w:bCs/>
          <w:color w:val="000000"/>
          <w:sz w:val="28"/>
          <w:szCs w:val="28"/>
        </w:rPr>
        <w:t xml:space="preserve">документа </w:t>
      </w:r>
      <w:r w:rsidR="006478EA" w:rsidRPr="006478EA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</w:t>
      </w:r>
      <w:r w:rsidR="002A0A08" w:rsidRPr="006478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478EA">
        <w:rPr>
          <w:rFonts w:ascii="Times New Roman" w:hAnsi="Times New Roman" w:cs="Times New Roman"/>
          <w:sz w:val="28"/>
          <w:szCs w:val="28"/>
        </w:rPr>
        <w:t>Правил</w:t>
      </w:r>
      <w:r w:rsidR="002A0A08" w:rsidRPr="006478EA">
        <w:rPr>
          <w:rFonts w:ascii="Times New Roman" w:hAnsi="Times New Roman" w:cs="Times New Roman"/>
          <w:sz w:val="28"/>
          <w:szCs w:val="28"/>
        </w:rPr>
        <w:t>а</w:t>
      </w:r>
      <w:r w:rsidRPr="006478E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A931DD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BB3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2A0A08">
        <w:rPr>
          <w:rFonts w:ascii="Times New Roman" w:hAnsi="Times New Roman"/>
          <w:sz w:val="28"/>
          <w:szCs w:val="28"/>
        </w:rPr>
        <w:t>» применительно к части территории поселения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A931DD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BB3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сельский 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proofErr w:type="gramStart"/>
      <w:r w:rsidRPr="006478E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478EA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6478EA">
        <w:rPr>
          <w:rFonts w:ascii="Times New Roman" w:hAnsi="Times New Roman"/>
          <w:sz w:val="28"/>
          <w:szCs w:val="28"/>
        </w:rPr>
        <w:t>ш</w:t>
      </w:r>
      <w:proofErr w:type="spellEnd"/>
      <w:r w:rsidRPr="006478EA">
        <w:rPr>
          <w:rFonts w:ascii="Times New Roman" w:hAnsi="Times New Roman"/>
          <w:sz w:val="28"/>
          <w:szCs w:val="28"/>
        </w:rPr>
        <w:t xml:space="preserve"> и л</w:t>
      </w:r>
      <w:r>
        <w:rPr>
          <w:rFonts w:ascii="Times New Roman" w:hAnsi="Times New Roman"/>
          <w:b/>
          <w:sz w:val="28"/>
          <w:szCs w:val="28"/>
        </w:rPr>
        <w:t xml:space="preserve"> :</w:t>
      </w:r>
    </w:p>
    <w:p w:rsidR="00241436" w:rsidRDefault="00D67EFD" w:rsidP="00241436">
      <w:pPr>
        <w:pStyle w:val="a4"/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1.   Утвердить прилагаемые </w:t>
      </w:r>
      <w:r w:rsidR="00241436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A931DD">
        <w:rPr>
          <w:sz w:val="28"/>
          <w:szCs w:val="28"/>
        </w:rPr>
        <w:t>Сидоровский</w:t>
      </w:r>
      <w:proofErr w:type="spellEnd"/>
      <w:r w:rsidR="00BB3E2F">
        <w:rPr>
          <w:sz w:val="28"/>
          <w:szCs w:val="28"/>
        </w:rPr>
        <w:t xml:space="preserve"> </w:t>
      </w:r>
      <w:r w:rsidR="00241436">
        <w:rPr>
          <w:sz w:val="28"/>
          <w:szCs w:val="28"/>
        </w:rPr>
        <w:t xml:space="preserve">сельсовет </w:t>
      </w:r>
      <w:proofErr w:type="spellStart"/>
      <w:r w:rsidR="00241436">
        <w:rPr>
          <w:sz w:val="28"/>
          <w:szCs w:val="28"/>
        </w:rPr>
        <w:t>Топчихинского</w:t>
      </w:r>
      <w:proofErr w:type="spellEnd"/>
      <w:r w:rsidR="00241436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="002A0A08">
        <w:rPr>
          <w:sz w:val="28"/>
          <w:szCs w:val="28"/>
        </w:rPr>
        <w:t xml:space="preserve"> применительно к части территории поселения</w:t>
      </w:r>
      <w:r w:rsidR="00241436">
        <w:rPr>
          <w:sz w:val="28"/>
          <w:szCs w:val="28"/>
        </w:rPr>
        <w:t>.</w:t>
      </w:r>
    </w:p>
    <w:p w:rsidR="00241436" w:rsidRDefault="00241436" w:rsidP="00241436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41436" w:rsidRDefault="00241436" w:rsidP="00241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BB3E2F">
        <w:rPr>
          <w:rFonts w:ascii="Times New Roman" w:hAnsi="Times New Roman"/>
          <w:sz w:val="28"/>
          <w:szCs w:val="28"/>
        </w:rPr>
        <w:t xml:space="preserve">бюджету </w:t>
      </w:r>
      <w:r>
        <w:rPr>
          <w:rFonts w:ascii="Times New Roman" w:hAnsi="Times New Roman"/>
          <w:sz w:val="28"/>
          <w:szCs w:val="28"/>
        </w:rPr>
        <w:t>и вопросам местного самоуправления.</w:t>
      </w:r>
    </w:p>
    <w:p w:rsidR="00241436" w:rsidRDefault="00241436" w:rsidP="00241436">
      <w:pPr>
        <w:jc w:val="both"/>
        <w:rPr>
          <w:rFonts w:ascii="Times New Roman" w:hAnsi="Times New Roman"/>
          <w:sz w:val="28"/>
        </w:rPr>
      </w:pPr>
    </w:p>
    <w:p w:rsidR="00487C20" w:rsidRDefault="00241436" w:rsidP="002414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r w:rsidR="00A931DD">
        <w:rPr>
          <w:rFonts w:ascii="Times New Roman" w:hAnsi="Times New Roman"/>
          <w:sz w:val="28"/>
          <w:szCs w:val="28"/>
        </w:rPr>
        <w:t xml:space="preserve">  </w:t>
      </w:r>
      <w:r w:rsidR="00BB3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931DD">
        <w:rPr>
          <w:rFonts w:ascii="Times New Roman" w:hAnsi="Times New Roman"/>
          <w:sz w:val="28"/>
          <w:szCs w:val="28"/>
        </w:rPr>
        <w:t>С.К. Захаров</w:t>
      </w: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05149F" w:rsidTr="0005149F">
        <w:trPr>
          <w:trHeight w:val="14726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5149F" w:rsidRDefault="0005149F">
            <w:pPr>
              <w:pStyle w:val="8"/>
              <w:spacing w:before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677"/>
              <w:gridCol w:w="4677"/>
            </w:tblGrid>
            <w:tr w:rsidR="0005149F">
              <w:tc>
                <w:tcPr>
                  <w:tcW w:w="5211" w:type="dxa"/>
                </w:tcPr>
                <w:p w:rsidR="0005149F" w:rsidRDefault="000514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11" w:type="dxa"/>
                </w:tcPr>
                <w:p w:rsidR="0005149F" w:rsidRDefault="0005149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5149F" w:rsidRDefault="000514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49F" w:rsidRDefault="00051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проектно-производственное архитектурно-планировочное бюро администрации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5149F" w:rsidRDefault="0005149F"/>
          <w:p w:rsidR="0005149F" w:rsidRDefault="0005149F"/>
          <w:p w:rsidR="0005149F" w:rsidRDefault="0005149F"/>
          <w:tbl>
            <w:tblPr>
              <w:tblW w:w="0" w:type="auto"/>
              <w:tblLook w:val="04A0"/>
            </w:tblPr>
            <w:tblGrid>
              <w:gridCol w:w="1569"/>
              <w:gridCol w:w="1767"/>
              <w:gridCol w:w="592"/>
              <w:gridCol w:w="1393"/>
              <w:gridCol w:w="4033"/>
            </w:tblGrid>
            <w:tr w:rsidR="0005149F">
              <w:tc>
                <w:tcPr>
                  <w:tcW w:w="1736" w:type="dxa"/>
                  <w:hideMark/>
                </w:tcPr>
                <w:p w:rsidR="0005149F" w:rsidRDefault="000514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Арх. </w:t>
                  </w:r>
                </w:p>
                <w:p w:rsidR="0005149F" w:rsidRDefault="000514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Шифр</w:t>
                  </w:r>
                </w:p>
              </w:tc>
              <w:tc>
                <w:tcPr>
                  <w:tcW w:w="2058" w:type="dxa"/>
                  <w:hideMark/>
                </w:tcPr>
                <w:p w:rsidR="0005149F" w:rsidRDefault="0005149F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17-06-00</w:t>
                  </w:r>
                </w:p>
                <w:p w:rsidR="0005149F" w:rsidRDefault="000514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 ПЗЗ</w:t>
                  </w:r>
                </w:p>
              </w:tc>
              <w:tc>
                <w:tcPr>
                  <w:tcW w:w="689" w:type="dxa"/>
                </w:tcPr>
                <w:p w:rsidR="0005149F" w:rsidRDefault="000514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  <w:hideMark/>
                </w:tcPr>
                <w:p w:rsidR="0005149F" w:rsidRDefault="000514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Заказчик:</w:t>
                  </w:r>
                </w:p>
              </w:tc>
              <w:tc>
                <w:tcPr>
                  <w:tcW w:w="4535" w:type="dxa"/>
                  <w:hideMark/>
                </w:tcPr>
                <w:p w:rsidR="0005149F" w:rsidRDefault="0005149F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Администрация 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</w:rPr>
                    <w:t>Сидоровского</w:t>
                  </w:r>
                  <w:proofErr w:type="spellEnd"/>
                  <w:r>
                    <w:rPr>
                      <w:sz w:val="28"/>
                      <w:szCs w:val="28"/>
                      <w:u w:val="single"/>
                    </w:rPr>
                    <w:t xml:space="preserve"> сельсовета 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</w:rPr>
                    <w:t>Топчихинского</w:t>
                  </w:r>
                  <w:proofErr w:type="spellEnd"/>
                  <w:r>
                    <w:rPr>
                      <w:sz w:val="28"/>
                      <w:szCs w:val="28"/>
                      <w:u w:val="single"/>
                    </w:rPr>
                    <w:t xml:space="preserve"> района Алтайского края</w:t>
                  </w:r>
                </w:p>
              </w:tc>
            </w:tr>
          </w:tbl>
          <w:p w:rsidR="0005149F" w:rsidRDefault="0005149F"/>
          <w:p w:rsidR="0005149F" w:rsidRDefault="0005149F"/>
          <w:p w:rsidR="0005149F" w:rsidRDefault="0005149F">
            <w:pPr>
              <w:pStyle w:val="8"/>
              <w:spacing w:before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49F" w:rsidRDefault="0005149F" w:rsidP="00051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ДОКУМЕНТ </w:t>
            </w:r>
          </w:p>
          <w:p w:rsidR="0005149F" w:rsidRDefault="0005149F" w:rsidP="0005149F">
            <w:pPr>
              <w:spacing w:after="0" w:line="24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ГРАДОСТРОИТЕЛЬНОГО ЗОНИРОВАНИЯ</w:t>
            </w:r>
          </w:p>
          <w:p w:rsidR="0005149F" w:rsidRDefault="0005149F" w:rsidP="0005149F">
            <w:pPr>
              <w:spacing w:after="0" w:line="24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5149F" w:rsidRDefault="0005149F" w:rsidP="0005149F">
            <w:pPr>
              <w:spacing w:after="0" w:line="24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ПРАВИЛА ЗЕМЛЕПОЛЬЗОВАНИЯ И ЗАСТРОЙКИ</w:t>
            </w:r>
          </w:p>
          <w:p w:rsidR="0005149F" w:rsidRDefault="0005149F" w:rsidP="0005149F">
            <w:pPr>
              <w:spacing w:after="0" w:line="24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Сидоровский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  <w:p w:rsidR="0005149F" w:rsidRDefault="0005149F" w:rsidP="0005149F">
            <w:pPr>
              <w:spacing w:after="0" w:line="24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Топчихинского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района Алтайского края </w:t>
            </w:r>
          </w:p>
          <w:p w:rsidR="0005149F" w:rsidRDefault="0005149F" w:rsidP="0005149F">
            <w:pPr>
              <w:spacing w:after="0" w:line="24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применительно к части территорий</w:t>
            </w:r>
          </w:p>
          <w:p w:rsidR="0005149F" w:rsidRDefault="0005149F" w:rsidP="0005149F">
            <w:pPr>
              <w:spacing w:after="0" w:line="24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с. Сидоровка, с Ракиты, с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Чаячье</w:t>
            </w:r>
            <w:proofErr w:type="gramEnd"/>
          </w:p>
          <w:p w:rsidR="0005149F" w:rsidRDefault="0005149F" w:rsidP="0005149F">
            <w:pPr>
              <w:pStyle w:val="8"/>
              <w:spacing w:before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5149F" w:rsidRDefault="0005149F" w:rsidP="00051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49F" w:rsidRDefault="0005149F" w:rsidP="0005149F">
            <w:pPr>
              <w:spacing w:after="0" w:line="240" w:lineRule="auto"/>
            </w:pPr>
          </w:p>
          <w:p w:rsidR="0005149F" w:rsidRDefault="0005149F" w:rsidP="0005149F">
            <w:pPr>
              <w:spacing w:after="0" w:line="240" w:lineRule="auto"/>
            </w:pPr>
          </w:p>
          <w:p w:rsidR="0005149F" w:rsidRDefault="0005149F" w:rsidP="0005149F">
            <w:pPr>
              <w:spacing w:after="0" w:line="240" w:lineRule="auto"/>
            </w:pPr>
          </w:p>
          <w:p w:rsidR="0005149F" w:rsidRDefault="0005149F" w:rsidP="0005149F">
            <w:pPr>
              <w:pStyle w:val="8"/>
              <w:spacing w:before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632"/>
              <w:gridCol w:w="2197"/>
              <w:gridCol w:w="2525"/>
            </w:tblGrid>
            <w:tr w:rsidR="0005149F">
              <w:tc>
                <w:tcPr>
                  <w:tcW w:w="5211" w:type="dxa"/>
                  <w:hideMark/>
                </w:tcPr>
                <w:p w:rsidR="0005149F" w:rsidRDefault="0005149F" w:rsidP="0005149F">
                  <w:pPr>
                    <w:pStyle w:val="8"/>
                    <w:spacing w:before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Директор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149F" w:rsidRDefault="0005149F" w:rsidP="0005149F">
                  <w:pPr>
                    <w:pStyle w:val="8"/>
                    <w:spacing w:before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9" w:type="dxa"/>
                  <w:hideMark/>
                </w:tcPr>
                <w:p w:rsidR="0005149F" w:rsidRDefault="0005149F" w:rsidP="0005149F">
                  <w:pPr>
                    <w:pStyle w:val="8"/>
                    <w:spacing w:before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П.А.Шишкин</w:t>
                  </w:r>
                </w:p>
              </w:tc>
            </w:tr>
          </w:tbl>
          <w:p w:rsidR="0005149F" w:rsidRDefault="0005149F" w:rsidP="0005149F">
            <w:pPr>
              <w:pStyle w:val="8"/>
              <w:spacing w:before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49F" w:rsidRDefault="0005149F" w:rsidP="0005149F">
            <w:pPr>
              <w:pStyle w:val="8"/>
              <w:spacing w:before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5149F" w:rsidRDefault="0005149F" w:rsidP="0005149F">
            <w:pPr>
              <w:pStyle w:val="8"/>
              <w:spacing w:before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опчиха </w:t>
            </w:r>
          </w:p>
          <w:p w:rsidR="0005149F" w:rsidRDefault="0005149F" w:rsidP="00051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2017 г.</w:t>
            </w:r>
          </w:p>
        </w:tc>
      </w:tr>
    </w:tbl>
    <w:p w:rsidR="0005149F" w:rsidRDefault="0005149F" w:rsidP="0005149F">
      <w:pPr>
        <w:rPr>
          <w:sz w:val="28"/>
        </w:rPr>
        <w:sectPr w:rsidR="0005149F">
          <w:pgSz w:w="11906" w:h="16838"/>
          <w:pgMar w:top="851" w:right="851" w:bottom="1134" w:left="1701" w:header="284" w:footer="284" w:gutter="0"/>
          <w:cols w:space="720"/>
        </w:sectPr>
      </w:pPr>
    </w:p>
    <w:p w:rsidR="0005149F" w:rsidRDefault="0005149F" w:rsidP="0005149F">
      <w:pPr>
        <w:widowControl w:val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05149F" w:rsidRDefault="0005149F" w:rsidP="0005149F">
      <w:pPr>
        <w:widowControl w:val="0"/>
        <w:jc w:val="both"/>
      </w:pPr>
    </w:p>
    <w:p w:rsidR="0005149F" w:rsidRDefault="0005149F" w:rsidP="0005149F">
      <w:pPr>
        <w:pStyle w:val="11"/>
        <w:rPr>
          <w:rStyle w:val="a6"/>
          <w:noProof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"1-3" \h \z \u </w:instrText>
      </w:r>
      <w:r>
        <w:rPr>
          <w:b w:val="0"/>
          <w:caps w:val="0"/>
        </w:rPr>
        <w:fldChar w:fldCharType="separate"/>
      </w:r>
      <w:hyperlink r:id="rId5" w:anchor="_Toc422474796" w:history="1">
        <w:r>
          <w:rPr>
            <w:rStyle w:val="a6"/>
            <w:noProof/>
          </w:rPr>
          <w:t>Часть I. Порядок применения Правил землепользования и застройки и внесения в них изменений</w:t>
        </w:r>
        <w:r>
          <w:rPr>
            <w:rStyle w:val="a6"/>
            <w:noProof/>
            <w:webHidden/>
          </w:rPr>
          <w:tab/>
        </w:r>
        <w:r>
          <w:rPr>
            <w:rStyle w:val="a6"/>
            <w:noProof/>
            <w:webHidden/>
          </w:rPr>
          <w:fldChar w:fldCharType="begin"/>
        </w:r>
        <w:r>
          <w:rPr>
            <w:rStyle w:val="a6"/>
            <w:noProof/>
            <w:webHidden/>
          </w:rPr>
          <w:instrText xml:space="preserve"> PAGEREF _Toc422474796 \h </w:instrText>
        </w:r>
        <w:r>
          <w:rPr>
            <w:rStyle w:val="a6"/>
            <w:noProof/>
            <w:webHidden/>
          </w:rPr>
        </w:r>
        <w:r>
          <w:rPr>
            <w:rStyle w:val="a6"/>
            <w:noProof/>
            <w:webHidden/>
          </w:rPr>
          <w:fldChar w:fldCharType="separate"/>
        </w:r>
        <w:r>
          <w:rPr>
            <w:rStyle w:val="a6"/>
            <w:noProof/>
            <w:webHidden/>
          </w:rPr>
          <w:t>4</w:t>
        </w:r>
        <w:r>
          <w:rPr>
            <w:rStyle w:val="a6"/>
            <w:noProof/>
            <w:webHidden/>
          </w:rPr>
          <w:fldChar w:fldCharType="end"/>
        </w:r>
      </w:hyperlink>
    </w:p>
    <w:p w:rsidR="0005149F" w:rsidRDefault="0005149F" w:rsidP="0005149F">
      <w:pPr>
        <w:pStyle w:val="21"/>
        <w:rPr>
          <w:rFonts w:ascii="Calibri" w:hAnsi="Calibri"/>
          <w:b w:val="0"/>
        </w:rPr>
      </w:pPr>
      <w:hyperlink r:id="rId6" w:anchor="_Toc422474797" w:history="1">
        <w:r>
          <w:rPr>
            <w:rStyle w:val="a6"/>
          </w:rPr>
          <w:t>ГЛАВА 1. Общие положения</w:t>
        </w:r>
        <w:r>
          <w:rPr>
            <w:rStyle w:val="a6"/>
            <w:webHidden/>
          </w:rPr>
          <w:tab/>
        </w:r>
        <w:r>
          <w:rPr>
            <w:rStyle w:val="a6"/>
            <w:webHidden/>
          </w:rPr>
          <w:fldChar w:fldCharType="begin"/>
        </w:r>
        <w:r>
          <w:rPr>
            <w:rStyle w:val="a6"/>
            <w:webHidden/>
          </w:rPr>
          <w:instrText xml:space="preserve"> PAGEREF _Toc422474797 \h </w:instrText>
        </w:r>
        <w:r>
          <w:rPr>
            <w:rStyle w:val="a6"/>
            <w:webHidden/>
          </w:rPr>
        </w:r>
        <w:r>
          <w:rPr>
            <w:rStyle w:val="a6"/>
            <w:webHidden/>
          </w:rPr>
          <w:fldChar w:fldCharType="separate"/>
        </w:r>
        <w:r>
          <w:rPr>
            <w:rStyle w:val="a6"/>
            <w:webHidden/>
          </w:rPr>
          <w:t>4</w:t>
        </w:r>
        <w:r>
          <w:rPr>
            <w:rStyle w:val="a6"/>
            <w:webHidden/>
          </w:rPr>
          <w:fldChar w:fldCharType="end"/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7" w:anchor="_Toc422474798" w:history="1">
        <w:r>
          <w:rPr>
            <w:rStyle w:val="a6"/>
            <w:color w:val="auto"/>
          </w:rPr>
          <w:t>Статья 1. Назначение и содержание настоящих Правил</w:t>
        </w:r>
        <w:r>
          <w:rPr>
            <w:rStyle w:val="a6"/>
            <w:webHidden/>
            <w:color w:val="auto"/>
          </w:rPr>
          <w:tab/>
        </w:r>
        <w:r>
          <w:rPr>
            <w:rStyle w:val="a6"/>
            <w:webHidden/>
            <w:color w:val="auto"/>
          </w:rPr>
          <w:fldChar w:fldCharType="begin"/>
        </w:r>
        <w:r>
          <w:rPr>
            <w:rStyle w:val="a6"/>
            <w:webHidden/>
            <w:color w:val="auto"/>
          </w:rPr>
          <w:instrText xml:space="preserve"> PAGEREF _Toc422474798 \h </w:instrText>
        </w:r>
        <w:r>
          <w:rPr>
            <w:rStyle w:val="a6"/>
            <w:webHidden/>
            <w:color w:val="auto"/>
          </w:rPr>
        </w:r>
        <w:r>
          <w:rPr>
            <w:rStyle w:val="a6"/>
            <w:webHidden/>
            <w:color w:val="auto"/>
          </w:rPr>
          <w:fldChar w:fldCharType="separate"/>
        </w:r>
        <w:r>
          <w:rPr>
            <w:rStyle w:val="a6"/>
            <w:webHidden/>
            <w:color w:val="auto"/>
          </w:rPr>
          <w:t>4</w:t>
        </w:r>
        <w:r>
          <w:rPr>
            <w:rStyle w:val="a6"/>
            <w:webHidden/>
            <w:color w:val="auto"/>
          </w:rPr>
          <w:fldChar w:fldCharType="end"/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8" w:anchor="_Toc422474799" w:history="1">
        <w:r>
          <w:rPr>
            <w:rStyle w:val="a6"/>
            <w:color w:val="auto"/>
          </w:rPr>
          <w:t>Статья 2. Основные понятия, используемые в настоящих Правилах</w:t>
        </w:r>
        <w:r>
          <w:rPr>
            <w:rStyle w:val="a6"/>
            <w:webHidden/>
            <w:color w:val="auto"/>
          </w:rPr>
          <w:tab/>
        </w:r>
        <w:r>
          <w:rPr>
            <w:rStyle w:val="a6"/>
            <w:webHidden/>
            <w:color w:val="auto"/>
          </w:rPr>
          <w:fldChar w:fldCharType="begin"/>
        </w:r>
        <w:r>
          <w:rPr>
            <w:rStyle w:val="a6"/>
            <w:webHidden/>
            <w:color w:val="auto"/>
          </w:rPr>
          <w:instrText xml:space="preserve"> PAGEREF _Toc422474799 \h </w:instrText>
        </w:r>
        <w:r>
          <w:rPr>
            <w:rStyle w:val="a6"/>
            <w:webHidden/>
            <w:color w:val="auto"/>
          </w:rPr>
        </w:r>
        <w:r>
          <w:rPr>
            <w:rStyle w:val="a6"/>
            <w:webHidden/>
            <w:color w:val="auto"/>
          </w:rPr>
          <w:fldChar w:fldCharType="separate"/>
        </w:r>
        <w:r>
          <w:rPr>
            <w:rStyle w:val="a6"/>
            <w:webHidden/>
            <w:color w:val="auto"/>
          </w:rPr>
          <w:t>4</w:t>
        </w:r>
        <w:r>
          <w:rPr>
            <w:rStyle w:val="a6"/>
            <w:webHidden/>
            <w:color w:val="auto"/>
          </w:rPr>
          <w:fldChar w:fldCharType="end"/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9" w:anchor="_Toc422474801" w:history="1">
        <w:r>
          <w:rPr>
            <w:rStyle w:val="a6"/>
            <w:color w:val="auto"/>
          </w:rPr>
          <w:t>Статья 3. Основание, сфера деятельности и назначение Правил</w:t>
        </w:r>
        <w:r>
          <w:rPr>
            <w:rStyle w:val="a6"/>
            <w:webHidden/>
            <w:color w:val="auto"/>
          </w:rPr>
          <w:tab/>
        </w:r>
        <w:r>
          <w:rPr>
            <w:rStyle w:val="a6"/>
            <w:webHidden/>
            <w:color w:val="auto"/>
          </w:rPr>
          <w:fldChar w:fldCharType="begin"/>
        </w:r>
        <w:r>
          <w:rPr>
            <w:rStyle w:val="a6"/>
            <w:webHidden/>
            <w:color w:val="auto"/>
          </w:rPr>
          <w:instrText xml:space="preserve"> PAGEREF _Toc422474801 \h </w:instrText>
        </w:r>
        <w:r>
          <w:rPr>
            <w:rStyle w:val="a6"/>
            <w:webHidden/>
            <w:color w:val="auto"/>
          </w:rPr>
        </w:r>
        <w:r>
          <w:rPr>
            <w:rStyle w:val="a6"/>
            <w:webHidden/>
            <w:color w:val="auto"/>
          </w:rPr>
          <w:fldChar w:fldCharType="separate"/>
        </w:r>
        <w:r>
          <w:rPr>
            <w:rStyle w:val="a6"/>
            <w:webHidden/>
            <w:color w:val="auto"/>
          </w:rPr>
          <w:t>7</w:t>
        </w:r>
        <w:r>
          <w:rPr>
            <w:rStyle w:val="a6"/>
            <w:webHidden/>
            <w:color w:val="auto"/>
          </w:rPr>
          <w:fldChar w:fldCharType="end"/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hyperlink r:id="rId10" w:anchor="_Toc422474802" w:history="1">
        <w:r>
          <w:rPr>
            <w:rStyle w:val="a6"/>
            <w:color w:val="auto"/>
          </w:rPr>
          <w:t>Статья 4. Порядок вступления настоящих Правил в силу</w:t>
        </w:r>
        <w:r>
          <w:rPr>
            <w:rStyle w:val="a6"/>
            <w:webHidden/>
            <w:color w:val="auto"/>
          </w:rPr>
          <w:tab/>
        </w:r>
      </w:hyperlink>
      <w:r>
        <w:rPr>
          <w:rStyle w:val="a6"/>
          <w:color w:val="auto"/>
        </w:rPr>
        <w:t>8</w:t>
      </w:r>
    </w:p>
    <w:p w:rsidR="0005149F" w:rsidRDefault="0005149F" w:rsidP="0005149F">
      <w:pPr>
        <w:pStyle w:val="21"/>
        <w:rPr>
          <w:rFonts w:ascii="Calibri" w:hAnsi="Calibri"/>
          <w:b w:val="0"/>
        </w:rPr>
      </w:pPr>
      <w:hyperlink r:id="rId11" w:anchor="_Toc422474803" w:history="1">
        <w:r>
          <w:rPr>
            <w:rStyle w:val="a6"/>
          </w:rPr>
          <w:t>ГЛАВА 2. Регулирование землепользования и застройки органами местного самоуправления</w:t>
        </w:r>
        <w:r>
          <w:rPr>
            <w:rStyle w:val="a6"/>
            <w:webHidden/>
          </w:rPr>
          <w:tab/>
          <w:t>8</w:t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12" w:anchor="_Toc422474804" w:history="1">
        <w:r>
          <w:rPr>
            <w:rStyle w:val="a6"/>
            <w:color w:val="auto"/>
          </w:rPr>
          <w:t>Статья 5.  Область применения Правил</w:t>
        </w:r>
        <w:r>
          <w:rPr>
            <w:rStyle w:val="a6"/>
            <w:webHidden/>
            <w:color w:val="auto"/>
          </w:rPr>
          <w:tab/>
          <w:t>8</w:t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13" w:anchor="_Toc422474805" w:history="1">
        <w:r>
          <w:rPr>
            <w:rStyle w:val="a6"/>
            <w:color w:val="auto"/>
          </w:rPr>
          <w:t>Статья 6. Цели, для достижения которых применяются Правила</w:t>
        </w:r>
        <w:r>
          <w:rPr>
            <w:rStyle w:val="a6"/>
            <w:webHidden/>
            <w:color w:val="auto"/>
          </w:rPr>
          <w:tab/>
        </w:r>
      </w:hyperlink>
      <w:r>
        <w:rPr>
          <w:rStyle w:val="a6"/>
          <w:color w:val="auto"/>
        </w:rPr>
        <w:t>9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14" w:anchor="_Toc422474806" w:history="1">
        <w:r>
          <w:rPr>
            <w:rStyle w:val="a6"/>
            <w:color w:val="auto"/>
          </w:rPr>
          <w:t>Статья 7. Объекты и субъекты градостроительных отношений</w:t>
        </w:r>
        <w:r>
          <w:rPr>
            <w:rStyle w:val="a6"/>
            <w:webHidden/>
            <w:color w:val="auto"/>
          </w:rPr>
          <w:tab/>
          <w:t>9</w:t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hyperlink r:id="rId15" w:anchor="_Toc422474807" w:history="1">
        <w:r>
          <w:rPr>
            <w:rStyle w:val="a6"/>
            <w:color w:val="auto"/>
          </w:rPr>
          <w:t>Статья 8. Полномочия органов местного самоуправления и должностных лиц местного самоуправления в области землепользования и застройки</w:t>
        </w:r>
        <w:r>
          <w:rPr>
            <w:rStyle w:val="a6"/>
            <w:webHidden/>
            <w:color w:val="auto"/>
          </w:rPr>
          <w:tab/>
          <w:t>9</w:t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hyperlink r:id="rId16" w:anchor="_Toc422474807" w:history="1">
        <w:r>
          <w:rPr>
            <w:rStyle w:val="a6"/>
            <w:color w:val="auto"/>
          </w:rPr>
          <w:t xml:space="preserve">Статья 9. Основы землепользования на территории </w:t>
        </w:r>
        <w:r>
          <w:rPr>
            <w:rStyle w:val="a6"/>
          </w:rPr>
          <w:t>Сидоровского</w:t>
        </w:r>
        <w:r>
          <w:rPr>
            <w:rStyle w:val="a6"/>
            <w:color w:val="auto"/>
          </w:rPr>
          <w:t xml:space="preserve"> сельсовета</w:t>
        </w:r>
        <w:r>
          <w:rPr>
            <w:rStyle w:val="a6"/>
            <w:webHidden/>
            <w:color w:val="auto"/>
          </w:rPr>
          <w:tab/>
          <w:t>10</w:t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hyperlink r:id="rId17" w:anchor="_Toc422474807" w:history="1">
        <w:r>
          <w:rPr>
            <w:rStyle w:val="a6"/>
            <w:color w:val="auto"/>
          </w:rPr>
          <w:t>Статья 10. Комиссия по подготовке проекта правил землепользования и застройки</w:t>
        </w:r>
        <w:r>
          <w:rPr>
            <w:rStyle w:val="a6"/>
            <w:webHidden/>
            <w:color w:val="auto"/>
          </w:rPr>
          <w:tab/>
          <w:t>10</w:t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hyperlink r:id="rId18" w:anchor="_Toc422474807" w:history="1">
        <w:r>
          <w:rPr>
            <w:rStyle w:val="a6"/>
            <w:color w:val="auto"/>
          </w:rPr>
          <w:t>Статья 11. Комиссия по землепользованию и застройке</w:t>
        </w:r>
        <w:r>
          <w:rPr>
            <w:rStyle w:val="a6"/>
            <w:webHidden/>
            <w:color w:val="auto"/>
          </w:rPr>
          <w:tab/>
          <w:t>10</w:t>
        </w:r>
      </w:hyperlink>
    </w:p>
    <w:p w:rsidR="0005149F" w:rsidRDefault="0005149F" w:rsidP="0005149F">
      <w:pPr>
        <w:pStyle w:val="31"/>
      </w:pPr>
      <w:hyperlink r:id="rId19" w:anchor="_Toc422474807" w:history="1">
        <w:r>
          <w:rPr>
            <w:rStyle w:val="a6"/>
            <w:color w:val="auto"/>
          </w:rPr>
          <w:t>Статья 12. Развитие застроенных территорий</w:t>
        </w:r>
        <w:r>
          <w:rPr>
            <w:rStyle w:val="a6"/>
            <w:webHidden/>
            <w:color w:val="auto"/>
          </w:rPr>
          <w:tab/>
          <w:t>11</w:t>
        </w:r>
      </w:hyperlink>
    </w:p>
    <w:p w:rsidR="0005149F" w:rsidRDefault="0005149F" w:rsidP="0005149F">
      <w:pPr>
        <w:pStyle w:val="21"/>
        <w:rPr>
          <w:rFonts w:ascii="Calibri" w:hAnsi="Calibri"/>
          <w:b w:val="0"/>
        </w:rPr>
      </w:pPr>
      <w:hyperlink r:id="rId20" w:anchor="_Toc422474808" w:history="1">
        <w:r>
          <w:rPr>
            <w:rStyle w:val="a6"/>
          </w:rPr>
          <w:t>ГЛАВА 3. Изменение видов разрешенного использования земельных участков и объектов капитального строительтсва , на которые распространяется действие градостроительных регламентов</w:t>
        </w:r>
        <w:r>
          <w:rPr>
            <w:rStyle w:val="a6"/>
            <w:webHidden/>
          </w:rPr>
          <w:tab/>
          <w:t>11</w:t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r>
        <w:rPr>
          <w:rStyle w:val="a6"/>
          <w:color w:val="auto"/>
        </w:rPr>
        <w:t>Статья 13 Общие положения…………………………………………………………………..11</w:t>
      </w:r>
    </w:p>
    <w:p w:rsidR="0005149F" w:rsidRDefault="0005149F" w:rsidP="0005149F">
      <w:pPr>
        <w:pStyle w:val="21"/>
        <w:rPr>
          <w:rFonts w:ascii="Calibri" w:hAnsi="Calibri"/>
        </w:rPr>
      </w:pPr>
      <w:hyperlink r:id="rId21" w:anchor="_Toc422474812" w:history="1">
        <w:r>
          <w:rPr>
            <w:rStyle w:val="a6"/>
          </w:rPr>
          <w:t>ГЛАВА 4. Подготовка документации по планировке территории органами местного самоуправления</w:t>
        </w:r>
        <w:r>
          <w:rPr>
            <w:rStyle w:val="a6"/>
            <w:webHidden/>
          </w:rPr>
          <w:tab/>
          <w:t>12</w:t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22" w:anchor="_Toc422474813" w:history="1">
        <w:r>
          <w:rPr>
            <w:rStyle w:val="a6"/>
            <w:color w:val="auto"/>
          </w:rPr>
          <w:t>Статья 14. Общие положения</w:t>
        </w:r>
        <w:r>
          <w:rPr>
            <w:rStyle w:val="a6"/>
            <w:webHidden/>
            <w:color w:val="auto"/>
          </w:rPr>
          <w:tab/>
          <w:t>12</w:t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23" w:anchor="_Toc422474814" w:history="1">
        <w:r>
          <w:rPr>
            <w:rStyle w:val="a6"/>
            <w:color w:val="auto"/>
          </w:rPr>
          <w:t>Статья 15. Подготовка и утверждение документации по планировке территории</w:t>
        </w:r>
        <w:r>
          <w:rPr>
            <w:rStyle w:val="a6"/>
            <w:webHidden/>
            <w:color w:val="auto"/>
          </w:rPr>
          <w:tab/>
          <w:t>12</w:t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hyperlink r:id="rId24" w:anchor="_Toc422474815" w:history="1">
        <w:r>
          <w:rPr>
            <w:rStyle w:val="a6"/>
            <w:color w:val="auto"/>
          </w:rPr>
          <w:t>Статья 16. Проведение публичных слушаний по вопросам землепользования и застройки</w:t>
        </w:r>
        <w:r>
          <w:rPr>
            <w:rStyle w:val="a6"/>
            <w:webHidden/>
            <w:color w:val="auto"/>
          </w:rPr>
          <w:tab/>
          <w:t>14</w:t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hyperlink r:id="rId25" w:anchor="_Toc422474817" w:history="1">
        <w:r>
          <w:rPr>
            <w:rStyle w:val="a6"/>
            <w:color w:val="auto"/>
          </w:rPr>
          <w:t>Статья 17. Порядок внесения изменений в Правила</w:t>
        </w:r>
        <w:r>
          <w:rPr>
            <w:rStyle w:val="a6"/>
            <w:webHidden/>
            <w:color w:val="auto"/>
          </w:rPr>
          <w:tab/>
          <w:t>14</w:t>
        </w:r>
      </w:hyperlink>
    </w:p>
    <w:p w:rsidR="0005149F" w:rsidRDefault="0005149F" w:rsidP="0005149F"/>
    <w:p w:rsidR="0005149F" w:rsidRDefault="0005149F" w:rsidP="0005149F">
      <w:pPr>
        <w:pStyle w:val="11"/>
        <w:rPr>
          <w:rStyle w:val="a6"/>
          <w:noProof/>
        </w:rPr>
      </w:pPr>
      <w:hyperlink r:id="rId26" w:anchor="_Toc422474822" w:history="1">
        <w:r>
          <w:rPr>
            <w:rStyle w:val="a6"/>
            <w:noProof/>
          </w:rPr>
          <w:t>Часть II. Карты градостроительного зонирования. Градостроительные регламенты</w:t>
        </w:r>
        <w:r>
          <w:rPr>
            <w:rStyle w:val="a6"/>
            <w:noProof/>
            <w:webHidden/>
          </w:rPr>
          <w:tab/>
          <w:t>15</w:t>
        </w:r>
      </w:hyperlink>
    </w:p>
    <w:p w:rsidR="0005149F" w:rsidRDefault="0005149F" w:rsidP="0005149F">
      <w:pPr>
        <w:pStyle w:val="21"/>
        <w:rPr>
          <w:rFonts w:ascii="Calibri" w:hAnsi="Calibri"/>
          <w:b w:val="0"/>
        </w:rPr>
      </w:pPr>
      <w:hyperlink r:id="rId27" w:anchor="_Toc422474823" w:history="1">
        <w:r>
          <w:rPr>
            <w:rStyle w:val="a6"/>
          </w:rPr>
          <w:t>ГЛАВА 5. Градостроительное зонирование</w:t>
        </w:r>
        <w:r>
          <w:rPr>
            <w:rStyle w:val="a6"/>
            <w:webHidden/>
          </w:rPr>
          <w:tab/>
          <w:t>15</w:t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28" w:anchor="_Toc422474824" w:history="1">
        <w:r>
          <w:rPr>
            <w:rStyle w:val="a6"/>
            <w:color w:val="auto"/>
          </w:rPr>
          <w:t>Статья 18. Карты градостроительного зонирования</w:t>
        </w:r>
        <w:r>
          <w:rPr>
            <w:rStyle w:val="a6"/>
            <w:webHidden/>
            <w:color w:val="auto"/>
          </w:rPr>
          <w:tab/>
          <w:t>15</w:t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29" w:anchor="_Toc422474825" w:history="1">
        <w:r>
          <w:rPr>
            <w:rStyle w:val="a6"/>
            <w:color w:val="auto"/>
          </w:rPr>
          <w:t>Статья 19. Виды территориальных зон, обозначенных на Картах градостроительного зонирования территорий населенных пунктов сельсовета</w:t>
        </w:r>
        <w:r>
          <w:rPr>
            <w:rStyle w:val="a6"/>
            <w:webHidden/>
            <w:color w:val="auto"/>
          </w:rPr>
          <w:tab/>
          <w:t>16</w:t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hyperlink r:id="rId30" w:anchor="_Toc422474826" w:history="1">
        <w:r>
          <w:rPr>
            <w:rStyle w:val="a6"/>
            <w:color w:val="auto"/>
          </w:rPr>
          <w:t>Статья 20. Линии градостроительного регулирования</w:t>
        </w:r>
        <w:r>
          <w:rPr>
            <w:rStyle w:val="a6"/>
            <w:webHidden/>
            <w:color w:val="auto"/>
          </w:rPr>
          <w:tab/>
          <w:t>16</w:t>
        </w:r>
      </w:hyperlink>
    </w:p>
    <w:p w:rsidR="0005149F" w:rsidRDefault="0005149F" w:rsidP="0005149F">
      <w:pPr>
        <w:pStyle w:val="21"/>
        <w:rPr>
          <w:rFonts w:ascii="Calibri" w:hAnsi="Calibri"/>
          <w:b w:val="0"/>
        </w:rPr>
      </w:pPr>
      <w:hyperlink r:id="rId31" w:anchor="_Toc422474827" w:history="1">
        <w:r>
          <w:rPr>
            <w:rStyle w:val="a6"/>
          </w:rPr>
          <w:t>ГЛАВА 6. Градостроительные ограничения и особые условия использования территории Сидоровского сельсовета</w:t>
        </w:r>
        <w:r>
          <w:rPr>
            <w:rStyle w:val="a6"/>
            <w:webHidden/>
          </w:rPr>
          <w:tab/>
          <w:t>1</w:t>
        </w:r>
      </w:hyperlink>
      <w:r>
        <w:rPr>
          <w:rStyle w:val="a6"/>
        </w:rPr>
        <w:t>6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32" w:anchor="_Toc422474828" w:history="1">
        <w:r>
          <w:rPr>
            <w:rStyle w:val="a6"/>
            <w:color w:val="auto"/>
          </w:rPr>
          <w:t>Статья 21. Виды зон градостроительных ограничений</w:t>
        </w:r>
        <w:r>
          <w:rPr>
            <w:rStyle w:val="a6"/>
            <w:webHidden/>
            <w:color w:val="auto"/>
          </w:rPr>
          <w:tab/>
          <w:t>1</w:t>
        </w:r>
      </w:hyperlink>
      <w:r>
        <w:rPr>
          <w:rStyle w:val="a6"/>
          <w:color w:val="auto"/>
        </w:rPr>
        <w:t>6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33" w:anchor="_Toc422474829" w:history="1">
        <w:r>
          <w:rPr>
            <w:rStyle w:val="a6"/>
            <w:color w:val="auto"/>
          </w:rPr>
          <w:t>Статья 22. Зоны с особыми условиями использования территорий Сидоровского сельсовета</w:t>
        </w:r>
        <w:r>
          <w:rPr>
            <w:rStyle w:val="a6"/>
            <w:webHidden/>
            <w:color w:val="auto"/>
          </w:rPr>
          <w:tab/>
          <w:t>17</w:t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34" w:anchor="_Toc422474830" w:history="1">
        <w:r>
          <w:rPr>
            <w:rStyle w:val="a6"/>
            <w:color w:val="auto"/>
          </w:rPr>
          <w:t>Статья 23. Зоны действия опасных природных или техногенных процессов</w:t>
        </w:r>
        <w:r>
          <w:rPr>
            <w:rStyle w:val="a6"/>
            <w:webHidden/>
            <w:color w:val="auto"/>
          </w:rPr>
          <w:tab/>
          <w:t>17</w:t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hyperlink r:id="rId35" w:anchor="_Toc422474831" w:history="1">
        <w:r>
          <w:rPr>
            <w:rStyle w:val="a6"/>
            <w:color w:val="auto"/>
          </w:rPr>
          <w:t>Статья 24. Зоны действия публичных сервитутов</w:t>
        </w:r>
        <w:r>
          <w:rPr>
            <w:rStyle w:val="a6"/>
            <w:webHidden/>
            <w:color w:val="auto"/>
          </w:rPr>
          <w:tab/>
          <w:t>1</w:t>
        </w:r>
      </w:hyperlink>
      <w:r>
        <w:rPr>
          <w:rStyle w:val="a6"/>
          <w:color w:val="auto"/>
        </w:rPr>
        <w:t>7</w:t>
      </w:r>
    </w:p>
    <w:p w:rsidR="0005149F" w:rsidRDefault="0005149F" w:rsidP="0005149F">
      <w:pPr>
        <w:pStyle w:val="21"/>
        <w:rPr>
          <w:rFonts w:ascii="Calibri" w:hAnsi="Calibri"/>
          <w:b w:val="0"/>
        </w:rPr>
      </w:pPr>
      <w:hyperlink r:id="rId36" w:anchor="_Toc422474832" w:history="1">
        <w:r>
          <w:rPr>
            <w:rStyle w:val="a6"/>
          </w:rPr>
          <w:t>ГЛАВА 7. Градостроительные регламенты. Параметры разрешенного использования земельных участков и объектов капитального строительства</w:t>
        </w:r>
        <w:r>
          <w:rPr>
            <w:rStyle w:val="a6"/>
            <w:webHidden/>
          </w:rPr>
          <w:tab/>
          <w:t>..18</w:t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37" w:anchor="_Toc422474833" w:history="1">
        <w:r>
          <w:rPr>
            <w:rStyle w:val="a6"/>
            <w:color w:val="auto"/>
          </w:rPr>
          <w:t>Статья 25. Порядок установления градостроительного регламента</w:t>
        </w:r>
        <w:r>
          <w:rPr>
            <w:rStyle w:val="a6"/>
            <w:webHidden/>
            <w:color w:val="auto"/>
          </w:rPr>
          <w:tab/>
          <w:t>18</w:t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38" w:anchor="_Toc422474834" w:history="1">
        <w:r>
          <w:rPr>
            <w:rStyle w:val="a6"/>
            <w:color w:val="auto"/>
          </w:rPr>
          <w:t>Статья 26. Виды разрешенного использования земельных участков и объектов капитального строительства</w:t>
        </w:r>
        <w:r>
          <w:rPr>
            <w:rStyle w:val="a6"/>
            <w:webHidden/>
            <w:color w:val="auto"/>
          </w:rPr>
          <w:tab/>
        </w:r>
      </w:hyperlink>
      <w:r>
        <w:rPr>
          <w:rStyle w:val="a6"/>
          <w:color w:val="auto"/>
        </w:rPr>
        <w:t>19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39" w:anchor="_Toc422474835" w:history="1">
        <w:r>
          <w:rPr>
            <w:rStyle w:val="a6"/>
            <w:color w:val="auto"/>
          </w:rPr>
          <w:t>Статья 27. Использование объектов недвижимости, не соответствующих установленному градостроительному регламенту</w:t>
        </w:r>
        <w:r>
          <w:rPr>
            <w:rStyle w:val="a6"/>
            <w:webHidden/>
            <w:color w:val="auto"/>
          </w:rPr>
          <w:tab/>
          <w:t>2</w:t>
        </w:r>
      </w:hyperlink>
      <w:r>
        <w:rPr>
          <w:rStyle w:val="a6"/>
          <w:color w:val="auto"/>
        </w:rPr>
        <w:t>0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40" w:anchor="_Toc422474836" w:history="1">
        <w:r>
          <w:rPr>
            <w:rStyle w:val="a6"/>
            <w:color w:val="auto"/>
          </w:rPr>
          <w:t>Статья 28. Градостроительные регламенты на территориях зон застройки индивидуальными жилыми домами</w:t>
        </w:r>
        <w:r>
          <w:rPr>
            <w:rStyle w:val="a6"/>
            <w:webHidden/>
            <w:color w:val="auto"/>
          </w:rPr>
          <w:tab/>
          <w:t>21</w:t>
        </w:r>
      </w:hyperlink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41" w:anchor="_Toc422474838" w:history="1">
        <w:r>
          <w:rPr>
            <w:rStyle w:val="a6"/>
            <w:color w:val="auto"/>
          </w:rPr>
          <w:t>Статья 29. Градостроительные регламенты на территориях зон делового, общественного и коммерческого назначения</w:t>
        </w:r>
        <w:r>
          <w:rPr>
            <w:rStyle w:val="a6"/>
            <w:webHidden/>
            <w:color w:val="auto"/>
          </w:rPr>
          <w:tab/>
          <w:t>2</w:t>
        </w:r>
      </w:hyperlink>
      <w:r>
        <w:rPr>
          <w:rStyle w:val="a6"/>
          <w:color w:val="auto"/>
        </w:rPr>
        <w:t>4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42" w:anchor="_Toc422474839" w:history="1">
        <w:r>
          <w:rPr>
            <w:rStyle w:val="a6"/>
            <w:color w:val="auto"/>
          </w:rPr>
          <w:t>Статья 30. Градостроительные регламенты на территориях производственных зон</w:t>
        </w:r>
        <w:r>
          <w:rPr>
            <w:rStyle w:val="a6"/>
            <w:webHidden/>
            <w:color w:val="auto"/>
          </w:rPr>
          <w:tab/>
          <w:t>2</w:t>
        </w:r>
      </w:hyperlink>
      <w:r>
        <w:rPr>
          <w:rStyle w:val="a6"/>
          <w:color w:val="auto"/>
        </w:rPr>
        <w:t>5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43" w:anchor="_Toc422474840" w:history="1">
        <w:r>
          <w:rPr>
            <w:rStyle w:val="a6"/>
            <w:color w:val="auto"/>
          </w:rPr>
          <w:t>Статья 31. Градостроительные регламенты на территориях зон инженерной инфраструктуры</w:t>
        </w:r>
        <w:r>
          <w:rPr>
            <w:rStyle w:val="a6"/>
            <w:webHidden/>
            <w:color w:val="auto"/>
          </w:rPr>
          <w:tab/>
          <w:t>27</w:t>
        </w:r>
      </w:hyperlink>
    </w:p>
    <w:p w:rsidR="0005149F" w:rsidRDefault="0005149F" w:rsidP="0005149F">
      <w:pPr>
        <w:pStyle w:val="31"/>
        <w:rPr>
          <w:rStyle w:val="a6"/>
          <w:color w:val="auto"/>
        </w:rPr>
      </w:pPr>
      <w:hyperlink r:id="rId44" w:anchor="_Toc422474841" w:history="1">
        <w:r>
          <w:rPr>
            <w:rStyle w:val="a6"/>
            <w:color w:val="auto"/>
          </w:rPr>
          <w:t>Статья 32. Градостроительные регламенты на территориях зон, занятых объектами сельскохозяйственного назначения</w:t>
        </w:r>
        <w:r>
          <w:rPr>
            <w:rStyle w:val="a6"/>
            <w:webHidden/>
            <w:color w:val="auto"/>
          </w:rPr>
          <w:tab/>
          <w:t>28</w:t>
        </w:r>
      </w:hyperlink>
    </w:p>
    <w:p w:rsidR="0005149F" w:rsidRDefault="0005149F" w:rsidP="0005149F">
      <w:r>
        <w:t>Статья 33. Градостроительные регламенты на территориях рекреационных зон…………28</w:t>
      </w:r>
    </w:p>
    <w:p w:rsidR="0005149F" w:rsidRDefault="0005149F" w:rsidP="0005149F">
      <w:pPr>
        <w:rPr>
          <w:rStyle w:val="a6"/>
        </w:rPr>
      </w:pPr>
      <w:hyperlink r:id="rId45" w:anchor="_Toc422474843" w:history="1">
        <w:r>
          <w:rPr>
            <w:rStyle w:val="a6"/>
          </w:rPr>
          <w:t>Статья 34. Градостроительные регламенты на территориях зон специального назначения, связанных с захоронениями (складирование и захоронение отходов)………………...……</w:t>
        </w:r>
        <w:r>
          <w:rPr>
            <w:rStyle w:val="a6"/>
            <w:webHidden/>
          </w:rPr>
          <w:t>29</w:t>
        </w:r>
      </w:hyperlink>
    </w:p>
    <w:p w:rsidR="0005149F" w:rsidRDefault="0005149F" w:rsidP="0005149F">
      <w:pPr>
        <w:rPr>
          <w:rStyle w:val="a6"/>
        </w:rPr>
      </w:pPr>
      <w:hyperlink r:id="rId46" w:anchor="_Toc422474843" w:history="1">
        <w:r>
          <w:rPr>
            <w:rStyle w:val="a6"/>
          </w:rPr>
          <w:t>Статья 35. Градостроительные регламенты на территориях зон специального назначения, связанных с захоронениями (ритуального назначения)……………………………….</w:t>
        </w:r>
      </w:hyperlink>
      <w:r>
        <w:rPr>
          <w:rStyle w:val="a6"/>
        </w:rPr>
        <w:t>.........30</w:t>
      </w:r>
    </w:p>
    <w:p w:rsidR="0005149F" w:rsidRDefault="0005149F" w:rsidP="0005149F">
      <w:r>
        <w:t xml:space="preserve">Статья 36. Территории, на которые действие градостроительных регламентов не распространяется или на которые градостроительные регламенты не подлежат установлению…...   …………………………………………………………………………………...………………30 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</w:p>
    <w:p w:rsidR="0005149F" w:rsidRDefault="0005149F" w:rsidP="0005149F">
      <w:pPr>
        <w:pStyle w:val="11"/>
        <w:rPr>
          <w:rStyle w:val="a6"/>
          <w:noProof/>
        </w:rPr>
      </w:pPr>
      <w:hyperlink r:id="rId47" w:anchor="_Toc422474847" w:history="1">
        <w:r>
          <w:rPr>
            <w:rStyle w:val="a6"/>
            <w:noProof/>
          </w:rPr>
          <w:t>Часть III. Иные вопросы землепользования и застройки Сидоровского сельсовета</w:t>
        </w:r>
        <w:r>
          <w:rPr>
            <w:rStyle w:val="a6"/>
            <w:noProof/>
            <w:webHidden/>
          </w:rPr>
          <w:tab/>
          <w:t>3</w:t>
        </w:r>
      </w:hyperlink>
      <w:r>
        <w:rPr>
          <w:rStyle w:val="a6"/>
          <w:noProof/>
        </w:rPr>
        <w:t>1</w:t>
      </w:r>
    </w:p>
    <w:p w:rsidR="0005149F" w:rsidRDefault="0005149F" w:rsidP="0005149F">
      <w:pPr>
        <w:pStyle w:val="21"/>
        <w:rPr>
          <w:rStyle w:val="a6"/>
        </w:rPr>
      </w:pPr>
      <w:hyperlink r:id="rId48" w:anchor="_Toc422474848" w:history="1">
        <w:r>
          <w:rPr>
            <w:rStyle w:val="a6"/>
          </w:rPr>
          <w:t>ГЛАВА 8. Регулирование землепользования и застройки на территории Сидоровского сельсовета</w:t>
        </w:r>
        <w:r>
          <w:rPr>
            <w:rStyle w:val="a6"/>
            <w:webHidden/>
          </w:rPr>
          <w:tab/>
          <w:t>3</w:t>
        </w:r>
      </w:hyperlink>
      <w:r>
        <w:rPr>
          <w:rStyle w:val="a6"/>
        </w:rPr>
        <w:t>1</w:t>
      </w:r>
    </w:p>
    <w:p w:rsidR="0005149F" w:rsidRDefault="0005149F" w:rsidP="0005149F">
      <w:pPr>
        <w:rPr>
          <w:rFonts w:ascii="Calibri" w:hAnsi="Calibri"/>
        </w:rPr>
      </w:pPr>
      <w:hyperlink r:id="rId49" w:anchor="_Toc422474849" w:history="1">
        <w:r>
          <w:rPr>
            <w:rStyle w:val="a6"/>
          </w:rPr>
          <w:t>Статья 37. Публичные сервитуты……………………………………………………………..</w:t>
        </w:r>
        <w:r>
          <w:rPr>
            <w:rStyle w:val="a6"/>
            <w:webHidden/>
          </w:rPr>
          <w:t>3</w:t>
        </w:r>
      </w:hyperlink>
      <w:r>
        <w:rPr>
          <w:rStyle w:val="a6"/>
        </w:rPr>
        <w:t>1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50" w:anchor="_Toc422474850" w:history="1">
        <w:r>
          <w:rPr>
            <w:rStyle w:val="a6"/>
            <w:color w:val="auto"/>
          </w:rPr>
          <w:t>Статья 38. Основные принципы организации застройки территории поселения</w:t>
        </w:r>
        <w:r>
          <w:rPr>
            <w:rStyle w:val="a6"/>
            <w:webHidden/>
            <w:color w:val="auto"/>
          </w:rPr>
          <w:tab/>
          <w:t>3</w:t>
        </w:r>
      </w:hyperlink>
      <w:r>
        <w:rPr>
          <w:rStyle w:val="a6"/>
          <w:color w:val="auto"/>
        </w:rPr>
        <w:t>2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51" w:anchor="_Toc422474851" w:history="1">
        <w:r>
          <w:rPr>
            <w:rStyle w:val="a6"/>
            <w:color w:val="auto"/>
          </w:rPr>
          <w:t>Статья 39. Проектная документация объекта капитального строительства</w:t>
        </w:r>
        <w:r>
          <w:rPr>
            <w:rStyle w:val="a6"/>
            <w:webHidden/>
            <w:color w:val="auto"/>
          </w:rPr>
          <w:tab/>
          <w:t>3</w:t>
        </w:r>
      </w:hyperlink>
      <w:r>
        <w:rPr>
          <w:rStyle w:val="a6"/>
          <w:color w:val="auto"/>
        </w:rPr>
        <w:t>4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52" w:anchor="_Toc422474852" w:history="1">
        <w:r>
          <w:rPr>
            <w:rStyle w:val="a6"/>
            <w:color w:val="auto"/>
          </w:rPr>
          <w:t>Статья 40. Государственная экспертиза и утверждение проектной документации</w:t>
        </w:r>
        <w:r>
          <w:rPr>
            <w:rStyle w:val="a6"/>
            <w:webHidden/>
            <w:color w:val="auto"/>
          </w:rPr>
          <w:tab/>
          <w:t>3</w:t>
        </w:r>
      </w:hyperlink>
      <w:r>
        <w:rPr>
          <w:rStyle w:val="a6"/>
          <w:color w:val="auto"/>
        </w:rPr>
        <w:t>4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53" w:anchor="_Toc422474853" w:history="1">
        <w:r>
          <w:rPr>
            <w:rStyle w:val="a6"/>
            <w:color w:val="auto"/>
          </w:rPr>
          <w:t>Статья 41. Выдача разрешения на строительство</w:t>
        </w:r>
        <w:r>
          <w:rPr>
            <w:rStyle w:val="a6"/>
            <w:webHidden/>
            <w:color w:val="auto"/>
          </w:rPr>
          <w:tab/>
        </w:r>
      </w:hyperlink>
      <w:r>
        <w:rPr>
          <w:rStyle w:val="a6"/>
          <w:color w:val="auto"/>
        </w:rPr>
        <w:t>34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54" w:anchor="_Toc422474854" w:history="1">
        <w:r>
          <w:rPr>
            <w:rStyle w:val="a6"/>
            <w:color w:val="auto"/>
          </w:rPr>
          <w:t>Статья 42. Выдача разрешения на ввод объекта в эксплуатацию</w:t>
        </w:r>
        <w:r>
          <w:rPr>
            <w:rStyle w:val="a6"/>
            <w:webHidden/>
            <w:color w:val="auto"/>
          </w:rPr>
          <w:tab/>
        </w:r>
      </w:hyperlink>
      <w:r>
        <w:rPr>
          <w:rStyle w:val="a6"/>
          <w:color w:val="auto"/>
        </w:rPr>
        <w:t>35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55" w:anchor="_Toc422474855" w:history="1">
        <w:r>
          <w:rPr>
            <w:rStyle w:val="a6"/>
            <w:color w:val="auto"/>
          </w:rPr>
          <w:t>Статья 43. Осуществление строительства, реконструкции, капитального ремонта объекта капитального строительства, строительного контроля и государственного строительного надзора</w:t>
        </w:r>
        <w:r>
          <w:rPr>
            <w:rStyle w:val="a6"/>
            <w:webHidden/>
            <w:color w:val="auto"/>
          </w:rPr>
          <w:tab/>
        </w:r>
      </w:hyperlink>
      <w:r>
        <w:rPr>
          <w:rStyle w:val="a6"/>
          <w:color w:val="auto"/>
        </w:rPr>
        <w:t>35</w:t>
      </w:r>
    </w:p>
    <w:p w:rsidR="0005149F" w:rsidRDefault="0005149F" w:rsidP="0005149F">
      <w:pPr>
        <w:pStyle w:val="21"/>
        <w:rPr>
          <w:rFonts w:ascii="Calibri" w:hAnsi="Calibri"/>
          <w:b w:val="0"/>
        </w:rPr>
      </w:pPr>
      <w:hyperlink r:id="rId56" w:anchor="_Toc422474856" w:history="1">
        <w:r>
          <w:rPr>
            <w:rStyle w:val="a6"/>
          </w:rPr>
          <w:t>ГЛАВА 9. Заключительные положения</w:t>
        </w:r>
        <w:r>
          <w:rPr>
            <w:rStyle w:val="a6"/>
            <w:webHidden/>
          </w:rPr>
          <w:tab/>
        </w:r>
      </w:hyperlink>
      <w:r>
        <w:rPr>
          <w:rStyle w:val="a6"/>
        </w:rPr>
        <w:t>36</w:t>
      </w:r>
    </w:p>
    <w:p w:rsidR="0005149F" w:rsidRDefault="0005149F" w:rsidP="0005149F">
      <w:pPr>
        <w:pStyle w:val="31"/>
        <w:rPr>
          <w:rFonts w:ascii="Calibri" w:hAnsi="Calibri"/>
          <w:color w:val="auto"/>
        </w:rPr>
      </w:pPr>
      <w:hyperlink r:id="rId57" w:anchor="_Toc422474857" w:history="1">
        <w:r>
          <w:rPr>
            <w:rStyle w:val="a6"/>
            <w:color w:val="auto"/>
          </w:rPr>
          <w:t>Статья 44. Действие настоящих правил по отношению к ранее возникшим правоотношениям</w:t>
        </w:r>
        <w:r>
          <w:rPr>
            <w:rStyle w:val="a6"/>
            <w:webHidden/>
            <w:color w:val="auto"/>
          </w:rPr>
          <w:tab/>
          <w:t>3</w:t>
        </w:r>
      </w:hyperlink>
      <w:r>
        <w:rPr>
          <w:rStyle w:val="a6"/>
          <w:color w:val="auto"/>
        </w:rPr>
        <w:t>6</w:t>
      </w:r>
    </w:p>
    <w:p w:rsidR="0005149F" w:rsidRDefault="0005149F" w:rsidP="0005149F">
      <w:pPr>
        <w:pStyle w:val="31"/>
        <w:rPr>
          <w:color w:val="auto"/>
        </w:rPr>
      </w:pPr>
      <w:hyperlink r:id="rId58" w:anchor="_Toc422474858" w:history="1">
        <w:r>
          <w:rPr>
            <w:rStyle w:val="a6"/>
            <w:color w:val="auto"/>
          </w:rPr>
          <w:t>Статья 45. Действие настоящих правил по отношению к градостроительной документации</w:t>
        </w:r>
        <w:r>
          <w:rPr>
            <w:rStyle w:val="a6"/>
            <w:webHidden/>
            <w:color w:val="auto"/>
          </w:rPr>
          <w:tab/>
        </w:r>
      </w:hyperlink>
      <w:r>
        <w:rPr>
          <w:rStyle w:val="a6"/>
          <w:color w:val="auto"/>
        </w:rPr>
        <w:t>36</w:t>
      </w:r>
    </w:p>
    <w:p w:rsidR="0005149F" w:rsidRDefault="0005149F" w:rsidP="0005149F">
      <w:pPr>
        <w:widowControl w:val="0"/>
        <w:spacing w:before="240" w:after="240"/>
        <w:outlineLvl w:val="0"/>
        <w:rPr>
          <w:b/>
          <w:caps/>
        </w:rPr>
      </w:pPr>
      <w:r>
        <w:rPr>
          <w:b/>
          <w:caps/>
        </w:rPr>
        <w:t xml:space="preserve">Часть </w:t>
      </w:r>
      <w:r>
        <w:rPr>
          <w:b/>
          <w:caps/>
          <w:lang w:val="en-US"/>
        </w:rPr>
        <w:t>iv</w:t>
      </w:r>
      <w:r>
        <w:rPr>
          <w:b/>
          <w:caps/>
        </w:rPr>
        <w:t>. Приложения</w:t>
      </w:r>
      <w:r>
        <w:rPr>
          <w:b/>
          <w:caps/>
        </w:rPr>
        <w:fldChar w:fldCharType="end"/>
      </w:r>
    </w:p>
    <w:p w:rsidR="0005149F" w:rsidRDefault="0005149F" w:rsidP="0005149F">
      <w:pPr>
        <w:widowControl w:val="0"/>
        <w:spacing w:before="240" w:after="240"/>
        <w:outlineLvl w:val="0"/>
      </w:pPr>
      <w:r>
        <w:t xml:space="preserve">Приложение 1. Карта градостроительного зонирования с. Ракиты </w:t>
      </w:r>
      <w:proofErr w:type="spellStart"/>
      <w:r>
        <w:t>Топчихинского</w:t>
      </w:r>
      <w:proofErr w:type="spellEnd"/>
      <w:r>
        <w:t xml:space="preserve">    района Алтайского края…………………………………………………………...………...………….37</w:t>
      </w:r>
    </w:p>
    <w:p w:rsidR="0005149F" w:rsidRDefault="0005149F" w:rsidP="0005149F">
      <w:pPr>
        <w:widowControl w:val="0"/>
        <w:spacing w:before="240" w:after="240"/>
        <w:outlineLvl w:val="0"/>
      </w:pPr>
      <w:r>
        <w:t xml:space="preserve">Приложение 2. Карта градостроительного зонирования с. </w:t>
      </w:r>
      <w:proofErr w:type="gramStart"/>
      <w:r>
        <w:t>Чаячье</w:t>
      </w:r>
      <w:proofErr w:type="gramEnd"/>
      <w:r>
        <w:t xml:space="preserve"> </w:t>
      </w:r>
      <w:proofErr w:type="spellStart"/>
      <w:r>
        <w:t>Топчихинского</w:t>
      </w:r>
      <w:proofErr w:type="spellEnd"/>
      <w:r>
        <w:t xml:space="preserve">    района </w:t>
      </w:r>
      <w:r>
        <w:lastRenderedPageBreak/>
        <w:t>Алтайского края…………………………………………………………...………................…38</w:t>
      </w:r>
    </w:p>
    <w:p w:rsidR="0005149F" w:rsidRDefault="0005149F" w:rsidP="0005149F">
      <w:pPr>
        <w:widowControl w:val="0"/>
        <w:spacing w:before="240" w:after="240"/>
        <w:outlineLvl w:val="0"/>
      </w:pPr>
      <w:r>
        <w:t xml:space="preserve">Приложение 3. Карта градостроительного зонирования </w:t>
      </w:r>
      <w:proofErr w:type="gramStart"/>
      <w:r>
        <w:t>с</w:t>
      </w:r>
      <w:proofErr w:type="gramEnd"/>
      <w:r>
        <w:t xml:space="preserve">. </w:t>
      </w:r>
      <w:proofErr w:type="gramStart"/>
      <w:r>
        <w:t>Сидоровка</w:t>
      </w:r>
      <w:proofErr w:type="gramEnd"/>
      <w:r>
        <w:t xml:space="preserve"> </w:t>
      </w:r>
      <w:proofErr w:type="spellStart"/>
      <w:r>
        <w:t>Топчихинского</w:t>
      </w:r>
      <w:proofErr w:type="spellEnd"/>
      <w:r>
        <w:t xml:space="preserve">    района Алтайского края…………………………………………………………...………...…39</w:t>
      </w:r>
    </w:p>
    <w:p w:rsidR="0005149F" w:rsidRDefault="0005149F" w:rsidP="0005149F">
      <w:pPr>
        <w:widowControl w:val="0"/>
        <w:spacing w:before="240" w:after="240"/>
        <w:outlineLvl w:val="0"/>
      </w:pPr>
    </w:p>
    <w:p w:rsidR="0005149F" w:rsidRDefault="0005149F" w:rsidP="0005149F">
      <w:pPr>
        <w:widowControl w:val="0"/>
        <w:spacing w:before="240" w:after="240"/>
        <w:outlineLvl w:val="0"/>
      </w:pPr>
    </w:p>
    <w:p w:rsidR="0005149F" w:rsidRDefault="0005149F" w:rsidP="0005149F">
      <w:pPr>
        <w:pStyle w:val="1"/>
        <w:keepNext w:val="0"/>
        <w:widowControl w:val="0"/>
        <w:spacing w:before="200" w:after="200"/>
        <w:ind w:firstLine="709"/>
        <w:jc w:val="both"/>
      </w:pPr>
      <w:bookmarkStart w:id="0" w:name="_Toc422474796"/>
      <w:bookmarkStart w:id="1" w:name="_Toc282347504"/>
      <w:r>
        <w:t>Порядок применения Правил землепользования и застройки и внесения в них изменений</w:t>
      </w:r>
      <w:bookmarkEnd w:id="0"/>
      <w:bookmarkEnd w:id="1"/>
    </w:p>
    <w:p w:rsidR="0005149F" w:rsidRDefault="0005149F" w:rsidP="0005149F">
      <w:pPr>
        <w:pStyle w:val="2"/>
        <w:keepNext w:val="0"/>
        <w:widowControl w:val="0"/>
        <w:numPr>
          <w:ilvl w:val="1"/>
          <w:numId w:val="0"/>
        </w:numPr>
        <w:spacing w:before="200" w:after="200"/>
        <w:ind w:firstLine="709"/>
        <w:jc w:val="both"/>
      </w:pPr>
      <w:bookmarkStart w:id="2" w:name="_Toc422474797"/>
      <w:bookmarkStart w:id="3" w:name="_Toc282347505"/>
      <w:r>
        <w:t>Общие положения</w:t>
      </w:r>
      <w:bookmarkEnd w:id="2"/>
      <w:bookmarkEnd w:id="3"/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4" w:name="_Toc422474798"/>
      <w:bookmarkStart w:id="5" w:name="_Toc282347506"/>
      <w:r>
        <w:t>Назначение и содержание настоящих Правил</w:t>
      </w:r>
      <w:bookmarkEnd w:id="4"/>
      <w:bookmarkEnd w:id="5"/>
    </w:p>
    <w:p w:rsidR="0005149F" w:rsidRDefault="0005149F" w:rsidP="0005149F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Правила землепользования и застройки населенного пункта муниципального образования «</w:t>
      </w:r>
      <w:proofErr w:type="spellStart"/>
      <w:r>
        <w:rPr>
          <w:color w:val="000000"/>
        </w:rPr>
        <w:t>Сидоровский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Топчихинского</w:t>
      </w:r>
      <w:proofErr w:type="spellEnd"/>
      <w:r>
        <w:rPr>
          <w:color w:val="000000"/>
        </w:rPr>
        <w:t xml:space="preserve"> района Алтайского края» являются нормативно-правовым актом, разработанным в соответствии с Градостроительным кодексом РФ от 29.12.2004г. №190-ФЗ, Земельным кодексом РФ от 25.10.2001г. №136-ФЗ Земельным кодексом РФ (с изменениями от 01.03.2015г. Федеральным законом от 8 марта 2015 года N 48-ФЗ), Федеральным законом «Об общих принципах организации местного самоуправления</w:t>
      </w:r>
      <w:proofErr w:type="gramEnd"/>
      <w:r>
        <w:rPr>
          <w:color w:val="000000"/>
        </w:rPr>
        <w:t xml:space="preserve"> в РФ» от 06.10.2003г. №131-ФЗ и другими нормативными правовыми актами РФ, Алтайского края и муниципального образования «</w:t>
      </w:r>
      <w:proofErr w:type="spellStart"/>
      <w:r>
        <w:rPr>
          <w:color w:val="000000"/>
        </w:rPr>
        <w:t>Сидоровский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Топчихинского</w:t>
      </w:r>
      <w:proofErr w:type="spellEnd"/>
      <w:r>
        <w:rPr>
          <w:color w:val="000000"/>
        </w:rPr>
        <w:t xml:space="preserve"> района Алтайского края»</w:t>
      </w:r>
    </w:p>
    <w:p w:rsidR="0005149F" w:rsidRDefault="0005149F" w:rsidP="0005149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Правила разработаны на часть территорий в существующих границах населенных пунктов: с. Ракиты, с. </w:t>
      </w:r>
      <w:proofErr w:type="gramStart"/>
      <w:r>
        <w:rPr>
          <w:color w:val="000000"/>
        </w:rPr>
        <w:t>Чаячье</w:t>
      </w:r>
      <w:proofErr w:type="gramEnd"/>
      <w:r>
        <w:rPr>
          <w:color w:val="000000"/>
        </w:rPr>
        <w:t>, с. Сидоровка.</w:t>
      </w:r>
    </w:p>
    <w:p w:rsidR="0005149F" w:rsidRDefault="0005149F" w:rsidP="0005149F">
      <w:pPr>
        <w:pStyle w:val="af"/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>Правила застройки являются результатом градостроительного зонирования территорий населенных пунктов – разделения их на территориальные зоны с установлением для каждой из них градостроительного регламента.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Правила землепользования и застройки разрабатываются в целях: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2) создания условий для планировки территорий муниципальных образований;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05149F" w:rsidRDefault="0005149F" w:rsidP="0005149F">
      <w:pPr>
        <w:ind w:firstLine="709"/>
        <w:jc w:val="both"/>
        <w:rPr>
          <w:color w:val="000000"/>
        </w:rPr>
      </w:pPr>
      <w:r>
        <w:rPr>
          <w:color w:val="000000"/>
        </w:rPr>
        <w:t>5)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05149F" w:rsidRDefault="0005149F" w:rsidP="0005149F">
      <w:pPr>
        <w:ind w:firstLine="709"/>
        <w:jc w:val="both"/>
        <w:rPr>
          <w:color w:val="000000"/>
        </w:rPr>
      </w:pPr>
      <w:r>
        <w:rPr>
          <w:color w:val="000000"/>
        </w:rPr>
        <w:t>6) защита прав граждан и обеспечение равенства прав физических и юридических лиц в градостроительных отношениях;</w:t>
      </w:r>
    </w:p>
    <w:p w:rsidR="0005149F" w:rsidRDefault="0005149F" w:rsidP="0005149F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7) обеспечения открытой информации о правилах и условиях использования земельных участков, осуществления на них строительства и реконструкции;</w:t>
      </w:r>
    </w:p>
    <w:p w:rsidR="0005149F" w:rsidRDefault="0005149F" w:rsidP="0005149F">
      <w:pPr>
        <w:ind w:firstLine="709"/>
        <w:jc w:val="both"/>
        <w:rPr>
          <w:color w:val="000000"/>
        </w:rPr>
      </w:pPr>
      <w:r>
        <w:rPr>
          <w:color w:val="000000"/>
        </w:rPr>
        <w:t>8) контроля соответствия градостроительным регламентам строительных намерений застройщиков, построенных объектов и их последующего использования.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Правила землепользования и застройки включают в себя: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1) порядок их применения и внесения изменений в указанные правила;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2) карты градостроительного зонирования и границы зон с особыми условиями использования;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3) градостроительные регламенты.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  <w:rPr>
          <w:color w:val="auto"/>
        </w:rPr>
      </w:pPr>
      <w:bookmarkStart w:id="6" w:name="_Toc422474799"/>
      <w:bookmarkStart w:id="7" w:name="_Toc282347507"/>
      <w:r>
        <w:t>Основные понятия, используемые в настоящих Правилах</w:t>
      </w:r>
      <w:bookmarkEnd w:id="6"/>
      <w:bookmarkEnd w:id="7"/>
    </w:p>
    <w:p w:rsidR="0005149F" w:rsidRDefault="0005149F" w:rsidP="0005149F">
      <w:pPr>
        <w:widowControl w:val="0"/>
        <w:ind w:firstLine="709"/>
        <w:jc w:val="both"/>
      </w:pPr>
      <w:r>
        <w:t>В целях применения настоящих Правил, используемые в них понятия, употребляются в следующих значениях: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</w:rPr>
        <w:t>виды разрешенного использования земельных участков и объектов капитального строительства</w:t>
      </w:r>
      <w:r>
        <w:t xml:space="preserve"> – виды деятельности,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требований, установленных настоящими Правилами и иными нормативными правовыми актами;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bCs/>
        </w:rPr>
        <w:t xml:space="preserve">– </w:t>
      </w:r>
      <w:r>
        <w:rPr>
          <w:bCs/>
          <w:i/>
        </w:rPr>
        <w:t>временные объекты</w:t>
      </w:r>
      <w:r>
        <w:rPr>
          <w:i/>
        </w:rPr>
        <w:t xml:space="preserve"> </w:t>
      </w:r>
      <w:r>
        <w:t>– постройки, необходимые для использования при строительстве объекта капитального строительства, размещаемые на специально предоставленных земельных участках на срок осуществления строительства (реконструкции, капитального ремонта) и подлежащие демонтажу после прекращения деятельности, для которой они возводились; а так же</w:t>
      </w:r>
      <w:r>
        <w:rPr>
          <w:rFonts w:cs="Calibri"/>
        </w:rPr>
        <w:t xml:space="preserve"> киоски, павильоны, навесы и другие подобные постройки;</w:t>
      </w:r>
    </w:p>
    <w:p w:rsidR="0005149F" w:rsidRDefault="0005149F" w:rsidP="0005149F">
      <w:pPr>
        <w:pStyle w:val="a8"/>
        <w:widowControl w:val="0"/>
        <w:ind w:firstLine="709"/>
        <w:jc w:val="both"/>
      </w:pPr>
      <w:r>
        <w:t xml:space="preserve">– </w:t>
      </w:r>
      <w:r>
        <w:rPr>
          <w:i/>
        </w:rPr>
        <w:t xml:space="preserve">вспомогательный </w:t>
      </w:r>
      <w:r>
        <w:rPr>
          <w:bCs/>
          <w:i/>
        </w:rPr>
        <w:t>вид использования</w:t>
      </w:r>
      <w:r>
        <w:rPr>
          <w:bCs/>
        </w:rPr>
        <w:t xml:space="preserve"> – </w:t>
      </w:r>
      <w:r>
        <w:t>вид использования земельного участка, необходимый для обеспечения разрешенного (основного) вида деятельности;</w:t>
      </w:r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Arial Unicode MS" w:hAnsi="Times New Roman" w:cs="Times New Roman"/>
          <w:bCs/>
          <w:i/>
          <w:sz w:val="24"/>
          <w:szCs w:val="24"/>
        </w:rPr>
        <w:t>высота строения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– расстояние по вертикали, измеренное от проектной отметки до наивысшей точки плоской крыши или до наивысшей точки конька скатной крыши;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t xml:space="preserve">– </w:t>
      </w:r>
      <w:r>
        <w:rPr>
          <w:rFonts w:cs="Calibri"/>
          <w:i/>
        </w:rPr>
        <w:t>градостроительная деятельность</w:t>
      </w:r>
      <w:r>
        <w:rPr>
          <w:rFonts w:cs="Calibri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сооружений;</w:t>
      </w:r>
    </w:p>
    <w:p w:rsidR="0005149F" w:rsidRDefault="0005149F" w:rsidP="0005149F">
      <w:pPr>
        <w:widowControl w:val="0"/>
        <w:ind w:firstLine="709"/>
        <w:jc w:val="both"/>
        <w:rPr>
          <w:rFonts w:cs="Times New Roman"/>
        </w:rPr>
      </w:pPr>
      <w:proofErr w:type="gramStart"/>
      <w:r>
        <w:t xml:space="preserve">– </w:t>
      </w:r>
      <w:r>
        <w:rPr>
          <w:i/>
        </w:rPr>
        <w:t>градостроительная документация</w:t>
      </w:r>
      <w:r>
        <w:t xml:space="preserve"> – документы территориального планирования (генеральный план муниципального образования, …) и документация по планировке территории (проекты межевания и градостроительные планы земельных участков, …) обобщенное наименование документов территориального планирования Российской Федерации, субъектов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муниципальных образований, иных документов, разрабатываемых в дополнение к перечисленным, в целях иллюстрации или детальной проработки принятых проектных</w:t>
      </w:r>
      <w:proofErr w:type="gramEnd"/>
      <w:r>
        <w:t xml:space="preserve"> решений с проработкой архитектурно-</w:t>
      </w:r>
      <w:proofErr w:type="gramStart"/>
      <w:r>
        <w:t>планировочных решений</w:t>
      </w:r>
      <w:proofErr w:type="gramEnd"/>
      <w:r>
        <w:t xml:space="preserve"> по застройке территории, разрабатываемых </w:t>
      </w:r>
      <w:r>
        <w:lastRenderedPageBreak/>
        <w:t>на профессиональной основе;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  <w:szCs w:val="28"/>
        </w:rPr>
        <w:t>градостроительное зонирование</w:t>
      </w:r>
      <w:r>
        <w:rPr>
          <w:szCs w:val="28"/>
        </w:rPr>
        <w:t xml:space="preserve"> – зонирование территории муниципальных образований в целях определения территориальных зон и установления градостроительных регламентов;</w:t>
      </w:r>
    </w:p>
    <w:p w:rsidR="0005149F" w:rsidRDefault="0005149F" w:rsidP="0005149F">
      <w:pPr>
        <w:widowControl w:val="0"/>
        <w:ind w:firstLine="709"/>
        <w:jc w:val="both"/>
      </w:pPr>
      <w:proofErr w:type="gramStart"/>
      <w:r>
        <w:t xml:space="preserve">– </w:t>
      </w:r>
      <w:r>
        <w:rPr>
          <w:i/>
        </w:rPr>
        <w:t>градостроительное регулирование</w:t>
      </w:r>
      <w:r>
        <w:t xml:space="preserve"> – деятельность органов государственной власти и органов местного самоуправления по упорядочению градостроительных отношений, возникающих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землепользования и застройки;</w:t>
      </w:r>
      <w:proofErr w:type="gramEnd"/>
    </w:p>
    <w:p w:rsidR="0005149F" w:rsidRDefault="0005149F" w:rsidP="0005149F">
      <w:pPr>
        <w:widowControl w:val="0"/>
        <w:ind w:firstLine="709"/>
        <w:jc w:val="both"/>
      </w:pPr>
      <w:proofErr w:type="gramStart"/>
      <w:r>
        <w:t xml:space="preserve">– </w:t>
      </w:r>
      <w:r>
        <w:rPr>
          <w:i/>
        </w:rPr>
        <w:t>градостроительный регламент</w:t>
      </w:r>
      <w: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t xml:space="preserve"> и объектов капитального строительства;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</w:rPr>
        <w:t>земельный участок</w:t>
      </w:r>
      <w:r>
        <w:t xml:space="preserve"> – часть поверхности земли (в том числе почвенный слой), </w:t>
      </w:r>
      <w:proofErr w:type="gramStart"/>
      <w:r>
        <w:t>границы</w:t>
      </w:r>
      <w:proofErr w:type="gramEnd"/>
      <w:r>
        <w:t xml:space="preserve"> которой описаны и удостоверены в установленном порядке;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rFonts w:cs="Calibri"/>
          <w:i/>
        </w:rPr>
        <w:t>зоны с особыми условиями использования территорий</w:t>
      </w:r>
      <w:r>
        <w:rPr>
          <w:rFonts w:cs="Calibri"/>
        </w:rPr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>
        <w:rPr>
          <w:rFonts w:cs="Calibri"/>
        </w:rPr>
        <w:t>водоохранные</w:t>
      </w:r>
      <w:proofErr w:type="spellEnd"/>
      <w:r>
        <w:rPr>
          <w:rFonts w:cs="Calibri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t>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bCs/>
          <w:i/>
        </w:rPr>
        <w:t xml:space="preserve">инженерная, транспортная, </w:t>
      </w:r>
      <w:r>
        <w:rPr>
          <w:i/>
        </w:rPr>
        <w:t xml:space="preserve">и </w:t>
      </w:r>
      <w:r>
        <w:rPr>
          <w:bCs/>
          <w:i/>
        </w:rPr>
        <w:t>социальная инфраструктуры</w:t>
      </w:r>
      <w:r>
        <w:rPr>
          <w:bCs/>
        </w:rPr>
        <w:t xml:space="preserve"> – </w:t>
      </w:r>
      <w:r>
        <w:t>комплекс сооружений и коммуникаций транспорта, связи, инженерного обеспечения, а также объектов социального и культурно-бытового обслуживания населения, обеспечивающий устойчивое развитие и функционирование населённого пункта;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bCs/>
          <w:i/>
        </w:rPr>
        <w:t>капитальный ремонт</w:t>
      </w:r>
      <w:r>
        <w:rPr>
          <w:bCs/>
        </w:rPr>
        <w:t xml:space="preserve"> – </w:t>
      </w:r>
      <w:r>
        <w:t>техническое переоснащение объектов с целью восстановления или улучшения эксплуатационных качеств, наружной и внутренней отделки без изменения технико-экономических показателей, функционального назначения и архитектурного облика. При этом может осуществляться экономически целесообразная модернизация здания и объекта, его перепланировка, не вызывающие изменений основных технико-экономических показателей;</w:t>
      </w:r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i/>
          <w:sz w:val="24"/>
          <w:szCs w:val="24"/>
        </w:rPr>
        <w:t>коэффициент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– отношение суммарной общей площади всех объектов капитального строительства на земельном участке (существующих и тех, которые могут быть построены дополнительно) к площади земельного участка;</w:t>
      </w:r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красные линии</w:t>
      </w:r>
      <w:r>
        <w:rPr>
          <w:rFonts w:ascii="Times New Roman" w:hAnsi="Times New Roman" w:cs="Times New Roman"/>
          <w:sz w:val="24"/>
          <w:szCs w:val="24"/>
        </w:rPr>
        <w:t xml:space="preserve"> 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расположены, линии электропередачи, линии связи (в том числе линейно-кабельные сооружения), трубопроводы, автомобильные дороги, </w:t>
      </w:r>
      <w:r>
        <w:rPr>
          <w:rFonts w:ascii="Times New Roman" w:hAnsi="Times New Roman" w:cs="Times New Roman"/>
          <w:sz w:val="24"/>
          <w:szCs w:val="24"/>
        </w:rPr>
        <w:lastRenderedPageBreak/>
        <w:t>железнодорожные линии и другие подобные сооружения (далее – «линейные объекты»);</w:t>
      </w:r>
      <w:proofErr w:type="gramEnd"/>
    </w:p>
    <w:p w:rsidR="0005149F" w:rsidRDefault="0005149F" w:rsidP="0005149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– </w:t>
      </w:r>
      <w:r>
        <w:rPr>
          <w:bCs/>
          <w:i/>
        </w:rPr>
        <w:t>минимальная площадь земельного участка</w:t>
      </w:r>
      <w:r>
        <w:t xml:space="preserve"> – минимально допустимая площадь земельного участка, установленная градостроительным регламентом определенной территориальной зоны;</w:t>
      </w:r>
    </w:p>
    <w:p w:rsidR="0005149F" w:rsidRDefault="0005149F" w:rsidP="0005149F">
      <w:pPr>
        <w:widowControl w:val="0"/>
        <w:autoSpaceDE w:val="0"/>
        <w:ind w:firstLine="709"/>
        <w:jc w:val="both"/>
      </w:pPr>
      <w:r>
        <w:t xml:space="preserve">– </w:t>
      </w:r>
      <w:r>
        <w:rPr>
          <w:bCs/>
          <w:i/>
        </w:rPr>
        <w:t>линии регулирования застройки</w:t>
      </w:r>
      <w:r>
        <w:rPr>
          <w:bCs/>
        </w:rPr>
        <w:t xml:space="preserve"> – </w:t>
      </w:r>
      <w:r>
        <w:rPr>
          <w:rFonts w:cs="Calibri"/>
        </w:rPr>
        <w:t>линии отступа от красных линий в целях определения места допустимого размещения зданий, строений, сооружений</w:t>
      </w:r>
      <w:r>
        <w:t>;</w:t>
      </w:r>
    </w:p>
    <w:p w:rsidR="0005149F" w:rsidRDefault="0005149F" w:rsidP="0005149F">
      <w:pPr>
        <w:widowControl w:val="0"/>
        <w:autoSpaceDE w:val="0"/>
        <w:ind w:firstLine="709"/>
        <w:jc w:val="both"/>
      </w:pPr>
      <w:r>
        <w:t xml:space="preserve">– </w:t>
      </w:r>
      <w:r>
        <w:rPr>
          <w:bCs/>
          <w:i/>
        </w:rPr>
        <w:t>максимальная плотность застройки</w:t>
      </w:r>
      <w:r>
        <w:rPr>
          <w:bCs/>
        </w:rPr>
        <w:t xml:space="preserve"> – </w:t>
      </w:r>
      <w:r>
        <w:t>плотность застройки (кв</w:t>
      </w:r>
      <w:proofErr w:type="gramStart"/>
      <w:r>
        <w:t>.м</w:t>
      </w:r>
      <w:proofErr w:type="gramEnd"/>
      <w:r>
        <w:t xml:space="preserve"> общей площади строений на 1га), устанавливаемая для каждого типа застройки, которую не разрешается превышать при освоении площадки или при ее реконструкции;</w:t>
      </w:r>
    </w:p>
    <w:p w:rsidR="0005149F" w:rsidRDefault="0005149F" w:rsidP="0005149F">
      <w:pPr>
        <w:widowControl w:val="0"/>
        <w:autoSpaceDE w:val="0"/>
        <w:ind w:firstLine="709"/>
        <w:jc w:val="both"/>
      </w:pPr>
      <w:r>
        <w:t xml:space="preserve">– </w:t>
      </w:r>
      <w:r>
        <w:rPr>
          <w:bCs/>
          <w:i/>
        </w:rPr>
        <w:t>некапитальный объект недвижимости</w:t>
      </w:r>
      <w:r>
        <w:rPr>
          <w:bCs/>
        </w:rPr>
        <w:t xml:space="preserve"> </w:t>
      </w:r>
      <w:r>
        <w:t>–</w:t>
      </w:r>
      <w:r>
        <w:rPr>
          <w:rFonts w:ascii="Helvetica, sans-serif" w:hAnsi="Helvetica, sans-serif"/>
        </w:rPr>
        <w:t xml:space="preserve"> </w:t>
      </w:r>
      <w:r>
        <w:t>здание или сооружение, у которого отсутствует или не соответствует параметрам или характеристикам один из конструктивных элементов, влияющих на степень капитальности (фундаменты, стены, перекрытия, кровля);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>
        <w:rPr>
          <w:i/>
          <w:szCs w:val="28"/>
        </w:rPr>
        <w:t xml:space="preserve">объекты индивидуального жилищного строительства </w:t>
      </w:r>
      <w:r>
        <w:rPr>
          <w:szCs w:val="28"/>
        </w:rPr>
        <w:t>– отдельно стоящие жилые дома с количеством этажей не более чем три, предназначенные для проживания одной семьи;</w:t>
      </w:r>
    </w:p>
    <w:p w:rsidR="0005149F" w:rsidRDefault="0005149F" w:rsidP="0005149F">
      <w:pPr>
        <w:widowControl w:val="0"/>
        <w:ind w:firstLine="709"/>
        <w:jc w:val="both"/>
        <w:rPr>
          <w:szCs w:val="24"/>
        </w:rPr>
      </w:pPr>
      <w:r>
        <w:rPr>
          <w:szCs w:val="28"/>
        </w:rPr>
        <w:t xml:space="preserve">– </w:t>
      </w:r>
      <w:r>
        <w:rPr>
          <w:i/>
        </w:rPr>
        <w:t>объект капитального строительства</w:t>
      </w:r>
      <w:r>
        <w:t xml:space="preserve"> – здание, строение, сооружение, а также объекты, строительство которых не завершено (дале</w:t>
      </w:r>
      <w:proofErr w:type="gramStart"/>
      <w:r>
        <w:t>е-</w:t>
      </w:r>
      <w:proofErr w:type="gramEnd"/>
      <w:r>
        <w:t xml:space="preserve"> объекты незавершенного строительства), за исключением временных построек, киосков, навесов и других подобных построек;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</w:rPr>
        <w:t>правила землепользования и застройки</w:t>
      </w:r>
      <w:r>
        <w:t xml:space="preserve"> –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bCs/>
          <w:i/>
        </w:rPr>
        <w:t>процент застройки</w:t>
      </w:r>
      <w:r>
        <w:t xml:space="preserve">– </w:t>
      </w:r>
      <w:proofErr w:type="gramStart"/>
      <w:r>
        <w:t>от</w:t>
      </w:r>
      <w:proofErr w:type="gramEnd"/>
      <w:r>
        <w:t>ношение суммарной площади земельного участка, которая может быть застроена, ко всей площади земельного участка;</w:t>
      </w:r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придомовая территория</w:t>
      </w:r>
      <w:r>
        <w:rPr>
          <w:rFonts w:ascii="Times New Roman" w:hAnsi="Times New Roman" w:cs="Times New Roman"/>
          <w:sz w:val="24"/>
          <w:szCs w:val="24"/>
        </w:rPr>
        <w:t xml:space="preserve"> – часть земельного участка, на котором расположен многоквартирный дом, с элементами озеленения и благоустройства и иными предназначенными для обслуживания, эксплуатации и благоустройства данного дома объектами, входящими в состав общего имущества многоквартирного дома;</w:t>
      </w:r>
    </w:p>
    <w:p w:rsidR="0005149F" w:rsidRDefault="0005149F" w:rsidP="0005149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– </w:t>
      </w:r>
      <w:proofErr w:type="spellStart"/>
      <w:r>
        <w:rPr>
          <w:bCs/>
          <w:i/>
        </w:rPr>
        <w:t>приквартирный</w:t>
      </w:r>
      <w:proofErr w:type="spellEnd"/>
      <w:r>
        <w:rPr>
          <w:bCs/>
          <w:i/>
        </w:rPr>
        <w:t xml:space="preserve"> участок</w:t>
      </w:r>
      <w:r>
        <w:t xml:space="preserve"> – земельный участок, предназначенный для использования и содержания квартиры в блокированном жилом доме;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</w:rPr>
        <w:t>приусадебный участок</w:t>
      </w:r>
      <w:r>
        <w:t xml:space="preserve"> – земельный участок, предназначенный для строительства, эксплуатации и содержания индивидуального жилого дома;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</w:rPr>
        <w:t>публичные слушания</w:t>
      </w:r>
      <w:r>
        <w:t xml:space="preserve"> –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деятельности, планируемой к проведению на территории муниципального образования;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</w:rPr>
        <w:t>публичный сервитут</w:t>
      </w:r>
      <w:r>
        <w:t xml:space="preserve"> – право ограниченного пользования чужой недвижимостью, установленное посредством нормативного правового акта (актов)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случаях, если это определяется государственными или общественными интересами;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lastRenderedPageBreak/>
        <w:t xml:space="preserve">– </w:t>
      </w:r>
      <w:r>
        <w:rPr>
          <w:bCs/>
          <w:i/>
        </w:rPr>
        <w:t>разрешенное использование</w:t>
      </w:r>
      <w:r>
        <w:t xml:space="preserve"> – использование земельных участков и объектов капитального строительства в соответствии с градостроительными регламентами и ограничениями, установленными законодательством;</w:t>
      </w:r>
    </w:p>
    <w:p w:rsidR="0005149F" w:rsidRDefault="0005149F" w:rsidP="0005149F">
      <w:pPr>
        <w:widowControl w:val="0"/>
        <w:ind w:firstLine="709"/>
        <w:jc w:val="both"/>
      </w:pPr>
      <w:r>
        <w:rPr>
          <w:bCs/>
        </w:rPr>
        <w:t xml:space="preserve">– </w:t>
      </w:r>
      <w:r>
        <w:rPr>
          <w:bCs/>
          <w:i/>
        </w:rPr>
        <w:t>разрешение на строительство</w:t>
      </w:r>
      <w: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капитального ремонта, за исключением случаев предусмотренных ГК РФ;</w:t>
      </w:r>
    </w:p>
    <w:p w:rsidR="0005149F" w:rsidRDefault="0005149F" w:rsidP="0005149F">
      <w:pPr>
        <w:widowControl w:val="0"/>
        <w:ind w:firstLine="709"/>
        <w:jc w:val="both"/>
      </w:pPr>
      <w:proofErr w:type="gramStart"/>
      <w:r>
        <w:t xml:space="preserve">– </w:t>
      </w:r>
      <w:r>
        <w:rPr>
          <w:i/>
        </w:rPr>
        <w:t>разрешение на ввод объекта в эксплуатацию</w:t>
      </w:r>
      <w:r>
        <w:t xml:space="preserve">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</w:t>
      </w:r>
      <w:r>
        <w:rPr>
          <w:rFonts w:cs="Calibri"/>
        </w:rPr>
        <w:t>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</w:t>
      </w:r>
      <w:r>
        <w:t>;</w:t>
      </w:r>
      <w:proofErr w:type="gramEnd"/>
    </w:p>
    <w:p w:rsidR="0005149F" w:rsidRDefault="0005149F" w:rsidP="0005149F">
      <w:pPr>
        <w:widowControl w:val="0"/>
        <w:ind w:firstLine="709"/>
        <w:jc w:val="both"/>
      </w:pPr>
      <w:proofErr w:type="gramStart"/>
      <w:r>
        <w:t xml:space="preserve">– </w:t>
      </w:r>
      <w:r>
        <w:rPr>
          <w:i/>
        </w:rPr>
        <w:t>реконструкция</w:t>
      </w:r>
      <w:r>
        <w:t xml:space="preserve"> </w:t>
      </w:r>
      <w:r>
        <w:rPr>
          <w:i/>
        </w:rPr>
        <w:t xml:space="preserve">объектов капитального строительства (за исключением линейных объектов) </w:t>
      </w:r>
      <w:r>
        <w:t>– изменение параметров объекта капитального строительства, его частей (высоты, количества этажей, площади, объёма),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>
        <w:t xml:space="preserve"> указанных элементов;</w:t>
      </w:r>
    </w:p>
    <w:p w:rsidR="0005149F" w:rsidRDefault="0005149F" w:rsidP="0005149F">
      <w:pPr>
        <w:widowControl w:val="0"/>
        <w:ind w:firstLine="709"/>
        <w:jc w:val="both"/>
      </w:pPr>
      <w:r>
        <w:t>–</w:t>
      </w:r>
      <w:r>
        <w:rPr>
          <w:i/>
        </w:rPr>
        <w:t xml:space="preserve"> строительство</w:t>
      </w:r>
      <w: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</w:rPr>
        <w:t>территориальные зоны</w:t>
      </w:r>
      <w:r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</w:rPr>
        <w:t>территории общего пользования</w:t>
      </w:r>
      <w:r>
        <w:t xml:space="preserve"> – территории, которыми беспрепятственно пользуется неограниченный круг лиц (в том числе площади, улицы, проезды, набережные, </w:t>
      </w:r>
      <w:r>
        <w:rPr>
          <w:rFonts w:cs="Calibri"/>
        </w:rPr>
        <w:t>береговые полосы водных объектов общего пользования,</w:t>
      </w:r>
      <w:r>
        <w:t xml:space="preserve"> скверы, бульвары);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</w:rPr>
        <w:t>территориальное планирование</w:t>
      </w:r>
      <w:r>
        <w:t xml:space="preserve"> – </w:t>
      </w:r>
      <w:r>
        <w:rPr>
          <w:rFonts w:cs="Calibri"/>
        </w:rPr>
        <w:t>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r>
        <w:t>;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r>
        <w:rPr>
          <w:i/>
        </w:rPr>
        <w:t>функциональные зоны</w:t>
      </w:r>
      <w:r>
        <w:t xml:space="preserve"> – зоны, для которых документами территориального планирования определены границы и функциональное назначение;</w:t>
      </w:r>
    </w:p>
    <w:p w:rsidR="0005149F" w:rsidRDefault="0005149F" w:rsidP="0005149F">
      <w:pPr>
        <w:widowControl w:val="0"/>
        <w:shd w:val="clear" w:color="auto" w:fill="FFFFFF"/>
        <w:ind w:firstLine="709"/>
        <w:jc w:val="both"/>
      </w:pPr>
      <w:r>
        <w:rPr>
          <w:bCs/>
        </w:rPr>
        <w:t xml:space="preserve">– </w:t>
      </w:r>
      <w:r>
        <w:rPr>
          <w:bCs/>
          <w:i/>
        </w:rPr>
        <w:t xml:space="preserve">объекты вспомогательного назначения </w:t>
      </w:r>
      <w:r>
        <w:rPr>
          <w:bCs/>
        </w:rPr>
        <w:t xml:space="preserve">- </w:t>
      </w:r>
      <w:r>
        <w:rPr>
          <w:spacing w:val="-13"/>
        </w:rPr>
        <w:t xml:space="preserve">строения и </w:t>
      </w:r>
      <w:proofErr w:type="gramStart"/>
      <w:r>
        <w:rPr>
          <w:spacing w:val="-13"/>
        </w:rPr>
        <w:t>сооружения</w:t>
      </w:r>
      <w:proofErr w:type="gramEnd"/>
      <w:r>
        <w:rPr>
          <w:spacing w:val="-13"/>
        </w:rPr>
        <w:t xml:space="preserve"> пред</w:t>
      </w:r>
      <w:r>
        <w:rPr>
          <w:spacing w:val="-14"/>
        </w:rPr>
        <w:t xml:space="preserve">назначенные для хозяйственно-бытового обеспечения объектов капитального </w:t>
      </w:r>
      <w:r>
        <w:rPr>
          <w:spacing w:val="-10"/>
        </w:rPr>
        <w:t xml:space="preserve">строительства, в соответствии с действующими нормами проектирования объектов основного назначения. </w:t>
      </w:r>
    </w:p>
    <w:p w:rsidR="0005149F" w:rsidRDefault="0005149F" w:rsidP="0005149F">
      <w:pPr>
        <w:widowControl w:val="0"/>
        <w:ind w:firstLine="709"/>
        <w:jc w:val="both"/>
      </w:pPr>
      <w:r>
        <w:rPr>
          <w:bCs/>
        </w:rPr>
        <w:t>–</w:t>
      </w:r>
      <w:r>
        <w:rPr>
          <w:bCs/>
          <w:i/>
        </w:rPr>
        <w:t xml:space="preserve"> хозяйственные постройки</w:t>
      </w:r>
      <w:r>
        <w:t xml:space="preserve"> – расположенные на приусадебном земельном участке сараи, бани, теплицы, навесы, погреба, колодцы и другие сооружения, используемые исключительно для личных, и иных нужд, не связанных с осуществлением предпринимательской деятельности.</w:t>
      </w:r>
    </w:p>
    <w:p w:rsidR="0005149F" w:rsidRDefault="0005149F" w:rsidP="0005149F">
      <w:pPr>
        <w:widowControl w:val="0"/>
        <w:ind w:firstLine="709"/>
        <w:jc w:val="both"/>
        <w:rPr>
          <w:sz w:val="28"/>
          <w:szCs w:val="28"/>
        </w:rPr>
      </w:pPr>
      <w:r>
        <w:lastRenderedPageBreak/>
        <w:t>И</w:t>
      </w:r>
      <w:r>
        <w:rPr>
          <w:rFonts w:cs="Calibri"/>
        </w:rPr>
        <w:t>ные термины, употребляемые в настоящих Правилах, применяются в значениях, используемых в федеральном законодательстве</w:t>
      </w:r>
      <w:r>
        <w:t xml:space="preserve"> и краевом законодательстве, а также в нормативных правовых актах органов местного самоуправления</w:t>
      </w:r>
      <w:r>
        <w:rPr>
          <w:rFonts w:cs="Calibri"/>
        </w:rPr>
        <w:t>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  <w:rPr>
          <w:sz w:val="24"/>
          <w:szCs w:val="24"/>
        </w:rPr>
      </w:pPr>
      <w:r>
        <w:t>Основания, сфера деятельности и назначение Правил</w:t>
      </w:r>
    </w:p>
    <w:p w:rsidR="0005149F" w:rsidRDefault="0005149F" w:rsidP="0005149F">
      <w:pPr>
        <w:ind w:firstLine="709"/>
        <w:jc w:val="both"/>
      </w:pPr>
      <w:bookmarkStart w:id="8" w:name="_Toc422474801"/>
      <w:bookmarkStart w:id="9" w:name="_Toc282347509"/>
      <w:r>
        <w:t>Настоящие правила в соответствии с действующим законодательством регулируют вопросы зонирования и планирования застройки территории.</w:t>
      </w:r>
    </w:p>
    <w:p w:rsidR="0005149F" w:rsidRDefault="0005149F" w:rsidP="0005149F">
      <w:pPr>
        <w:ind w:firstLine="709"/>
        <w:jc w:val="both"/>
      </w:pPr>
      <w:r>
        <w:t>Основными задачами настоящих правил являются:</w:t>
      </w:r>
    </w:p>
    <w:p w:rsidR="0005149F" w:rsidRDefault="0005149F" w:rsidP="0005149F">
      <w:pPr>
        <w:pStyle w:val="af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упорядоченного и эффективного землепользования и застройки территории в границах сельсовета.</w:t>
      </w:r>
    </w:p>
    <w:p w:rsidR="0005149F" w:rsidRDefault="0005149F" w:rsidP="0005149F">
      <w:pPr>
        <w:pStyle w:val="af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Предотвращение нерационального использования территории, земель, предотвращение землепользования, оказывающего вредное воздействие на окружающую среду и здоровье населения.</w:t>
      </w:r>
    </w:p>
    <w:p w:rsidR="0005149F" w:rsidRDefault="0005149F" w:rsidP="0005149F">
      <w:pPr>
        <w:pStyle w:val="af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Гласность и публичность решений в сфере землепользования и застройки.</w:t>
      </w:r>
    </w:p>
    <w:p w:rsidR="0005149F" w:rsidRDefault="0005149F" w:rsidP="0005149F">
      <w:pPr>
        <w:ind w:firstLine="709"/>
        <w:jc w:val="both"/>
        <w:rPr>
          <w:sz w:val="24"/>
          <w:szCs w:val="24"/>
        </w:rPr>
      </w:pPr>
      <w:r>
        <w:t>Настоящие Правила действуют в границах сельсовета и обязательны для исполнения всеми физическими и юридическими лицами.  Ответственность за нарушение настоящих Правил наступает согласно законодательству Российской Федерации и Алтайского края.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 xml:space="preserve">Порядок </w:t>
      </w:r>
      <w:bookmarkStart w:id="10" w:name="_Toc282347510"/>
      <w:bookmarkStart w:id="11" w:name="_Toc154142013"/>
      <w:bookmarkStart w:id="12" w:name="_Toc88913035"/>
      <w:bookmarkEnd w:id="8"/>
      <w:bookmarkEnd w:id="9"/>
      <w:r>
        <w:t>вступления настоящих Правил в силу</w:t>
      </w:r>
    </w:p>
    <w:p w:rsidR="0005149F" w:rsidRDefault="0005149F" w:rsidP="0005149F">
      <w:pPr>
        <w:ind w:firstLine="709"/>
        <w:jc w:val="both"/>
      </w:pPr>
      <w:r>
        <w:t xml:space="preserve">Настоящие Правила вступают в силу в день официального утверждения представительным органом местного самоуправления. </w:t>
      </w:r>
    </w:p>
    <w:p w:rsidR="0005149F" w:rsidRDefault="0005149F" w:rsidP="0005149F">
      <w:pPr>
        <w:ind w:firstLine="709"/>
        <w:jc w:val="both"/>
        <w:rPr>
          <w:color w:val="000000"/>
        </w:rPr>
      </w:pPr>
      <w:r>
        <w:rPr>
          <w:color w:val="000000"/>
        </w:rPr>
        <w:t>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(при наличии официального сайта поселения) в сети "Интернет".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05149F" w:rsidRDefault="0005149F" w:rsidP="0005149F">
      <w:pPr>
        <w:autoSpaceDE w:val="0"/>
        <w:autoSpaceDN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Органы государственной власти Российской Федерации,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субъектов Российской Федерации, утвержденным до утверждения правил землепользования и застройки.</w:t>
      </w:r>
      <w:proofErr w:type="gramEnd"/>
    </w:p>
    <w:p w:rsidR="0005149F" w:rsidRDefault="0005149F" w:rsidP="0005149F">
      <w:pPr>
        <w:pStyle w:val="2"/>
        <w:keepNext w:val="0"/>
        <w:widowControl w:val="0"/>
        <w:numPr>
          <w:ilvl w:val="1"/>
          <w:numId w:val="0"/>
        </w:numPr>
        <w:spacing w:before="200" w:after="200"/>
        <w:ind w:firstLine="709"/>
        <w:jc w:val="both"/>
      </w:pPr>
      <w:bookmarkStart w:id="13" w:name="_Toc422474803"/>
      <w:bookmarkStart w:id="14" w:name="_Toc282347511"/>
      <w:bookmarkEnd w:id="10"/>
      <w:bookmarkEnd w:id="11"/>
      <w:bookmarkEnd w:id="12"/>
      <w:r>
        <w:t>Регулирование землепользования и застройки органами местного самоуправления</w:t>
      </w:r>
      <w:bookmarkEnd w:id="13"/>
      <w:bookmarkEnd w:id="14"/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Область применения Правил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15" w:name="_Toc422474805"/>
      <w:r>
        <w:t xml:space="preserve">1. Настоящие Правила распространяются на </w:t>
      </w:r>
      <w:proofErr w:type="gramStart"/>
      <w:r>
        <w:t>все расположенные на</w:t>
      </w:r>
      <w:proofErr w:type="gramEnd"/>
      <w:r>
        <w:t xml:space="preserve"> территории сельсовета земельные участки и объекты капитального строительства, являются обязательными для всех правообладателей земельных участков и объектов капитального строительства. Требования установленного Правилами градостроительного регламента сохраняются при изменении формы </w:t>
      </w:r>
      <w:r>
        <w:lastRenderedPageBreak/>
        <w:t>собственности на земельный участок, объект капитального строительства, при переходе права на земельный участок, объект капитального строительства другому правообладателю.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2. Правилами в соответствии с Градостроительным </w:t>
      </w:r>
      <w:hyperlink r:id="rId59" w:history="1">
        <w:r>
          <w:rPr>
            <w:rStyle w:val="a6"/>
          </w:rPr>
          <w:t>кодексом</w:t>
        </w:r>
      </w:hyperlink>
      <w:r>
        <w:t xml:space="preserve"> Российской Федерации вводится система регулирования землепользования и застройки, основанная на делении всей территории сельсовета на территориальные зоны и установлении для каждой зоны градостроительного регламента.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3. Правила применяются </w:t>
      </w:r>
      <w:proofErr w:type="gramStart"/>
      <w:r>
        <w:t>при</w:t>
      </w:r>
      <w:proofErr w:type="gramEnd"/>
      <w:r>
        <w:t>: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1) разработке, согласовании и утверждении документации по планировке территории, в том числе градостроительных планов земельных участков, выдаваемых правообладателям земельных участков и объектов капитального строительства, градостроительных планов земельных участков, права на которые представляются по итогам конкурсов, аукционов;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proofErr w:type="gramStart"/>
      <w:r>
        <w:t>принятии</w:t>
      </w:r>
      <w:proofErr w:type="gramEnd"/>
      <w:r>
        <w:t xml:space="preserve">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proofErr w:type="gramStart"/>
      <w:r>
        <w:t>принятии</w:t>
      </w:r>
      <w:proofErr w:type="gramEnd"/>
      <w:r>
        <w:t xml:space="preserve">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proofErr w:type="gramStart"/>
      <w:r>
        <w:t>рассмотрении</w:t>
      </w:r>
      <w:proofErr w:type="gramEnd"/>
      <w:r>
        <w:t xml:space="preserve"> в комиссии по землепользованию и застройке, органах местного самоуправления, в суде вопросов о правомерности использования земельных участков и объектов капитального строительства;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5) </w:t>
      </w:r>
      <w:proofErr w:type="gramStart"/>
      <w:r>
        <w:t>осуществлении</w:t>
      </w:r>
      <w:proofErr w:type="gramEnd"/>
      <w:r>
        <w:t xml:space="preserve"> контроля за использованием земель, объектов капитального строительства;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6) </w:t>
      </w:r>
      <w:proofErr w:type="gramStart"/>
      <w:r>
        <w:t>образовании</w:t>
      </w:r>
      <w:proofErr w:type="gramEnd"/>
      <w:r>
        <w:t xml:space="preserve"> земельных участков, подготовке документов для государственной регистрации прав на земельные участки и объекты капитального строительства, подготовке сведений, подлежащих внесению в государственный кадастр объектов недвижимости.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4. Действие Правил не распространяется на объекты и работы, связанные с благоустройством территории.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Использование земельных участков, использование, строительство, реконструкция объектов капитального строительства, противоречащие Правилам, не допускаются, за исключением случаев, установленных Правилами.</w:t>
      </w:r>
      <w:proofErr w:type="gramEnd"/>
    </w:p>
    <w:bookmarkEnd w:id="15"/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Цели, для достижения которых утверждаются и  применяются   Правила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16" w:name="_Toc422474806"/>
      <w:r>
        <w:t>Правила утверждаются и применяются в целях: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1) создания условий для устойчивого развития территории, сохранения окружающей среды и объектов культурного наследия;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2) создания условий для планировки территории;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lastRenderedPageBreak/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bookmarkEnd w:id="16"/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Объекты и субъекты градостроительных отношений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17" w:name="_Toc422474807"/>
      <w:bookmarkStart w:id="18" w:name="_Toc282347515"/>
      <w:r>
        <w:t>1. Объектами градостроительных отношений являются территории сельсовета в границах, установленных законом Алтайского края, в том числе земельные участки, а также объекты капитального строительства, расположенные на территориях населенных пунктов.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2. Субъектами градостроительных отношений являются органы государственной власти Российской Федерации и органы государственной власти Алтайского края, органы местного самоуправления муниципальных образований </w:t>
      </w:r>
      <w:proofErr w:type="spellStart"/>
      <w:r>
        <w:t>Топчихинский</w:t>
      </w:r>
      <w:proofErr w:type="spellEnd"/>
      <w:r>
        <w:t xml:space="preserve"> район, </w:t>
      </w:r>
      <w:proofErr w:type="spellStart"/>
      <w:r>
        <w:rPr>
          <w:color w:val="000000"/>
        </w:rPr>
        <w:t>Сидоровский</w:t>
      </w:r>
      <w:proofErr w:type="spellEnd"/>
      <w:r>
        <w:t xml:space="preserve"> сельсовет,</w:t>
      </w:r>
      <w:r>
        <w:rPr>
          <w:color w:val="FF0000"/>
        </w:rPr>
        <w:t xml:space="preserve"> </w:t>
      </w:r>
      <w:r>
        <w:t>а также физические и юридические лица.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 3. Ответственность за нарушение Правил наступает по основаниям и в порядке, которые предусмотрены действующим законодательством.</w:t>
      </w:r>
    </w:p>
    <w:bookmarkEnd w:id="17"/>
    <w:bookmarkEnd w:id="18"/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Полномочия органов местного самоуправления и должностных лиц местного самоуправления в области землепользования и застройки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19" w:name="_Toc422474808"/>
      <w:bookmarkStart w:id="20" w:name="_Toc282347516"/>
      <w:r>
        <w:t>К полномочиям органов местного самоуправления поселений относятся: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1) подготовка и утверждение документов территориального планирования поселений;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2) утверждение местных нормативов градостроительного проектирования поселений;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3)  утверждение правил землепользования и застройки поселений;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4) утверждение документации по планировке территории в случаях, предусмотренных Градостроительным Кодексом Российской Федерации;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5)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05149F" w:rsidRDefault="0005149F" w:rsidP="0005149F">
      <w:pPr>
        <w:autoSpaceDE w:val="0"/>
        <w:autoSpaceDN w:val="0"/>
        <w:adjustRightInd w:val="0"/>
        <w:jc w:val="both"/>
      </w:pPr>
      <w:r>
        <w:t xml:space="preserve">         6) принятие решения о предоставлении разрешения на условно разрешенный вид использования земельного участка или об отказе в предоставлении такого разрешения;</w:t>
      </w:r>
    </w:p>
    <w:bookmarkEnd w:id="19"/>
    <w:bookmarkEnd w:id="20"/>
    <w:p w:rsidR="0005149F" w:rsidRDefault="0005149F" w:rsidP="0005149F">
      <w:pPr>
        <w:pStyle w:val="3"/>
        <w:keepLines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 xml:space="preserve">Основы землепользования на территории </w:t>
      </w:r>
      <w:proofErr w:type="spellStart"/>
      <w:r>
        <w:rPr>
          <w:color w:val="000000"/>
        </w:rPr>
        <w:t>Сидоровского</w:t>
      </w:r>
      <w:proofErr w:type="spellEnd"/>
      <w:r>
        <w:t xml:space="preserve"> сельсовета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21" w:name="_Toc422474810"/>
      <w:bookmarkStart w:id="22" w:name="_Toc282347518"/>
      <w:r>
        <w:t>1. Земельные участки, расположенные на территории сельсовета используются и охраняются как основа жизни и деятельности человека.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2. Предоставление земельных участков осуществляется в порядке, установленном Земельным </w:t>
      </w:r>
      <w:hyperlink r:id="rId60" w:history="1">
        <w:r>
          <w:rPr>
            <w:rStyle w:val="a6"/>
          </w:rPr>
          <w:t>кодексом</w:t>
        </w:r>
      </w:hyperlink>
      <w:r>
        <w:t xml:space="preserve"> Российской Федерации.</w:t>
      </w:r>
    </w:p>
    <w:bookmarkEnd w:id="21"/>
    <w:bookmarkEnd w:id="22"/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Комиссия по подготовке проекта правил землепользования и         застройки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23" w:name="_Toc422474811"/>
      <w:r>
        <w:t xml:space="preserve">1. Комиссия по подготовке проекта Правил землепользования и застройки создается в целях </w:t>
      </w:r>
      <w:proofErr w:type="gramStart"/>
      <w:r>
        <w:t>организации разработки проекта Правил землепользования</w:t>
      </w:r>
      <w:proofErr w:type="gramEnd"/>
      <w:r>
        <w:t xml:space="preserve"> и застройки, внесения в них изменений, а также проведения публичных слушаний по проекту Правил.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lastRenderedPageBreak/>
        <w:t>2. Комиссия по подготовке проекта Правил является постоянно действующим органом, состав и порядок деятельности утверждается постановлением Администрации сельсовета.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3. Комиссия по подготовке проекта Правил принимает решения по следующим вопросам: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1) организация подготовки проекта Правил, а также его доработки в случае несоответствия проекта Правил требованиям технических регламентов, Генеральному </w:t>
      </w:r>
      <w:hyperlink r:id="rId61" w:history="1">
        <w:r>
          <w:rPr>
            <w:rStyle w:val="a6"/>
          </w:rPr>
          <w:t>плану</w:t>
        </w:r>
      </w:hyperlink>
      <w:r>
        <w:t>, схемам территориального планирования муниципальных районов, схемам территориального планирования субъектов Российской Федерации, схемам территориального планирования Российской Федерации;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2) рассмотрение предложений о внесении изменений в Правила и подготовка соответствующего заключения.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4. После завершения публичных слушаний по проекту </w:t>
      </w:r>
      <w:proofErr w:type="gramStart"/>
      <w:r>
        <w:t>Правил</w:t>
      </w:r>
      <w:proofErr w:type="gramEnd"/>
      <w:r>
        <w:t xml:space="preserve">  Комиссия по подготовке проекта Правил с учетом результатов таких публичных слушаний обеспечивает внесение изменений в проект Правил и представляет указанный проект главе администрации сельсовета. Протоколы публичных слушаний по указанному проекту и заключение о результатах таких публичных слушаний являются обязательными приложениями к проекту Правил.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5. Подготовка и утверждение Правил, а также внесение в них изменений осуществляется в порядке, установленном Градостроительным </w:t>
      </w:r>
      <w:hyperlink r:id="rId62" w:history="1">
        <w:r>
          <w:rPr>
            <w:rStyle w:val="a6"/>
          </w:rPr>
          <w:t>кодексом</w:t>
        </w:r>
      </w:hyperlink>
      <w:r>
        <w:t xml:space="preserve"> Российской Федерации.</w:t>
      </w:r>
    </w:p>
    <w:bookmarkEnd w:id="23"/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Комиссия по землепользованию и застройке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24" w:name="_Toc422474812"/>
      <w:bookmarkStart w:id="25" w:name="_Toc282347519"/>
      <w:r>
        <w:t>1. Комиссия по землепользованию и застройке является постоянно действующим консультативно-координационным органом при Администрации сельсовета,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 а также обеспечения соблюдения требований Правил.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2. Состав и порядок деятельности Комиссии по землепользованию и застройке утверждается </w:t>
      </w:r>
      <w:hyperlink r:id="rId63" w:history="1">
        <w:r>
          <w:rPr>
            <w:rStyle w:val="a6"/>
          </w:rPr>
          <w:t>постановлением</w:t>
        </w:r>
      </w:hyperlink>
      <w:r>
        <w:t xml:space="preserve"> Администрации сельсовета.</w:t>
      </w:r>
    </w:p>
    <w:p w:rsidR="0005149F" w:rsidRDefault="0005149F" w:rsidP="0005149F">
      <w:pPr>
        <w:autoSpaceDE w:val="0"/>
        <w:autoSpaceDN w:val="0"/>
        <w:adjustRightInd w:val="0"/>
        <w:jc w:val="both"/>
      </w:pPr>
    </w:p>
    <w:p w:rsidR="0005149F" w:rsidRDefault="0005149F" w:rsidP="0005149F">
      <w:pPr>
        <w:autoSpaceDE w:val="0"/>
        <w:autoSpaceDN w:val="0"/>
        <w:adjustRightInd w:val="0"/>
        <w:jc w:val="both"/>
      </w:pPr>
    </w:p>
    <w:p w:rsidR="0005149F" w:rsidRDefault="0005149F" w:rsidP="0005149F">
      <w:pPr>
        <w:autoSpaceDE w:val="0"/>
        <w:autoSpaceDN w:val="0"/>
        <w:adjustRightInd w:val="0"/>
        <w:jc w:val="both"/>
      </w:pPr>
    </w:p>
    <w:p w:rsidR="0005149F" w:rsidRDefault="0005149F" w:rsidP="0005149F">
      <w:pPr>
        <w:autoSpaceDE w:val="0"/>
        <w:autoSpaceDN w:val="0"/>
        <w:adjustRightInd w:val="0"/>
        <w:jc w:val="both"/>
      </w:pPr>
    </w:p>
    <w:p w:rsidR="0005149F" w:rsidRDefault="0005149F" w:rsidP="0005149F">
      <w:pPr>
        <w:autoSpaceDE w:val="0"/>
        <w:autoSpaceDN w:val="0"/>
        <w:adjustRightInd w:val="0"/>
        <w:jc w:val="both"/>
      </w:pPr>
    </w:p>
    <w:bookmarkEnd w:id="24"/>
    <w:bookmarkEnd w:id="25"/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Развитие застроенных территорий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26" w:name="_Toc422474814"/>
      <w:bookmarkStart w:id="27" w:name="_Toc282347521"/>
      <w:bookmarkStart w:id="28" w:name="sub_45"/>
      <w:r>
        <w:t>1. Заинтересованные физические и юридические лица, органы государственной власти Алтайского края вправе обратиться в Администрацию сельсовета с заявлением, содержащим предложение о развитии соответствующей застроенной территории.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2. Органы местного самоуправления поселения могут осуществлять развитие застроенной территории по собственной инициативе.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lastRenderedPageBreak/>
        <w:t>3. Решение о развитии застроенной территории принимается главой администрации сельсовета.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4. Условия и порядок осуществления развития застроенной территории определены Градостроительным  кодексом  Российской Федерации.</w:t>
      </w:r>
    </w:p>
    <w:bookmarkEnd w:id="26"/>
    <w:bookmarkEnd w:id="27"/>
    <w:bookmarkEnd w:id="28"/>
    <w:p w:rsidR="0005149F" w:rsidRDefault="0005149F" w:rsidP="0005149F">
      <w:pPr>
        <w:pStyle w:val="2"/>
        <w:keepNext w:val="0"/>
        <w:widowControl w:val="0"/>
        <w:numPr>
          <w:ilvl w:val="1"/>
          <w:numId w:val="0"/>
        </w:numPr>
        <w:spacing w:before="200" w:after="200"/>
        <w:ind w:firstLine="709"/>
        <w:jc w:val="both"/>
      </w:pPr>
      <w:r>
        <w:t>Изменение видов разрешенного использования земельных участков и объектов капитального строительства, на которые распространяется действие градостроительных регламентов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29" w:name="_Toc422474817"/>
      <w:bookmarkStart w:id="30" w:name="_Toc282347524"/>
      <w:r>
        <w:t>Общие положения</w:t>
      </w:r>
      <w:bookmarkEnd w:id="29"/>
      <w:bookmarkEnd w:id="30"/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31" w:name="_Toc422474818"/>
      <w:bookmarkStart w:id="32" w:name="_Toc282347525"/>
      <w:r>
        <w:t xml:space="preserve">1. Органы государственной власти, органы местного самоуправления, государственные и муниципальные учреждения, государственные и муниципальные унитарные предприятия, заинтересованные в изменении основного, вспомогательного вида разрешенного использования земельного участка и объекта капитального строительства, обращаются с соответствующим заявлением в Администрацию </w:t>
      </w:r>
      <w:proofErr w:type="spellStart"/>
      <w:r>
        <w:rPr>
          <w:color w:val="000000"/>
        </w:rPr>
        <w:t>Сидоровского</w:t>
      </w:r>
      <w:proofErr w:type="spellEnd"/>
      <w:r>
        <w:rPr>
          <w:color w:val="FF0000"/>
        </w:rPr>
        <w:t xml:space="preserve"> </w:t>
      </w:r>
      <w:r>
        <w:t>сельсовета.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33" w:name="Par5"/>
      <w:bookmarkEnd w:id="33"/>
      <w:r>
        <w:t>2. К заявлению прилагаются: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1) выписка из Единого государственного реестра юридических лиц;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2) кадастровый паспорт земельного участка;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3) правоустанавливающие документы на земельный участок и объекты недвижимости, расположенные на земельном участке;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4) контрольная съемка (копия </w:t>
      </w:r>
      <w:proofErr w:type="spellStart"/>
      <w:r>
        <w:t>топоплана</w:t>
      </w:r>
      <w:proofErr w:type="spellEnd"/>
      <w:r>
        <w:t>) (масштаб 1:500 или 1:1000) с отображением земельного участка и (или) объекта капитального строительства;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5) правовой акт органа государственной власти, органа местного самоуправления, создавшего соответствующий орган государственной власти, орган местного самоуправления, государственную либо муниципальную организацию, либо выполняющий полномочия собственника государственного или муниципального имущества в отношении указанных органов и организаций.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3. Администрация сельсовета в течение 3 рабочих дней с момента поступления заявления направляет его с приложением документов, указанных в </w:t>
      </w:r>
      <w:hyperlink r:id="rId64" w:anchor="Par5" w:history="1">
        <w:r>
          <w:rPr>
            <w:rStyle w:val="a6"/>
          </w:rPr>
          <w:t>пункте 2</w:t>
        </w:r>
      </w:hyperlink>
      <w:r>
        <w:t xml:space="preserve"> настоящей статьи, в Комиссию по землепользованию и застройке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hyperlink r:id="rId65" w:history="1">
        <w:r>
          <w:rPr>
            <w:rStyle w:val="a6"/>
          </w:rPr>
          <w:t>4</w:t>
        </w:r>
      </w:hyperlink>
      <w:r>
        <w:t>. Комиссия в течение 15 дней рассматривает заявление и осуществляет подготовку рекомендаций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 и направляет такие рекомендации главе администрации сельсовета  для принятия решения.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hyperlink r:id="rId66" w:history="1">
        <w:r>
          <w:rPr>
            <w:rStyle w:val="a6"/>
          </w:rPr>
          <w:t>5</w:t>
        </w:r>
      </w:hyperlink>
      <w:r>
        <w:t>. Глава администрации сельсовета  в течение 30 дней после поступления рекомендаций Комиссии принимает решение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hyperlink r:id="rId67" w:history="1">
        <w:r>
          <w:rPr>
            <w:rStyle w:val="a6"/>
          </w:rPr>
          <w:t>6</w:t>
        </w:r>
      </w:hyperlink>
      <w:r>
        <w:t>. Основаниями для отказа в изменении вида разрешенного использования земельного участка и объекта капитального строительства являются: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1) несоответствие градостроительным регламентам, предусмотренным в </w:t>
      </w:r>
      <w:hyperlink r:id="rId68" w:history="1">
        <w:r>
          <w:rPr>
            <w:rStyle w:val="a6"/>
          </w:rPr>
          <w:t>главе 6</w:t>
        </w:r>
      </w:hyperlink>
      <w:r>
        <w:t xml:space="preserve"> Правил;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2) несоответствие утвержденным проектам планировки территорий;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3) несоответствие нормативам градостроительного проектирования Алтайского края;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4) несоответствие документам территориального планирования.</w:t>
      </w:r>
    </w:p>
    <w:p w:rsidR="0005149F" w:rsidRDefault="0005149F" w:rsidP="0005149F">
      <w:pPr>
        <w:pStyle w:val="2"/>
        <w:numPr>
          <w:ilvl w:val="1"/>
          <w:numId w:val="0"/>
        </w:numPr>
        <w:spacing w:before="200" w:after="200"/>
        <w:ind w:firstLine="709"/>
        <w:jc w:val="both"/>
      </w:pPr>
      <w:r>
        <w:t>Подготовка документации по планировке территории органами  местного самоуправления</w:t>
      </w:r>
    </w:p>
    <w:bookmarkEnd w:id="31"/>
    <w:bookmarkEnd w:id="32"/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Общие положения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34" w:name="_Toc422474819"/>
      <w:bookmarkStart w:id="35" w:name="_Toc282347526"/>
      <w:r>
        <w:t>1.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2. Подготовка документации по планировке территории осуществляется применительно </w:t>
      </w:r>
      <w:proofErr w:type="gramStart"/>
      <w:r>
        <w:t>к</w:t>
      </w:r>
      <w:proofErr w:type="gramEnd"/>
      <w:r>
        <w:t>: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- застроенным территориям;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- незастроенным и подлежащим застройке территориям;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- незастроенным и не предназначенным для строительства территориям.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3. Планировка территории осуществляется посредством разработки документации по планировке территории: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1) проектов планировки территории;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2) проектов межевания территории;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3) градостроительных планов земельных участков.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4. Документация по планировке территории разрабатывается в границах элемента планировочной структуры, в том числе, когда подготовка документации осуществляется лицом, заинтересованным в использовании земельного участка или осуществляющим развитие застроенной территории, являющейся частью элемента планировочной структуры.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5. В отсутствие утвержденных проектов планировки территории установление красных линий может осуществляться путем подготовки и утверждения чертежей красных линий, фиксирующих границы существующих территорий общего пользования и границы существующих элементов планировочной структуры. 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6. Содержание документации по планировки территории осуществляется в составе, предусмотренном Градостроительным Кодексом Российской Федерации, иными действующими законодательными актами.</w:t>
      </w:r>
    </w:p>
    <w:bookmarkEnd w:id="34"/>
    <w:bookmarkEnd w:id="35"/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lastRenderedPageBreak/>
        <w:t>Подготовка и утверждение документации по планировке территории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Подготовка документации по планировке территории осуществляется в соответствии с требованиями Градостроительного кодекса РФ, настоящими Правилами, 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  <w:proofErr w:type="gramEnd"/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Постановление о подготовке документации по планировке территории принимается Администрацией </w:t>
      </w:r>
      <w:proofErr w:type="spellStart"/>
      <w:r>
        <w:rPr>
          <w:color w:val="000000"/>
        </w:rPr>
        <w:t>Сидоровского</w:t>
      </w:r>
      <w:proofErr w:type="spellEnd"/>
      <w:r>
        <w:t xml:space="preserve"> сельсовета по собственной инициативе либо на основании предложений физических или юридических лиц о подготовке документации по планировке территории, а также на основании заявлений о принятии решений о подготовке документации по планировке территории от лиц, с которыми заключен договор аренды земельного участка для его комплексного освоения в целях жилищного строительства либо</w:t>
      </w:r>
      <w:proofErr w:type="gramEnd"/>
      <w:r>
        <w:t xml:space="preserve"> договор о развитии застроенной территории.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3. Постановление о подготовке документации по планировке территории подлежит опубликованию в течение 3 дней со дня принятия такого постановления в порядке, установленном для официального опубликования муниципальных правовых актов, и размещается на официальном сайте </w:t>
      </w:r>
      <w:proofErr w:type="spellStart"/>
      <w:r>
        <w:t>Топчихинского</w:t>
      </w:r>
      <w:proofErr w:type="spellEnd"/>
      <w:r>
        <w:t xml:space="preserve"> района.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4. Подготовка документации по планировке территории осуществляется Администрацией сельсовета самостоятельно либо на основании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за исключением случая, указанного в </w:t>
      </w:r>
      <w:hyperlink r:id="rId69" w:anchor="Par112" w:history="1">
        <w:r>
          <w:rPr>
            <w:rStyle w:val="a6"/>
            <w:color w:val="000000"/>
          </w:rPr>
          <w:t>части 5</w:t>
        </w:r>
      </w:hyperlink>
      <w:r>
        <w:rPr>
          <w:color w:val="000000"/>
        </w:rPr>
        <w:t xml:space="preserve"> н</w:t>
      </w:r>
      <w:r>
        <w:t xml:space="preserve">астоящей статьи. 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 </w:t>
      </w:r>
      <w:bookmarkStart w:id="36" w:name="Par112"/>
      <w:bookmarkEnd w:id="36"/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подготовка документации по планировке территории в границах таких земельного участка или территории осуществляется лицами, с которыми заключены соответствующие договоры.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/>
        </w:rPr>
      </w:pPr>
      <w:r>
        <w:t>6. Сроки подготовки документации по планировке территории определяются в постановлении о подготовке данной документации с учетом сроков, установленных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необходимых для проведения конкурса с целью заключения муниципального контракта на подготовку данной документации</w:t>
      </w:r>
      <w:r>
        <w:rPr>
          <w:i/>
        </w:rPr>
        <w:t>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7. Со дня опубликования постановления о подготовке документации по планировке территории физические или юридические лица вправе представить свои предложения в </w:t>
      </w:r>
      <w:r>
        <w:lastRenderedPageBreak/>
        <w:t>комиссию по землепользованию и застройке (далее - Комиссия), о порядке, сроках подготовки и содержании документов по планировке территории.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8.  Комиссия осуществляет проверку документации по планировке территории на соответствие требованиям, установленным </w:t>
      </w:r>
      <w:hyperlink r:id="rId70" w:anchor="Par108" w:history="1">
        <w:r>
          <w:rPr>
            <w:rStyle w:val="a6"/>
          </w:rPr>
          <w:t>частью 1</w:t>
        </w:r>
      </w:hyperlink>
      <w:r>
        <w:t xml:space="preserve"> настоящей статьи</w:t>
      </w:r>
      <w:r>
        <w:rPr>
          <w:i/>
        </w:rPr>
        <w:t>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9. Проверка осуществляется в течение 30 дней со дня поступления разработанной документации по планировке территории, после чего Комиссия   </w:t>
      </w:r>
      <w:r>
        <w:rPr>
          <w:iCs/>
        </w:rPr>
        <w:t>осуществляет подготовку заключения</w:t>
      </w:r>
      <w:r>
        <w:t xml:space="preserve"> о направлении такой документации главе администрации сельсовета на утверждение или об отклонении такой документации и о направлении ее на доработку.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10. В решении об отклонении документации по планировке территории и о направлении ее на доработку указываются причины отклонения, а также сроки доработки документации.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 xml:space="preserve">11. Проекты планировки территории и проекты межевания территории, подготовленные в составе документации по планировке территории, до их утверждения подлежат обязательному рассмотрению на публичных слушаниях, порядок организации и проведения которых определяется </w:t>
      </w:r>
      <w:hyperlink r:id="rId71" w:history="1">
        <w:r>
          <w:rPr>
            <w:rStyle w:val="a6"/>
            <w:color w:val="000000"/>
          </w:rPr>
          <w:t>Положением</w:t>
        </w:r>
      </w:hyperlink>
      <w:r>
        <w:rPr>
          <w:color w:val="000000"/>
        </w:rPr>
        <w:t xml:space="preserve"> о </w:t>
      </w:r>
      <w:r>
        <w:t>порядке организации и проведения публичных слушаний.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12. Заключение о результатах публичных слушаний по проекту планировки территории и проекту межевания территории подлежит опубликованию в порядке, установленном для официального опубликования муниципальных правовых актов, и размещается на официальном сайте.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13.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рассматривается не позднее чем через 15 дней со дня проведения публичных слушаний.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14. Глава администрации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в течение 14 дней принимает постановление об утверждении документации по планировке территории или об отклонении такой документации и о направлении ее на доработку. В данном постановлении указываются причины отклонения, а также сроки доработки документации по планировке территории.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15. Утвержденная документация по планировке территории (проекты планировки территории и проекты межевания территории) подлежит опубликованию в течение 7 дней со дня утверждения в порядке, установленном для официального опубликования муниципальных правовых актов, и размещается на официальном сайте муниципального образования.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16. Органы государственной власти Российской Федерации, органы государственной власти Алтайского края,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Проведение публичных слушаний по вопросам землепользования и застройки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bookmarkStart w:id="37" w:name="_Toc422474821"/>
      <w:r>
        <w:t>1. Все текстовые и графические материалы Правил являются общедоступной информацией. Доступ к текстовым и графическим материалам Правил не ограничен.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2. Правила подлежат официальному опубликованию (обнародованию).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lastRenderedPageBreak/>
        <w:t>3.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Федерации, Алтайского края и муниципальными правовыми актами.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</w:pPr>
      <w:r>
        <w:t>4.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решений, а также их права контролировать принятие органами местного самоуправления решений по землепользованию и застройке.</w:t>
      </w:r>
    </w:p>
    <w:p w:rsidR="0005149F" w:rsidRDefault="0005149F" w:rsidP="0005149F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5. Публичные слушания проводятся в соответствии с </w:t>
      </w:r>
      <w:hyperlink r:id="rId72" w:history="1">
        <w:r>
          <w:rPr>
            <w:rStyle w:val="a6"/>
            <w:color w:val="000000"/>
          </w:rPr>
          <w:t>Уставом</w:t>
        </w:r>
      </w:hyperlink>
      <w:r>
        <w:rPr>
          <w:color w:val="000000"/>
        </w:rPr>
        <w:t xml:space="preserve"> и </w:t>
      </w:r>
      <w:hyperlink r:id="rId73" w:history="1">
        <w:r>
          <w:rPr>
            <w:rStyle w:val="a6"/>
            <w:color w:val="000000"/>
          </w:rPr>
          <w:t>Положением</w:t>
        </w:r>
      </w:hyperlink>
      <w:r>
        <w:t xml:space="preserve"> о порядке организации и проведения публичных слушаний МО</w:t>
      </w:r>
      <w:r>
        <w:rPr>
          <w:color w:val="FF0000"/>
        </w:rPr>
        <w:t xml:space="preserve"> </w:t>
      </w:r>
      <w:proofErr w:type="spellStart"/>
      <w:r>
        <w:rPr>
          <w:color w:val="000000"/>
        </w:rPr>
        <w:t>Сидоровский</w:t>
      </w:r>
      <w:proofErr w:type="spellEnd"/>
      <w:r>
        <w:t xml:space="preserve"> сельсовет</w:t>
      </w:r>
      <w:r>
        <w:rPr>
          <w:color w:val="FF0000"/>
        </w:rPr>
        <w:t xml:space="preserve"> </w:t>
      </w:r>
      <w:r>
        <w:t>Алтайского края.</w:t>
      </w:r>
    </w:p>
    <w:bookmarkEnd w:id="37"/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  <w:rPr>
          <w:color w:val="auto"/>
        </w:rPr>
      </w:pPr>
      <w:r>
        <w:t>Порядок внесения изменений в Правила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1. Внесение изменений в Правила осуществляется по мере поступления предложений от лиц, указанных в </w:t>
      </w:r>
      <w:hyperlink r:id="rId74" w:history="1">
        <w:r>
          <w:rPr>
            <w:rStyle w:val="a6"/>
            <w:iCs/>
          </w:rPr>
          <w:t>части 3 статьи 33</w:t>
        </w:r>
      </w:hyperlink>
      <w:r>
        <w:rPr>
          <w:iCs/>
        </w:rPr>
        <w:t xml:space="preserve"> Градостроительного кодекса Российской Федерации.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2. Предложения о внесении изменений в Правила направляются в Комиссию по подготовке проекта Правил.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3. </w:t>
      </w:r>
      <w:proofErr w:type="gramStart"/>
      <w:r>
        <w:rPr>
          <w:iCs/>
        </w:rPr>
        <w:t>Комиссия по подготовке проекта Правил в течение 30 дней со дня поступления предложения о внесении изменений в Правила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 это заключение главе администрации сельсовета.</w:t>
      </w:r>
      <w:proofErr w:type="gramEnd"/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4. Глава администрации сельсовета с учетом рекомендаций, содержащихся в заключени</w:t>
      </w:r>
      <w:proofErr w:type="gramStart"/>
      <w:r>
        <w:rPr>
          <w:iCs/>
        </w:rPr>
        <w:t>и</w:t>
      </w:r>
      <w:proofErr w:type="gramEnd"/>
      <w:r>
        <w:rPr>
          <w:iCs/>
        </w:rPr>
        <w:t xml:space="preserve"> Комиссии по подготовке проекта Правил, в течение 30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5. В случае принятия решения о подготовке проекта о внесении изменений в Правила глава администрации сельсовета устанавливает </w:t>
      </w:r>
      <w:proofErr w:type="gramStart"/>
      <w:r>
        <w:rPr>
          <w:iCs/>
        </w:rPr>
        <w:t>порядок</w:t>
      </w:r>
      <w:proofErr w:type="gramEnd"/>
      <w:r>
        <w:rPr>
          <w:iCs/>
        </w:rPr>
        <w:t xml:space="preserve"> и сроки проведения работ по подготовке проекта о внесении изменений в Правила, иных положений, касающихся организации указанных работ.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6. Решение главы администрации сельсовета о подготовке проекта о внесении изменений в Правила подлежит опубликованию не позднее, чем по истечении 10 дней </w:t>
      </w:r>
      <w:proofErr w:type="gramStart"/>
      <w:r>
        <w:rPr>
          <w:iCs/>
        </w:rPr>
        <w:t>с даты принятия</w:t>
      </w:r>
      <w:proofErr w:type="gramEnd"/>
      <w:r>
        <w:rPr>
          <w:iCs/>
        </w:rPr>
        <w:t xml:space="preserve"> такого решения в порядке, установленном для официального опубликования муниципальных правовых актов, и размещается на официальном сайте муниципального образования </w:t>
      </w:r>
      <w:proofErr w:type="spellStart"/>
      <w:r>
        <w:rPr>
          <w:iCs/>
        </w:rPr>
        <w:t>Топчихинский</w:t>
      </w:r>
      <w:proofErr w:type="spellEnd"/>
      <w:r>
        <w:rPr>
          <w:iCs/>
        </w:rPr>
        <w:t xml:space="preserve"> район.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7. Основаниями для рассмотрения главой администрации сельсовета вопроса о внесении изменений в Правила являются: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1) несоответствие Правил законодательству Российской Федерации, Алтайского края;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2) поступление предложений об изменении границ территориальных зон, об изменении градостроительных регламентов.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8. Разработку проекта о внесении изменений в Правила осуществляет Комиссия по подготовке проекта Правил. 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lastRenderedPageBreak/>
        <w:t>9. По проекту изменений в Правила Комиссией по подготовке проекта правил организуются и проводятся публичные слушания, порядок организации и проведения которых определяется соответствующим положением.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bookmarkStart w:id="38" w:name="Par21"/>
      <w:bookmarkEnd w:id="38"/>
      <w:r>
        <w:rPr>
          <w:iCs/>
        </w:rPr>
        <w:t xml:space="preserve">10. После завершения публичных слушаний </w:t>
      </w:r>
      <w:proofErr w:type="gramStart"/>
      <w:r>
        <w:rPr>
          <w:iCs/>
        </w:rPr>
        <w:t>по проекту о внесении изменений в Правила Комиссия по подготовке проекта Правил с учетом</w:t>
      </w:r>
      <w:proofErr w:type="gramEnd"/>
      <w:r>
        <w:rPr>
          <w:iCs/>
        </w:rPr>
        <w:t xml:space="preserve"> результатов публичных слушаний обеспечивает внесение изменений в проект о внесении изменений в Правила и после внесения изменений представляет указанный проект главе   администрации сельсовета.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11. </w:t>
      </w:r>
      <w:proofErr w:type="gramStart"/>
      <w:r>
        <w:rPr>
          <w:iCs/>
        </w:rPr>
        <w:t xml:space="preserve">Глава администрации сельсовета в течение 10 дней после представления ему проекта о внесении изменений в Правила и указанных в </w:t>
      </w:r>
      <w:hyperlink r:id="rId75" w:anchor="Par21" w:history="1">
        <w:r>
          <w:rPr>
            <w:rStyle w:val="a6"/>
            <w:iCs/>
          </w:rPr>
          <w:t>части 14</w:t>
        </w:r>
      </w:hyperlink>
      <w:r>
        <w:rPr>
          <w:iCs/>
        </w:rPr>
        <w:t xml:space="preserve"> настоящей статьи обязательных приложений принимает решение о направлении указанного проекта в </w:t>
      </w:r>
      <w:proofErr w:type="spellStart"/>
      <w:r>
        <w:rPr>
          <w:color w:val="000000"/>
        </w:rPr>
        <w:t>Сидоровский</w:t>
      </w:r>
      <w:proofErr w:type="spellEnd"/>
      <w:r>
        <w:rPr>
          <w:iCs/>
        </w:rPr>
        <w:t xml:space="preserve"> сельский Совет депутатов или об отклонении проекта о внесении изменений в Правила и о направлении его в Комиссию на доработку с указанием даты его повторного представления.</w:t>
      </w:r>
      <w:proofErr w:type="gramEnd"/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12. </w:t>
      </w:r>
      <w:proofErr w:type="spellStart"/>
      <w:r>
        <w:rPr>
          <w:color w:val="000000"/>
        </w:rPr>
        <w:t>Сидоровский</w:t>
      </w:r>
      <w:proofErr w:type="spellEnd"/>
      <w:r>
        <w:rPr>
          <w:iCs/>
        </w:rPr>
        <w:t xml:space="preserve"> сельский Совет депутатов по результатам рассмотрения проекта о внесении изменений в Правила и обязательных приложений к нему принимает решение об утверждении данных изменений или направляет проект </w:t>
      </w:r>
      <w:proofErr w:type="gramStart"/>
      <w:r>
        <w:rPr>
          <w:iCs/>
        </w:rPr>
        <w:t>о внесении изменений в Правила главе администрации сельсовета на доработку в соответствии с результатами</w:t>
      </w:r>
      <w:proofErr w:type="gramEnd"/>
      <w:r>
        <w:rPr>
          <w:iCs/>
        </w:rPr>
        <w:t xml:space="preserve"> публичных слушаний по указанному проекту.</w:t>
      </w:r>
    </w:p>
    <w:p w:rsidR="0005149F" w:rsidRDefault="0005149F" w:rsidP="0005149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</w:rPr>
        <w:t xml:space="preserve">13. Иные вопросы по внесению изменений в Правила регулируются </w:t>
      </w:r>
      <w:hyperlink r:id="rId76" w:history="1">
        <w:r>
          <w:rPr>
            <w:rStyle w:val="a6"/>
            <w:iCs/>
          </w:rPr>
          <w:t>статьями 31</w:t>
        </w:r>
      </w:hyperlink>
      <w:r>
        <w:rPr>
          <w:iCs/>
        </w:rPr>
        <w:t xml:space="preserve"> - </w:t>
      </w:r>
      <w:hyperlink r:id="rId77" w:history="1">
        <w:r>
          <w:rPr>
            <w:rStyle w:val="a6"/>
            <w:iCs/>
          </w:rPr>
          <w:t>33</w:t>
        </w:r>
      </w:hyperlink>
      <w:r>
        <w:rPr>
          <w:iCs/>
        </w:rPr>
        <w:t xml:space="preserve"> Градостроительного кодекса Российской Федерации»</w:t>
      </w:r>
    </w:p>
    <w:p w:rsidR="0005149F" w:rsidRDefault="0005149F" w:rsidP="0005149F">
      <w:pPr>
        <w:pStyle w:val="1"/>
        <w:keepNext w:val="0"/>
        <w:widowControl w:val="0"/>
        <w:spacing w:before="200" w:after="200"/>
        <w:ind w:firstLine="709"/>
        <w:jc w:val="both"/>
        <w:rPr>
          <w:szCs w:val="28"/>
        </w:rPr>
      </w:pPr>
      <w:bookmarkStart w:id="39" w:name="_Toc422474822"/>
      <w:bookmarkStart w:id="40" w:name="_Toc282347528"/>
      <w:r>
        <w:t>Карты градостроительного зонирования. Градостроительные регламенты</w:t>
      </w:r>
      <w:bookmarkEnd w:id="39"/>
      <w:bookmarkEnd w:id="40"/>
    </w:p>
    <w:p w:rsidR="0005149F" w:rsidRDefault="0005149F" w:rsidP="0005149F">
      <w:pPr>
        <w:pStyle w:val="2"/>
        <w:numPr>
          <w:ilvl w:val="1"/>
          <w:numId w:val="0"/>
        </w:numPr>
        <w:spacing w:before="200" w:after="200"/>
        <w:ind w:firstLine="709"/>
        <w:jc w:val="both"/>
      </w:pPr>
      <w:bookmarkStart w:id="41" w:name="_Toc422474823"/>
      <w:bookmarkStart w:id="42" w:name="_Toc282347529"/>
      <w:r>
        <w:t>Градостроительное зонирование</w:t>
      </w:r>
      <w:bookmarkEnd w:id="41"/>
      <w:bookmarkEnd w:id="42"/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43" w:name="_Toc422474824"/>
      <w:bookmarkStart w:id="44" w:name="_Toc282347530"/>
      <w:r>
        <w:t>Карты градостроительного зонирования</w:t>
      </w:r>
      <w:bookmarkEnd w:id="43"/>
      <w:bookmarkEnd w:id="44"/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1. Карты градостроительного зонирования муниципального образования являются составной графической частью настоящих Правил. На Картах отображены границы территориальных зон и их кодовые обозначения, определяющие вид территориальной зоны, а также границы зон с особыми условиями использования территорий.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2. Границы территориальных зон установлены с учетом: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– 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  <w:rPr>
          <w:sz w:val="28"/>
        </w:rPr>
      </w:pPr>
      <w:r>
        <w:t>– сложившейся планировки территории и существующего землепользования;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–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– 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45" w:name="_Toc422474825"/>
      <w:bookmarkStart w:id="46" w:name="_Toc282347531"/>
      <w:r>
        <w:lastRenderedPageBreak/>
        <w:t>Виды территориальных зон, обозначенных на Картах градостроительного зонирования территорий населенных пунктов сельсовета</w:t>
      </w:r>
      <w:bookmarkEnd w:id="45"/>
      <w:bookmarkEnd w:id="46"/>
    </w:p>
    <w:p w:rsidR="0005149F" w:rsidRDefault="0005149F" w:rsidP="0005149F">
      <w:pPr>
        <w:widowControl w:val="0"/>
        <w:ind w:firstLine="709"/>
        <w:jc w:val="both"/>
      </w:pPr>
      <w:r>
        <w:t>Виды и состав территориальных зон установлены в соответствии со статьей 35 Градостроительного кодекса РФ.</w:t>
      </w:r>
    </w:p>
    <w:p w:rsidR="0005149F" w:rsidRDefault="0005149F" w:rsidP="0005149F">
      <w:pPr>
        <w:pStyle w:val="a8"/>
        <w:widowControl w:val="0"/>
        <w:ind w:firstLine="709"/>
        <w:jc w:val="both"/>
      </w:pPr>
      <w:r>
        <w:t xml:space="preserve">На Картах градостроительного зонирования муниципального образования </w:t>
      </w:r>
      <w:proofErr w:type="spellStart"/>
      <w:r>
        <w:rPr>
          <w:color w:val="000000"/>
        </w:rPr>
        <w:t>Сидоровский</w:t>
      </w:r>
      <w:proofErr w:type="spellEnd"/>
      <w:r>
        <w:rPr>
          <w:color w:val="000000"/>
        </w:rPr>
        <w:t xml:space="preserve"> </w:t>
      </w:r>
      <w:r>
        <w:t xml:space="preserve">сельсовет применительно к части территорий с. Ракиты, с. </w:t>
      </w:r>
      <w:proofErr w:type="gramStart"/>
      <w:r>
        <w:t>Чаячье</w:t>
      </w:r>
      <w:proofErr w:type="gramEnd"/>
      <w:r>
        <w:t xml:space="preserve">, с. Сидоровка устанавливаются следующие виды территориальных зон: </w:t>
      </w:r>
    </w:p>
    <w:p w:rsidR="0005149F" w:rsidRDefault="0005149F" w:rsidP="0005149F">
      <w:pPr>
        <w:widowControl w:val="0"/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7657"/>
      </w:tblGrid>
      <w:tr w:rsidR="0005149F" w:rsidTr="0005149F">
        <w:trPr>
          <w:trHeight w:val="600"/>
          <w:tblHeader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t>Код зоны</w:t>
            </w:r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5149F" w:rsidRDefault="0005149F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t>Наименование территориальных зон</w:t>
            </w:r>
          </w:p>
        </w:tc>
      </w:tr>
      <w:tr w:rsidR="0005149F" w:rsidTr="0005149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</w:rPr>
              <w:t>Ж</w:t>
            </w:r>
            <w:proofErr w:type="gramStart"/>
            <w:r>
              <w:rPr>
                <w:caps/>
              </w:rPr>
              <w:t>1</w:t>
            </w:r>
            <w:proofErr w:type="gramEnd"/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rPr>
                <w:sz w:val="24"/>
                <w:szCs w:val="24"/>
              </w:rPr>
            </w:pPr>
            <w:r>
              <w:t>Зона застройки индивидуальными жилыми домами</w:t>
            </w:r>
          </w:p>
        </w:tc>
      </w:tr>
      <w:tr w:rsidR="0005149F" w:rsidTr="0005149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t>О</w:t>
            </w:r>
            <w:proofErr w:type="gramStart"/>
            <w:r>
              <w:t>1</w:t>
            </w:r>
            <w:proofErr w:type="gramEnd"/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pStyle w:val="af9"/>
              <w:keepNext w:val="0"/>
              <w:widowControl w:val="0"/>
              <w:snapToGrid w:val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делового, общественного и коммерческого назначения</w:t>
            </w:r>
          </w:p>
        </w:tc>
      </w:tr>
      <w:tr w:rsidR="0005149F" w:rsidTr="0005149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2</w:t>
            </w:r>
            <w:proofErr w:type="gramEnd"/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pStyle w:val="af9"/>
              <w:keepNext w:val="0"/>
              <w:widowControl w:val="0"/>
              <w:snapToGrid w:val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зона</w:t>
            </w:r>
          </w:p>
        </w:tc>
      </w:tr>
      <w:tr w:rsidR="0005149F" w:rsidTr="0005149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t>И</w:t>
            </w:r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pStyle w:val="af9"/>
              <w:keepNext w:val="0"/>
              <w:widowControl w:val="0"/>
              <w:snapToGrid w:val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инженерной инфраструктуры</w:t>
            </w:r>
          </w:p>
        </w:tc>
      </w:tr>
      <w:tr w:rsidR="0005149F" w:rsidTr="0005149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t>Сх</w:t>
            </w:r>
            <w:proofErr w:type="gramStart"/>
            <w:r>
              <w:t>2</w:t>
            </w:r>
            <w:proofErr w:type="gramEnd"/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pStyle w:val="af9"/>
              <w:keepNext w:val="0"/>
              <w:widowControl w:val="0"/>
              <w:snapToGrid w:val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Зона, занятая объектами сельскохозяйственного назначения</w:t>
            </w:r>
          </w:p>
        </w:tc>
      </w:tr>
      <w:tr w:rsidR="0005149F" w:rsidTr="0005149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pStyle w:val="af9"/>
              <w:keepNext w:val="0"/>
              <w:widowControl w:val="0"/>
              <w:snapToGrid w:val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рекреационного назначения</w:t>
            </w:r>
          </w:p>
        </w:tc>
      </w:tr>
      <w:tr w:rsidR="0005149F" w:rsidTr="0005149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t>Сп</w:t>
            </w:r>
            <w:proofErr w:type="gramStart"/>
            <w:r>
              <w:t>1</w:t>
            </w:r>
            <w:proofErr w:type="gramEnd"/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rPr>
                <w:sz w:val="24"/>
                <w:szCs w:val="24"/>
              </w:rPr>
            </w:pPr>
            <w:r>
              <w:t>Зона специального назначения, связанная с захоронениями (складирования и захоронения отходов)</w:t>
            </w:r>
          </w:p>
        </w:tc>
      </w:tr>
      <w:tr w:rsidR="0005149F" w:rsidTr="0005149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t>Сп</w:t>
            </w:r>
            <w:proofErr w:type="gramStart"/>
            <w:r>
              <w:t>1</w:t>
            </w:r>
            <w:proofErr w:type="gramEnd"/>
            <w:r>
              <w:t>(2)</w:t>
            </w:r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rPr>
                <w:sz w:val="24"/>
                <w:szCs w:val="24"/>
              </w:rPr>
            </w:pPr>
            <w:r>
              <w:t>Зона специального назначения, связанная с захоронениями (ритуального назначения)</w:t>
            </w:r>
          </w:p>
        </w:tc>
      </w:tr>
      <w:tr w:rsidR="0005149F" w:rsidTr="0005149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t>Топ</w:t>
            </w:r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rPr>
                <w:sz w:val="24"/>
                <w:szCs w:val="24"/>
              </w:rPr>
            </w:pPr>
            <w:r>
              <w:t>Зона иного назначения, в соответствии с местными условиями (территории общего пользования)*</w:t>
            </w:r>
          </w:p>
        </w:tc>
      </w:tr>
      <w:tr w:rsidR="0005149F" w:rsidTr="0005149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t>А</w:t>
            </w:r>
          </w:p>
        </w:tc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9F" w:rsidRDefault="0005149F">
            <w:pPr>
              <w:widowControl w:val="0"/>
              <w:snapToGrid w:val="0"/>
              <w:ind w:firstLine="34"/>
              <w:rPr>
                <w:sz w:val="24"/>
                <w:szCs w:val="24"/>
              </w:rPr>
            </w:pPr>
            <w:r>
              <w:t>Акватории*</w:t>
            </w:r>
          </w:p>
        </w:tc>
      </w:tr>
    </w:tbl>
    <w:p w:rsidR="0005149F" w:rsidRDefault="0005149F" w:rsidP="0005149F">
      <w:pPr>
        <w:pStyle w:val="af6"/>
      </w:pPr>
      <w:bookmarkStart w:id="47" w:name="_Toc422474826"/>
      <w:bookmarkStart w:id="48" w:name="_Toc282347532"/>
    </w:p>
    <w:p w:rsidR="0005149F" w:rsidRDefault="0005149F" w:rsidP="0005149F">
      <w:pPr>
        <w:pStyle w:val="af6"/>
      </w:pPr>
      <w:r>
        <w:t>*- территории, на которые действие градостроительных регламентов не распространяется или на которые градостроительные регламенты не подлежат установлению.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Линии градостроительного регулирования</w:t>
      </w:r>
      <w:bookmarkEnd w:id="47"/>
      <w:bookmarkEnd w:id="48"/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1. Линии градостроительного регулирования устанавливаются проектами планировки территорий, а также проектами санитарно – защитных зон, проектами охранных зон памятников истории и культуры, режимных объектов и т.д.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2. На территории муниципального образования действуют следующие линии градостроительного регулирования: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– красные линии;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– линии регулирования застройки;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– границы технических (охранных) зон действующих и проектируемых инженерных сооружений и коммуникаций.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3. Основанием для установления, изменения, отмены линий градостроительного регулирования является утвержденная документация по планировке территории.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4. Линии градостроительного регулирования обязательны для исполнения после </w:t>
      </w:r>
      <w:r>
        <w:lastRenderedPageBreak/>
        <w:t>утверждения в установленном законодательством порядке документации по планировке территории.</w:t>
      </w:r>
    </w:p>
    <w:p w:rsidR="0005149F" w:rsidRDefault="0005149F" w:rsidP="0005149F">
      <w:pPr>
        <w:pStyle w:val="2"/>
        <w:numPr>
          <w:ilvl w:val="1"/>
          <w:numId w:val="0"/>
        </w:numPr>
        <w:spacing w:before="200" w:after="200"/>
        <w:ind w:firstLine="709"/>
        <w:jc w:val="both"/>
      </w:pPr>
      <w:bookmarkStart w:id="49" w:name="_Toc422474827"/>
      <w:bookmarkStart w:id="50" w:name="_Toc282347533"/>
      <w:r>
        <w:t xml:space="preserve">Градостроительные ограничения и особые условия использования территории </w:t>
      </w:r>
      <w:proofErr w:type="spellStart"/>
      <w:r>
        <w:rPr>
          <w:color w:val="000000"/>
        </w:rPr>
        <w:t>Сидоровского</w:t>
      </w:r>
      <w:proofErr w:type="spellEnd"/>
      <w:r>
        <w:t xml:space="preserve"> сельсовета</w:t>
      </w:r>
      <w:bookmarkEnd w:id="49"/>
      <w:bookmarkEnd w:id="50"/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51" w:name="_Toc422474828"/>
      <w:bookmarkStart w:id="52" w:name="_Toc282347534"/>
      <w:r>
        <w:t>Виды зон градостроительных ограничений</w:t>
      </w:r>
      <w:bookmarkEnd w:id="51"/>
      <w:bookmarkEnd w:id="52"/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1. Видами зон действия градостроительных ограничений, границы которых отображаются на карте градостроительного зонирования населенного пункта, являются: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proofErr w:type="gramStart"/>
      <w:r>
        <w:t xml:space="preserve">1) зоны с особыми условиями использования территорий (зоны охраны объектов культурного наследия, санитарно-защитные зоны, охранные зоны и зоны влияния объектов инженерной и транспортной инфраструктуры; </w:t>
      </w:r>
      <w:proofErr w:type="spellStart"/>
      <w:r>
        <w:t>водоохранные</w:t>
      </w:r>
      <w:proofErr w:type="spellEnd"/>
      <w:r>
        <w:t xml:space="preserve"> зоны и др.), устанавливаемые в соответствии с законодательством Российской Федерации;</w:t>
      </w:r>
      <w:proofErr w:type="gramEnd"/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2) зоны действия опасных природных или техногенных процессов (затопление, нарушенные территории, неблагоприятные геологические, гидрогеологические и другие процессы);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3) зоны действия публичных сервитутов;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4) зоны особо охраняемых природных территорий.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2.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требований, а также утвержденных в установленном </w:t>
      </w:r>
      <w:proofErr w:type="gramStart"/>
      <w:r>
        <w:t>порядке</w:t>
      </w:r>
      <w:proofErr w:type="gramEnd"/>
      <w:r>
        <w:t xml:space="preserve"> уполномоченными государственными органами проектов зон градостроительных ограничений.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3. Ограничения прав по использованию земельных участков и объектов капитального строительства,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образования.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  <w:rPr>
          <w:sz w:val="28"/>
        </w:rPr>
      </w:pPr>
      <w:r>
        <w:t xml:space="preserve">4. Конкретные градостроительные обременения, связанные с установлением зон действия градостроительных ограничений, фиксируются в градостроительном плане земельного участка. </w:t>
      </w:r>
    </w:p>
    <w:p w:rsidR="0005149F" w:rsidRDefault="0005149F" w:rsidP="0005149F">
      <w:pPr>
        <w:pStyle w:val="3"/>
        <w:keepLines w:val="0"/>
        <w:numPr>
          <w:ilvl w:val="2"/>
          <w:numId w:val="0"/>
        </w:numPr>
        <w:spacing w:after="200" w:line="240" w:lineRule="auto"/>
        <w:ind w:firstLine="709"/>
        <w:jc w:val="both"/>
        <w:rPr>
          <w:sz w:val="24"/>
        </w:rPr>
      </w:pPr>
      <w:bookmarkStart w:id="53" w:name="_Toc422474829"/>
      <w:bookmarkStart w:id="54" w:name="_Toc282347535"/>
      <w:r>
        <w:t xml:space="preserve">Зоны с особыми условиями использования территорий                  </w:t>
      </w:r>
      <w:proofErr w:type="spellStart"/>
      <w:r>
        <w:rPr>
          <w:color w:val="000000"/>
        </w:rPr>
        <w:t>Сидоровского</w:t>
      </w:r>
      <w:proofErr w:type="spellEnd"/>
      <w:r>
        <w:rPr>
          <w:color w:val="000000"/>
        </w:rPr>
        <w:t xml:space="preserve"> </w:t>
      </w:r>
      <w:r>
        <w:t>сельсовета</w:t>
      </w:r>
      <w:bookmarkEnd w:id="53"/>
      <w:bookmarkEnd w:id="54"/>
    </w:p>
    <w:p w:rsidR="0005149F" w:rsidRDefault="0005149F" w:rsidP="0005149F">
      <w:pPr>
        <w:widowControl w:val="0"/>
        <w:ind w:firstLine="708"/>
      </w:pPr>
      <w:r>
        <w:t>1. На карте градостроительного зонирования настоящих правил отображаются границы следующих зон с особыми условиями использования территорий:</w:t>
      </w:r>
    </w:p>
    <w:p w:rsidR="0005149F" w:rsidRDefault="0005149F" w:rsidP="0005149F">
      <w:pPr>
        <w:widowControl w:val="0"/>
        <w:ind w:firstLine="708"/>
      </w:pPr>
      <w:r>
        <w:t>1) санитарно-защитных зон от промпредприятий;</w:t>
      </w:r>
    </w:p>
    <w:p w:rsidR="0005149F" w:rsidRDefault="0005149F" w:rsidP="0005149F">
      <w:pPr>
        <w:widowControl w:val="0"/>
        <w:ind w:firstLine="708"/>
      </w:pPr>
      <w:r>
        <w:t>2) санитарно-защитных зон объектов специального назначения;</w:t>
      </w:r>
    </w:p>
    <w:p w:rsidR="0005149F" w:rsidRDefault="0005149F" w:rsidP="0005149F">
      <w:pPr>
        <w:widowControl w:val="0"/>
        <w:ind w:firstLine="708"/>
      </w:pPr>
      <w:r>
        <w:t xml:space="preserve">3) </w:t>
      </w:r>
      <w:proofErr w:type="spellStart"/>
      <w:r>
        <w:t>водоохранных</w:t>
      </w:r>
      <w:proofErr w:type="spellEnd"/>
      <w:r>
        <w:t xml:space="preserve"> зон;</w:t>
      </w:r>
    </w:p>
    <w:p w:rsidR="0005149F" w:rsidRDefault="0005149F" w:rsidP="0005149F">
      <w:pPr>
        <w:widowControl w:val="0"/>
        <w:ind w:firstLine="708"/>
      </w:pPr>
      <w:r>
        <w:t xml:space="preserve">4) </w:t>
      </w:r>
      <w:proofErr w:type="spellStart"/>
      <w:r>
        <w:t>шумозащитной</w:t>
      </w:r>
      <w:proofErr w:type="spellEnd"/>
      <w:r>
        <w:t xml:space="preserve"> зоны;</w:t>
      </w:r>
    </w:p>
    <w:p w:rsidR="0005149F" w:rsidRDefault="0005149F" w:rsidP="0005149F">
      <w:pPr>
        <w:widowControl w:val="0"/>
        <w:ind w:firstLine="708"/>
      </w:pPr>
      <w:r>
        <w:t>5) санитарной охраны источников водоснабжения;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8"/>
        <w:jc w:val="both"/>
      </w:pPr>
      <w:r>
        <w:t>2. Конкретный состав и содержание ограничений на использование территории устанавливается законодательством и нормативно–правовыми актами Российской Федерации, Алтайского края, законами и нормативно правовыми актами местного самоуправления, нормативами, инструкциями и правилами соответствующих министерств и ведомств, в зависимости от функционального назначения территориальной зоны и параметров градообразующих объектов.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55" w:name="_Toc422474830"/>
      <w:bookmarkStart w:id="56" w:name="_Toc282347536"/>
      <w:r>
        <w:lastRenderedPageBreak/>
        <w:t>Зоны действия опасных природных или техногенных процессов</w:t>
      </w:r>
      <w:bookmarkEnd w:id="55"/>
      <w:bookmarkEnd w:id="56"/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1. Зона действия опасных природных и техногенных процессов отображается в соответствии с нормативными документами градостроительного планирования, санитарными правилами, законодательными актами Российской Федерации и Алтайского края. Использование потенциально опасных территорий осуществляется после обеспечения условий безопасности.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  <w:rPr>
          <w:sz w:val="28"/>
        </w:rPr>
      </w:pPr>
      <w:r>
        <w:t>2.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законами, строительными нормами и правилами, методическими рекомендациями.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  <w:rPr>
          <w:sz w:val="24"/>
        </w:rPr>
      </w:pPr>
      <w:bookmarkStart w:id="57" w:name="_Toc422474831"/>
      <w:bookmarkStart w:id="58" w:name="_Toc282347537"/>
      <w:r>
        <w:t>Зоны действия публичных сервитутов</w:t>
      </w:r>
      <w:bookmarkEnd w:id="57"/>
      <w:bookmarkEnd w:id="58"/>
    </w:p>
    <w:p w:rsidR="0005149F" w:rsidRDefault="0005149F" w:rsidP="0005149F">
      <w:pPr>
        <w:widowControl w:val="0"/>
        <w:ind w:firstLine="748"/>
        <w:jc w:val="both"/>
      </w:pPr>
      <w:r>
        <w:t xml:space="preserve">1. </w:t>
      </w:r>
      <w:proofErr w:type="gramStart"/>
      <w:r>
        <w:t xml:space="preserve">Публичные сервитуты – ограничения прав использования устанавливаются постановлением главы администрации сельсовета применительно к земельным участкам и объектам капитального строительства, принадлежащим физическим или юридическим лицам, в целях обеспечения общественных нужд (проезда, прохода через земельный участок, установки и эксплуатации объектов и коммуникаций инженерно-технического обеспечения: линий электросвязи, </w:t>
      </w:r>
      <w:proofErr w:type="spellStart"/>
      <w:r>
        <w:t>водо</w:t>
      </w:r>
      <w:proofErr w:type="spellEnd"/>
      <w:r>
        <w:t>- и газопроводов, канализации, охраны природных объектов, объектов культурного наследия, иных общественных нужд), которые не могут быть</w:t>
      </w:r>
      <w:proofErr w:type="gramEnd"/>
      <w:r>
        <w:t xml:space="preserve"> обеспечены иначе, как только путем установления публичных сервитутов. </w:t>
      </w:r>
    </w:p>
    <w:p w:rsidR="0005149F" w:rsidRDefault="0005149F" w:rsidP="0005149F">
      <w:pPr>
        <w:widowControl w:val="0"/>
        <w:ind w:firstLine="748"/>
        <w:jc w:val="both"/>
      </w:pPr>
      <w:r>
        <w:t>2.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участка.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3. Публичные сервитуты сохраняются в случае перехода прав на земельный участок, обремененного сервитутом, к другому лицу.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4. Публичный сервитут может быть отменен в случае прекращения муниципальных (общественных) нужд, для которых он был установлен.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5. Публичные сервитуты подлежат государственной регистрации в соответствии с Федеральным законом «О государственной регистрации прав на недвижимое имущество и сделок с ними».</w:t>
      </w:r>
    </w:p>
    <w:p w:rsidR="0005149F" w:rsidRDefault="0005149F" w:rsidP="0005149F">
      <w:pPr>
        <w:pStyle w:val="2"/>
        <w:keepNext w:val="0"/>
        <w:widowControl w:val="0"/>
        <w:numPr>
          <w:ilvl w:val="1"/>
          <w:numId w:val="0"/>
        </w:numPr>
        <w:spacing w:before="200" w:after="200"/>
        <w:ind w:firstLine="709"/>
        <w:jc w:val="both"/>
      </w:pPr>
      <w:bookmarkStart w:id="59" w:name="_Toc422474832"/>
      <w:bookmarkStart w:id="60" w:name="_Toc282347538"/>
      <w:r>
        <w:t>Градостроительные регламенты. Параметры разрешенного использования земельных участков и объектов капитального строительства</w:t>
      </w:r>
      <w:bookmarkEnd w:id="59"/>
      <w:bookmarkEnd w:id="60"/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61" w:name="_Toc422474833"/>
      <w:r>
        <w:t>Порядок установления градостроительного регламента</w:t>
      </w:r>
      <w:bookmarkEnd w:id="61"/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Градостроительный регламент определяет правовой режим земельных участков, а также всего, что находится над и под поверхностью земельных участков и используется в процессе их застройки и эксплуатации объектов капитального строительства.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2. Настоящими Правилами градостроительные регламенты установлены с учетом: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 xml:space="preserve">1) фактического использования земельных участков и объектов капитального строительства в границах территориальной зоны;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3) видов территориальных зон, определенных настоящими Правилами;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lastRenderedPageBreak/>
        <w:t>4) территорий охраны объектов культурного наследия, а также особо охраняемых территорий, иных природных объектов.</w:t>
      </w:r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Действие градостроительного регламента распространяется в равной мере на участки и объекты капитального строительства, расположенные в пределах границ территориальной зоны.</w:t>
      </w:r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соответствии с Градостроительным кодексом Российской Федерации действие градостроительного регламента не распространяется на земельные участки: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</w:t>
      </w:r>
      <w:hyperlink r:id="rId78" w:history="1">
        <w:r>
          <w:rPr>
            <w:rStyle w:val="a6"/>
          </w:rPr>
          <w:t>законодательством</w:t>
        </w:r>
      </w:hyperlink>
      <w:r>
        <w:t xml:space="preserve"> Российской Федерации об охране объектов культурного</w:t>
      </w:r>
      <w:proofErr w:type="gramEnd"/>
      <w:r>
        <w:t xml:space="preserve"> наследия;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</w:pPr>
      <w:r>
        <w:t>2) в границах территорий общего пользования;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4) предоставленные для добычи полезных ископаемых;</w:t>
      </w:r>
      <w:proofErr w:type="gramEnd"/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</w:pPr>
      <w:r>
        <w:t>5) градостроительные регламенты не подлежат установлению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</w:pPr>
      <w:r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05149F" w:rsidRDefault="0005149F" w:rsidP="0005149F">
      <w:pPr>
        <w:widowControl w:val="0"/>
        <w:ind w:firstLine="709"/>
        <w:jc w:val="both"/>
      </w:pPr>
      <w:r>
        <w:t>6. Использование земельных участков, на которые действие градостроительных регламентов не распространяется, определяется уполномоченными федеральными органами исполнительной власти, органами государственной власти Алтайского края и органами местного самоуправления, осуществляющими в пределах их компетенции распоряжение землями, в соответствии с земельным законодательством.</w:t>
      </w:r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05149F" w:rsidRDefault="0005149F" w:rsidP="0005149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05149F" w:rsidRDefault="0005149F" w:rsidP="0005149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05149F" w:rsidRDefault="0005149F" w:rsidP="0005149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05149F" w:rsidRDefault="0005149F" w:rsidP="0005149F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2" w:name="_Toc422474834"/>
      <w:bookmarkStart w:id="63" w:name="_Toc282347539"/>
      <w:r>
        <w:t>Виды разрешенного использования земельных участков и объектов капитального строительства</w:t>
      </w:r>
      <w:bookmarkEnd w:id="62"/>
      <w:bookmarkEnd w:id="63"/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 Для</w:t>
      </w:r>
      <w:r>
        <w:rPr>
          <w:rFonts w:ascii="Times New Roman" w:hAnsi="Times New Roman" w:cs="Times New Roman"/>
          <w:sz w:val="24"/>
          <w:szCs w:val="28"/>
        </w:rPr>
        <w:t xml:space="preserve"> каждого земельного участка и иного объекта недвижимости разрешенным считается такое использование, которое соответствует градостроительному регламенту.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2. Виды разрешенного использования земельных участков и объектов капитального строительства включают: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proofErr w:type="gramStart"/>
      <w:r>
        <w:t>1) основные виды разрешенного использования,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строительству;</w:t>
      </w:r>
      <w:proofErr w:type="gramEnd"/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2) вспомогательные виды разрешенного использования, допустимые лишь в качестве </w:t>
      </w:r>
      <w:proofErr w:type="gramStart"/>
      <w:r>
        <w:t>дополнительных</w:t>
      </w:r>
      <w:proofErr w:type="gramEnd"/>
      <w:r>
        <w:t xml:space="preserve"> к основным видам использования и только совместно с ними;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3) условно разрешенные виды использования.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3. Виды использования земельного участка, не предусмотренные в градостроительном регламенте, являются запрещенными.</w:t>
      </w:r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 муниципального образования, государственных и муниципальных учреждений, выбираются самостоятельно без дополнительных разрешений и согласования. </w:t>
      </w:r>
    </w:p>
    <w:p w:rsidR="0005149F" w:rsidRDefault="0005149F" w:rsidP="0005149F">
      <w:pPr>
        <w:pStyle w:val="ConsNormal"/>
        <w:widowControl w:val="0"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6. Параметры разрешенного использования земельных участков и объектов капитального строительства включают: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1) предельные размеры земельных участков, в том числе их площадь и линейные размеры, включая линейные размеры предельной ширины участков по фронту улиц, проездов и предельной глубины участков;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</w:r>
      <w:r>
        <w:lastRenderedPageBreak/>
        <w:t xml:space="preserve">запрещено строительство зданий, строений, сооружений;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3) предельное количество этажей или предельную высоту зданий, строений, сооружений;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5) минимальный процент озеленения;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6) иные показатели.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7. Применительно к каждой территориальной зоне устанавливаются размеры и параметры, их сочетания. Сочетания указанных параметров и их значения устанавливаются индивидуально к каждой территориальной зоне.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8.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строительства, реконструкции допускается при условии соблюдения градостроительных ограничений, установленных законодательством.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9.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64" w:name="_Toc422474835"/>
      <w:bookmarkStart w:id="65" w:name="_Toc282347540"/>
      <w:r>
        <w:t>Использование объектов недвижимости, не соответствующих установленному градостроительному регламенту</w:t>
      </w:r>
      <w:bookmarkEnd w:id="64"/>
      <w:bookmarkEnd w:id="65"/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1.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случаях: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– если виды их разрешенного использования (основные, условно разрешенные или вспомогательные) не соответствуют утвержденному для этой территории градостроительному регламенту;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– если их предельные (минимальные и (или) максимальные) размеры и предельные параметры не соответствуют утвержденному градостроительному регламенту.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2. В случае если использование земельных участков и объектов капитального строительства опасно для жизни или здоровья человека, для окружающей среды, объектов культурного наследия, Администрация сельсовета имеет право, в соответствии с федеральными законами, иными нормативными правовыми актами, наложить запрет на использование таких земельных участков и объектов недвижимости.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3. Объекты недвижимости, не соответствующие градостроительному регламенту по указанным размерам и параметрам, поддерживаются и ремонтируются при условии, что эти действия не увеличивают степень несоответствия этих объектов требованиям градостроительного регламента.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4. Реконструкция объектов капитального строительства,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5.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использования, установленными градостроительным регламентом.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6. Правообладатели земельных участков,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в случаях, когда размеры участков меньше установленных градостроительным регламентом минимальных размеров, когда конфигурация участка не позволяет обеспечить санитарные и противопожарные разрывы, когда инженерно–геологические или иные характеристики неблагоприятны для застройки и дальнейшей эксплуатации.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7. Использование объектов недвижимости, не соответствующих установленным </w:t>
      </w:r>
      <w:r>
        <w:lastRenderedPageBreak/>
        <w:t>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8. Не соответствующее требованиям настоящих Правил здание либо строение, находящееся в ветхом или аварийном состоянии, может быть восстановлено только в тех случаях, если его последующее использование будет соответствовать установленным регламентам.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9.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налога, арендной платы за землю, здания, строения и сооружения, применяться иные меры, не противоречащие законодательству.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66" w:name="_Toc422474836"/>
      <w:bookmarkStart w:id="67" w:name="_Toc282347541"/>
      <w:r>
        <w:t xml:space="preserve">Градостроительные регламенты на территориях зон </w:t>
      </w:r>
      <w:bookmarkEnd w:id="66"/>
      <w:r>
        <w:t>застройки индивидуальными жилыми домами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1. Зоны застройки индивидуальными жилыми домами (код зон – Ж</w:t>
      </w:r>
      <w:proofErr w:type="gramStart"/>
      <w:r>
        <w:t>1</w:t>
      </w:r>
      <w:proofErr w:type="gramEnd"/>
      <w:r>
        <w:t>) предназначены для застройки малоэтажными жилыми домами, жилыми домами усадебного типа с количеством этажей не более 3, иными объектами жилищного строительства с минимально разрешенным набором услуг местного значения.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</w:rPr>
      </w:pPr>
      <w:r>
        <w:t xml:space="preserve">2. </w:t>
      </w:r>
      <w:r>
        <w:rPr>
          <w:bCs/>
          <w:i/>
        </w:rPr>
        <w:t>Основные виды разрешенного использования</w:t>
      </w:r>
      <w:r>
        <w:rPr>
          <w:bCs/>
        </w:rPr>
        <w:t xml:space="preserve"> земельных участков и объектов капитального строительства в жилых зонах: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блокированная жилая застройка – (код 2.3)*;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для индивидуального жилищного строительства – (код 2.1);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</w:rPr>
      </w:pPr>
      <w:r>
        <w:rPr>
          <w:bCs/>
        </w:rPr>
        <w:t>- для ведения личного подсобного хозяйства  - (код 2.2)*;</w:t>
      </w:r>
    </w:p>
    <w:p w:rsidR="0005149F" w:rsidRDefault="0005149F" w:rsidP="0005149F">
      <w:pPr>
        <w:pStyle w:val="af6"/>
        <w:widowControl w:val="0"/>
        <w:ind w:firstLine="709"/>
        <w:jc w:val="both"/>
      </w:pPr>
      <w:r>
        <w:rPr>
          <w:bCs/>
        </w:rPr>
        <w:t xml:space="preserve">3. </w:t>
      </w:r>
      <w:r>
        <w:rPr>
          <w:i/>
        </w:rPr>
        <w:t>Условно разрешенные виды использования</w:t>
      </w:r>
      <w:r>
        <w:t xml:space="preserve"> земельных участков и объектов капитального строительства: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обслуживание жилой застройки – (код 2.7)*;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религиозное использование – (код 3.7)*;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обеспечение внутреннего правопорядка – (код 8.3)*;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>
        <w:t>- малоэтажная многоквартирная жилая застройка – (код 2.1.1)*;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коммунальное обслуживание – (код 3.1);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магазины – (код 4.4)*;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бытовое обслуживание – (код 3.3).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общественное питани</w:t>
      </w:r>
      <w:proofErr w:type="gramStart"/>
      <w:r>
        <w:t>е-</w:t>
      </w:r>
      <w:proofErr w:type="gramEnd"/>
      <w:r>
        <w:t xml:space="preserve"> (код 4.6).</w:t>
      </w:r>
    </w:p>
    <w:p w:rsidR="0005149F" w:rsidRDefault="0005149F" w:rsidP="0005149F">
      <w:pPr>
        <w:pStyle w:val="af6"/>
        <w:widowControl w:val="0"/>
        <w:ind w:firstLine="709"/>
        <w:jc w:val="both"/>
      </w:pPr>
      <w:r>
        <w:t xml:space="preserve">4. </w:t>
      </w:r>
      <w:r>
        <w:rPr>
          <w:i/>
        </w:rPr>
        <w:t>Вспомогательные виды разрешенного использования</w:t>
      </w:r>
      <w:r>
        <w:t xml:space="preserve"> земельных участков и объектов капитального строительства: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коммунальное обслуживание  (код 3.1)*;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земельные участки (территории) общего пользования – (код 12.0).</w:t>
      </w:r>
    </w:p>
    <w:p w:rsidR="0005149F" w:rsidRDefault="0005149F" w:rsidP="0005149F">
      <w:pPr>
        <w:widowControl w:val="0"/>
        <w:tabs>
          <w:tab w:val="left" w:pos="851"/>
        </w:tabs>
        <w:suppressAutoHyphens/>
        <w:snapToGrid w:val="0"/>
        <w:ind w:firstLine="709"/>
        <w:jc w:val="both"/>
        <w:rPr>
          <w:bCs/>
        </w:rPr>
      </w:pPr>
      <w:r>
        <w:t xml:space="preserve">5. </w:t>
      </w:r>
      <w:r>
        <w:rPr>
          <w:i/>
        </w:rPr>
        <w:t>Предельные размеры</w:t>
      </w:r>
      <w:r>
        <w:t xml:space="preserve"> земельных участков и предельные параметры разрешенного строительства, реконструкции объектов капитального строительства для жилых зон</w:t>
      </w:r>
      <w:r>
        <w:rPr>
          <w:bCs/>
        </w:rPr>
        <w:t>: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lastRenderedPageBreak/>
        <w:t xml:space="preserve">Предельные размеры земельных участков, предоставляемых гражданам из находящихся в муниципальной собственности земель </w:t>
      </w:r>
      <w:proofErr w:type="spellStart"/>
      <w:r>
        <w:t>Топчихинского</w:t>
      </w:r>
      <w:proofErr w:type="spellEnd"/>
      <w:r>
        <w:t xml:space="preserve"> района:</w:t>
      </w:r>
    </w:p>
    <w:p w:rsidR="0005149F" w:rsidRDefault="0005149F" w:rsidP="0005149F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>
        <w:t>– для индивидуального жилищного строительства и приусадебного участка личного подсобного хозяйства:</w:t>
      </w:r>
    </w:p>
    <w:p w:rsidR="0005149F" w:rsidRDefault="0005149F" w:rsidP="0005149F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>
        <w:tab/>
        <w:t>- минимальный размер – 0,07 га;</w:t>
      </w:r>
    </w:p>
    <w:p w:rsidR="0005149F" w:rsidRDefault="0005149F" w:rsidP="0005149F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>
        <w:tab/>
        <w:t>- максимальный размер – 0,25 га.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Для земельных участков коммунального обслуживания, допустимых к размещению в данной территориальной зоне: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- минимальный размер земельного участка – 0,0004 га;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- максимальный размер земельного участка – 0,25 га. 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Для прочих земельных участков с видами разрешенного использования, допустимых к размещению в данной территориальной зоне: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- минимальный размер земельного участка – 0,04га;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- максимальный размер земельного участка – 0,25 га. 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0"/>
        </w:rPr>
      </w:pPr>
      <w:r>
        <w:t>Максимальный процент застройки земельного участка – 60 %.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Минимальная ширина вновь отводимых земельных участков вдоль фронта улицы (проезда) –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минимальный отступ от красной линии улиц –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,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. Минимальные отступы от границ земельных участков в целях определения мест допустимого размещения зданий, строений, сооружений – 3м. В районах существующей усадебной или индивидуальной жилой </w:t>
      </w:r>
      <w:proofErr w:type="gramStart"/>
      <w:r>
        <w:t>застройки дома</w:t>
      </w:r>
      <w:proofErr w:type="gramEnd"/>
      <w:r>
        <w:t xml:space="preserve"> могут размещаться по красной линии улиц и дорог местного значения. </w:t>
      </w:r>
      <w:proofErr w:type="gramStart"/>
      <w:r>
        <w:t>В условиях строительства в существующей усадебной застройке возможно размещение строящихся жилых домов в глубине участка с отступом от линии</w:t>
      </w:r>
      <w:proofErr w:type="gramEnd"/>
      <w:r>
        <w:t xml:space="preserve"> регулирования существующей застройки, обеспечивающей противопожарные нормы;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ab/>
        <w:t xml:space="preserve">– минимальное расстояние здания общеобразовательного учреждения от красной линии не менее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минимальный отступ вспомогательных строений от боковых границ участка-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>– до границы соседнего участка минимальные расстояния:</w:t>
      </w:r>
    </w:p>
    <w:p w:rsidR="0005149F" w:rsidRDefault="0005149F" w:rsidP="0005149F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>
        <w:tab/>
        <w:t xml:space="preserve">- от дома –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>
        <w:tab/>
        <w:t xml:space="preserve">- от постройки для содержания домашних животных –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>
        <w:tab/>
        <w:t xml:space="preserve">- от других построек (бани, гаражи и др.) – </w:t>
      </w:r>
      <w:smartTag w:uri="urn:schemas-microsoft-com:office:smarttags" w:element="metricconverter">
        <w:smartTagPr>
          <w:attr w:name="ProductID" w:val="1,0 м"/>
        </w:smartTagPr>
        <w:r>
          <w:t>1,0 м</w:t>
        </w:r>
      </w:smartTag>
      <w:r>
        <w:t xml:space="preserve">; </w:t>
      </w:r>
    </w:p>
    <w:p w:rsidR="0005149F" w:rsidRDefault="0005149F" w:rsidP="0005149F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>
        <w:tab/>
        <w:t xml:space="preserve">- от стволов высокорослых деревьев –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>
        <w:tab/>
        <w:t xml:space="preserve">- от стволов </w:t>
      </w:r>
      <w:proofErr w:type="spellStart"/>
      <w:r>
        <w:t>среднерослых</w:t>
      </w:r>
      <w:proofErr w:type="spellEnd"/>
      <w:r>
        <w:t xml:space="preserve"> деревьев </w:t>
      </w:r>
      <w:smartTag w:uri="urn:schemas-microsoft-com:office:smarttags" w:element="metricconverter">
        <w:smartTagPr>
          <w:attr w:name="ProductID" w:val="-2 м"/>
        </w:smartTagPr>
        <w:r>
          <w:t>-2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>
        <w:tab/>
        <w:t xml:space="preserve">- от кустарников –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>
        <w:tab/>
        <w:t xml:space="preserve">- </w:t>
      </w:r>
      <w:proofErr w:type="gramStart"/>
      <w:r>
        <w:t>от изолированного входа в строение для содержания мелких домашних животных до входа в дом</w:t>
      </w:r>
      <w:proofErr w:type="gramEnd"/>
      <w:r>
        <w:t xml:space="preserve"> –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минимальное расстояние от хозяйственных построек до окон жилого дома, расположенного на соседнем земельном участке –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lastRenderedPageBreak/>
        <w:t xml:space="preserve">– размещение хозяйственных, одиночных или двойных построек для скота и птицы на расстоянии от окон жилых помещений дома – не менее 10 м; 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расстояние от помещений (сооружений) для содержания животных до объектов жилой застройки: от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до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 xml:space="preserve"> в соответствии с Нормативами градостроительного проектирования Алтайского края;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размещение дворовых туалетов от окон жилых помещений дома – 8 м; 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>– 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максимальная высота основных строений от уровня земли до конька скатной крыши -13м, до верха плоской кровли – </w:t>
      </w:r>
      <w:smartTag w:uri="urn:schemas-microsoft-com:office:smarttags" w:element="metricconverter">
        <w:smartTagPr>
          <w:attr w:name="ProductID" w:val="9,6 м"/>
        </w:smartTagPr>
        <w:r>
          <w:t>9,6 м</w:t>
        </w:r>
      </w:smartTag>
      <w:r>
        <w:t>; шпили, башни – без ограничений;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для вспомогательных строений максимальная высота от уровня земли до верха плоской кровли – не более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, до конька скатной кровли – не более 7м;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>– 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в зависимости от степени огнестойкости зданий;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>– обеспечение подъезда пожарной техники к жилым домам хозяйственным постройкам на расстояние не менее 6 м;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минимальное расстояние от площадки с контейнером для сбора мусора до жилых домов -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;</w:t>
      </w:r>
    </w:p>
    <w:p w:rsidR="0005149F" w:rsidRDefault="0005149F" w:rsidP="0005149F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>
        <w:t xml:space="preserve">– максимальная высота кустарников, высаженных вдоль ограждения на 1 линии собственного земельного участка –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;</w:t>
      </w:r>
    </w:p>
    <w:p w:rsidR="0005149F" w:rsidRDefault="0005149F" w:rsidP="0005149F">
      <w:pPr>
        <w:widowControl w:val="0"/>
        <w:shd w:val="clear" w:color="auto" w:fill="FFFFFF"/>
        <w:tabs>
          <w:tab w:val="left" w:pos="994"/>
        </w:tabs>
        <w:spacing w:line="274" w:lineRule="exact"/>
        <w:ind w:firstLine="709"/>
        <w:jc w:val="both"/>
      </w:pPr>
      <w:r>
        <w:t>При содержании пасеки в жилой зоне:</w:t>
      </w:r>
    </w:p>
    <w:p w:rsidR="0005149F" w:rsidRDefault="0005149F" w:rsidP="0005149F">
      <w:pPr>
        <w:widowControl w:val="0"/>
        <w:shd w:val="clear" w:color="auto" w:fill="FFFFFF"/>
        <w:tabs>
          <w:tab w:val="left" w:pos="994"/>
        </w:tabs>
        <w:spacing w:line="274" w:lineRule="exact"/>
        <w:ind w:firstLine="709"/>
        <w:jc w:val="both"/>
        <w:rPr>
          <w:spacing w:val="-12"/>
        </w:rPr>
      </w:pPr>
      <w:r>
        <w:t>-</w:t>
      </w:r>
      <w:r>
        <w:rPr>
          <w:spacing w:val="1"/>
        </w:rPr>
        <w:t xml:space="preserve">не располагать пасеку ближе </w:t>
      </w:r>
      <w:smartTag w:uri="urn:schemas-microsoft-com:office:smarttags" w:element="metricconverter">
        <w:smartTagPr>
          <w:attr w:name="ProductID" w:val="10 метров"/>
        </w:smartTagPr>
        <w:r>
          <w:rPr>
            <w:spacing w:val="1"/>
          </w:rPr>
          <w:t>10 метров</w:t>
        </w:r>
      </w:smartTag>
      <w:r>
        <w:rPr>
          <w:spacing w:val="1"/>
        </w:rPr>
        <w:t xml:space="preserve"> от дорог, ближе </w:t>
      </w:r>
      <w:smartTag w:uri="urn:schemas-microsoft-com:office:smarttags" w:element="metricconverter">
        <w:smartTagPr>
          <w:attr w:name="ProductID" w:val="200 метров"/>
        </w:smartTagPr>
        <w:r>
          <w:rPr>
            <w:spacing w:val="1"/>
          </w:rPr>
          <w:t>200 метров</w:t>
        </w:r>
      </w:smartTag>
      <w:r>
        <w:rPr>
          <w:spacing w:val="1"/>
        </w:rPr>
        <w:t xml:space="preserve"> от детских площадок, </w:t>
      </w:r>
      <w:r>
        <w:rPr>
          <w:spacing w:val="-5"/>
        </w:rPr>
        <w:t xml:space="preserve">детских учреждений, объектов соцкультбыта, магазинов, других мест общего пользования и </w:t>
      </w:r>
      <w:r>
        <w:rPr>
          <w:spacing w:val="-6"/>
        </w:rPr>
        <w:t>большого скопления людей.</w:t>
      </w:r>
    </w:p>
    <w:p w:rsidR="0005149F" w:rsidRDefault="0005149F" w:rsidP="0005149F">
      <w:pPr>
        <w:widowControl w:val="0"/>
        <w:shd w:val="clear" w:color="auto" w:fill="FFFFFF"/>
        <w:tabs>
          <w:tab w:val="left" w:pos="958"/>
        </w:tabs>
        <w:spacing w:line="274" w:lineRule="exact"/>
        <w:ind w:firstLine="709"/>
        <w:jc w:val="both"/>
      </w:pPr>
      <w:r>
        <w:rPr>
          <w:spacing w:val="-3"/>
        </w:rPr>
        <w:t xml:space="preserve">-содержать пчел в жилой застройке с возведенной живой изгородью из древесно-кустарниковых пород, имеющих высоту не менее 2 (двух) метров или дощатым </w:t>
      </w:r>
      <w:r>
        <w:rPr>
          <w:spacing w:val="-5"/>
        </w:rPr>
        <w:t>забором высотой не менее 2 (двух) метров, на расстоянии трех метров от межевой границы соседнего земельного участка.</w:t>
      </w:r>
    </w:p>
    <w:p w:rsidR="0005149F" w:rsidRDefault="0005149F" w:rsidP="0005149F">
      <w:pPr>
        <w:widowControl w:val="0"/>
        <w:shd w:val="clear" w:color="auto" w:fill="FFFFFF"/>
        <w:tabs>
          <w:tab w:val="left" w:pos="1102"/>
        </w:tabs>
        <w:spacing w:line="274" w:lineRule="exact"/>
        <w:ind w:firstLine="709"/>
        <w:jc w:val="both"/>
        <w:rPr>
          <w:spacing w:val="-8"/>
        </w:rPr>
      </w:pPr>
      <w:r>
        <w:rPr>
          <w:spacing w:val="-8"/>
        </w:rPr>
        <w:t>-размещать ульи с пчелиными семьями на земельном участке на расстоянии не ближе 3 (трех) метров от границ соседнего земельного участка, в ином случае на высоте не менее чем два метра.</w:t>
      </w:r>
    </w:p>
    <w:p w:rsidR="0005149F" w:rsidRDefault="0005149F" w:rsidP="0005149F">
      <w:pPr>
        <w:widowControl w:val="0"/>
        <w:shd w:val="clear" w:color="auto" w:fill="FFFFFF"/>
        <w:tabs>
          <w:tab w:val="left" w:pos="1102"/>
        </w:tabs>
        <w:spacing w:line="274" w:lineRule="exact"/>
        <w:ind w:firstLine="709"/>
        <w:jc w:val="both"/>
      </w:pPr>
      <w:r>
        <w:rPr>
          <w:spacing w:val="-8"/>
        </w:rPr>
        <w:lastRenderedPageBreak/>
        <w:t>-отделять пасеку от соседнего земельного участка зданием, строением, сооружением, сплошным забором или густым кустарником высотой не менее чем два метра.</w:t>
      </w:r>
    </w:p>
    <w:p w:rsidR="0005149F" w:rsidRDefault="0005149F" w:rsidP="0005149F">
      <w:pPr>
        <w:widowControl w:val="0"/>
        <w:snapToGrid w:val="0"/>
        <w:ind w:firstLine="709"/>
        <w:jc w:val="both"/>
        <w:rPr>
          <w:bCs/>
        </w:rPr>
      </w:pPr>
      <w:r>
        <w:t xml:space="preserve">6. В границах зон индивидуальной жилой </w:t>
      </w:r>
      <w:r>
        <w:rPr>
          <w:bCs/>
        </w:rPr>
        <w:t>застройки и личного подсобного хозяйства не допускается:</w:t>
      </w:r>
    </w:p>
    <w:p w:rsidR="0005149F" w:rsidRDefault="0005149F" w:rsidP="0005149F">
      <w:pPr>
        <w:widowControl w:val="0"/>
        <w:snapToGrid w:val="0"/>
        <w:ind w:firstLine="709"/>
        <w:jc w:val="both"/>
      </w:pPr>
      <w:r>
        <w:rPr>
          <w:bCs/>
        </w:rPr>
        <w:t>1) размещение в</w:t>
      </w:r>
      <w:r>
        <w:t>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05149F" w:rsidRDefault="0005149F" w:rsidP="0005149F">
      <w:pPr>
        <w:widowControl w:val="0"/>
        <w:ind w:firstLine="709"/>
        <w:jc w:val="both"/>
      </w:pPr>
      <w:r>
        <w:t>2)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05149F" w:rsidRDefault="0005149F" w:rsidP="0005149F">
      <w:pPr>
        <w:widowControl w:val="0"/>
        <w:ind w:firstLine="709"/>
        <w:jc w:val="both"/>
      </w:pPr>
      <w:r>
        <w:t>3) размещение со стороны улиц вспомогательных строений, за исключением гаражей.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7. Размещение рекламных конструкций является разрешенным видом использования </w:t>
      </w:r>
      <w:proofErr w:type="gramStart"/>
      <w:r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>
        <w:t xml:space="preserve"> муниципального образования </w:t>
      </w:r>
      <w:proofErr w:type="spellStart"/>
      <w:r>
        <w:t>Топчихинский</w:t>
      </w:r>
      <w:proofErr w:type="spellEnd"/>
      <w:r>
        <w:t xml:space="preserve"> район Алтайского края.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8.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соответствии с утвержденной Администрацией </w:t>
      </w:r>
      <w:proofErr w:type="spellStart"/>
      <w:r>
        <w:t>Топчихинского</w:t>
      </w:r>
      <w:proofErr w:type="spellEnd"/>
      <w:r>
        <w:t xml:space="preserve">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05149F" w:rsidRDefault="0005149F" w:rsidP="0005149F">
      <w:pPr>
        <w:widowControl w:val="0"/>
        <w:jc w:val="both"/>
        <w:rPr>
          <w:sz w:val="20"/>
          <w:szCs w:val="20"/>
        </w:rPr>
      </w:pPr>
    </w:p>
    <w:p w:rsidR="0005149F" w:rsidRDefault="0005149F" w:rsidP="0005149F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земельных участков».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  <w:rPr>
          <w:sz w:val="24"/>
          <w:szCs w:val="24"/>
        </w:rPr>
      </w:pPr>
      <w:bookmarkStart w:id="68" w:name="_Toc422474838"/>
      <w:bookmarkStart w:id="69" w:name="_Toc282347543"/>
      <w:bookmarkEnd w:id="67"/>
      <w:r>
        <w:t xml:space="preserve">Градостроительные регламенты на территориях </w:t>
      </w:r>
      <w:bookmarkEnd w:id="68"/>
      <w:bookmarkEnd w:id="69"/>
      <w:r>
        <w:t>зон делового, общественного и коммерческого назначения</w:t>
      </w:r>
    </w:p>
    <w:p w:rsidR="0005149F" w:rsidRDefault="0005149F" w:rsidP="0005149F">
      <w:pPr>
        <w:widowControl w:val="0"/>
        <w:shd w:val="clear" w:color="auto" w:fill="FFFFFF"/>
        <w:snapToGrid w:val="0"/>
        <w:ind w:firstLine="709"/>
        <w:jc w:val="both"/>
        <w:rPr>
          <w:sz w:val="28"/>
        </w:rPr>
      </w:pPr>
      <w:r>
        <w:rPr>
          <w:bCs/>
        </w:rPr>
        <w:t>1. Зоны делового, общественного и коммерческого назначения (код зон – О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) предназначены для размещения объектов административно-делового, социально-бытового, торгового, учебно-образовательного, </w:t>
      </w:r>
      <w:proofErr w:type="spellStart"/>
      <w:r>
        <w:rPr>
          <w:bCs/>
        </w:rPr>
        <w:t>культурно-досугового</w:t>
      </w:r>
      <w:proofErr w:type="spellEnd"/>
      <w:r>
        <w:rPr>
          <w:bCs/>
        </w:rPr>
        <w:t>, спортивного, научно-исследовательского назначения и здравоохранения.</w:t>
      </w:r>
    </w:p>
    <w:p w:rsidR="0005149F" w:rsidRDefault="0005149F" w:rsidP="0005149F">
      <w:pPr>
        <w:widowControl w:val="0"/>
        <w:shd w:val="clear" w:color="auto" w:fill="FFFFFF"/>
        <w:snapToGrid w:val="0"/>
        <w:ind w:firstLine="709"/>
        <w:jc w:val="both"/>
        <w:rPr>
          <w:sz w:val="24"/>
        </w:rPr>
      </w:pPr>
      <w:r>
        <w:t xml:space="preserve">2. </w:t>
      </w:r>
      <w:r>
        <w:rPr>
          <w:i/>
        </w:rPr>
        <w:t>Основные виды разрешенного использования</w:t>
      </w:r>
      <w:r>
        <w:t xml:space="preserve"> земельных участков и объектов капитального строительства в общественно-деловых зонах: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t>- коммунальное обслуживание  – (код 3.1)*;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социальное обслуживание – (код 3.2)*;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бытовое обслуживание – (код 3.3)*;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здравоохранение – (код 3.4)*;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образование и просвещение – (код 3.5)*;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культурное развитие – (код 3.6)*;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lastRenderedPageBreak/>
        <w:t>- общественное управление – (код 3.8)*;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ветеринарное обслуживание (код 3.10)*;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 xml:space="preserve">- деловое управление – </w:t>
      </w:r>
      <w:proofErr w:type="gramStart"/>
      <w:r>
        <w:t xml:space="preserve">( </w:t>
      </w:r>
      <w:proofErr w:type="gramEnd"/>
      <w:r>
        <w:t>код 4.1)*;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рынки – (код 4.3)*;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магазины – (код 4.4)*;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банковская и страховая деятельность – (код 4.5)*;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общественное питание – (код 4.6)*;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обеспечение научной деятельности – (код 3.9)*;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гостиничное обслуживание – (код 4.7)*;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развлечения – (код 4.8)*;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спорт – (код 5.1)*;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 xml:space="preserve">- обеспечение внутреннего правопорядка – (код 8.3)*; 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обеспечение обороны и безопасности – (код 8.0)*;</w:t>
      </w:r>
    </w:p>
    <w:p w:rsidR="0005149F" w:rsidRDefault="0005149F" w:rsidP="0005149F">
      <w:pPr>
        <w:pStyle w:val="af6"/>
        <w:widowControl w:val="0"/>
        <w:ind w:firstLine="709"/>
        <w:jc w:val="both"/>
      </w:pPr>
      <w:r>
        <w:t xml:space="preserve">3. </w:t>
      </w:r>
      <w:r>
        <w:rPr>
          <w:i/>
        </w:rPr>
        <w:t>Условно разрешенные виды использования</w:t>
      </w:r>
      <w:r>
        <w:t xml:space="preserve"> земельных участков и объектов капитального строительства</w:t>
      </w:r>
      <w:r>
        <w:rPr>
          <w:bCs/>
        </w:rPr>
        <w:t xml:space="preserve"> в общественно-деловых зонах: 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>
        <w:t>- малоэтажная многоквартирная жилая застройка – (код 2.1.1)*;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>
        <w:t>- для индивидуального жилищного строительства – (код 2.1);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объекты гаражного назначения – (код 2.7.1)*;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обслуживание автотранспорта – (код 4.9)*;</w:t>
      </w:r>
    </w:p>
    <w:p w:rsidR="0005149F" w:rsidRDefault="0005149F" w:rsidP="0005149F">
      <w:pPr>
        <w:widowControl w:val="0"/>
        <w:suppressAutoHyphens/>
        <w:ind w:left="709"/>
        <w:jc w:val="both"/>
      </w:pPr>
      <w:r>
        <w:t>- религиозное использование – (код 3.7)*.</w:t>
      </w:r>
    </w:p>
    <w:p w:rsidR="0005149F" w:rsidRDefault="0005149F" w:rsidP="0005149F">
      <w:pPr>
        <w:widowControl w:val="0"/>
        <w:shd w:val="clear" w:color="auto" w:fill="FFFFFF"/>
        <w:snapToGrid w:val="0"/>
        <w:ind w:firstLine="709"/>
        <w:jc w:val="both"/>
        <w:rPr>
          <w:bCs/>
        </w:rPr>
      </w:pPr>
      <w:r>
        <w:t xml:space="preserve">4. </w:t>
      </w:r>
      <w:r>
        <w:rPr>
          <w:i/>
        </w:rPr>
        <w:t>Вспомогательные виды разрешенного использования</w:t>
      </w:r>
      <w:r>
        <w:t xml:space="preserve"> </w:t>
      </w:r>
      <w:r>
        <w:rPr>
          <w:bCs/>
        </w:rPr>
        <w:t xml:space="preserve">земельных участков и объектов капитального строительства в общественно-деловых зонах: </w:t>
      </w:r>
    </w:p>
    <w:p w:rsidR="0005149F" w:rsidRDefault="0005149F" w:rsidP="0005149F">
      <w:pPr>
        <w:widowControl w:val="0"/>
        <w:shd w:val="clear" w:color="auto" w:fill="FFFFFF"/>
        <w:snapToGrid w:val="0"/>
        <w:ind w:left="709"/>
        <w:jc w:val="both"/>
      </w:pPr>
      <w:r>
        <w:t>- земельные участки (территории) общего пользования – (код 12.0).</w:t>
      </w:r>
    </w:p>
    <w:p w:rsidR="0005149F" w:rsidRDefault="0005149F" w:rsidP="0005149F">
      <w:pPr>
        <w:widowControl w:val="0"/>
        <w:shd w:val="clear" w:color="auto" w:fill="FFFFFF"/>
        <w:snapToGrid w:val="0"/>
        <w:ind w:firstLine="709"/>
        <w:jc w:val="both"/>
      </w:pPr>
      <w:r>
        <w:t xml:space="preserve">5. </w:t>
      </w:r>
      <w:r>
        <w:rPr>
          <w:i/>
        </w:rPr>
        <w:t>Предельные размеры</w:t>
      </w:r>
      <w:r>
        <w:t xml:space="preserve"> земельных участков и предельные параметры разрешенного строительства, реконструкции объектов капитального строительства в общественно-деловых зонах: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для земельных участков коммунального обслуживания, допустимых к размещению в данной территориальной зоне: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t xml:space="preserve">– </w:t>
      </w:r>
      <w:r>
        <w:rPr>
          <w:szCs w:val="24"/>
        </w:rPr>
        <w:t>минимальный размер земельного участка – 0,0004 га;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t xml:space="preserve">– </w:t>
      </w:r>
      <w:r>
        <w:rPr>
          <w:szCs w:val="24"/>
        </w:rPr>
        <w:t xml:space="preserve">максимальный размер земельного участка – 1 га. 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Для прочих земельных участков с видами разрешенного использования, допустимых к размещению в данной территориальной зоне: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t>–</w:t>
      </w:r>
      <w:r>
        <w:rPr>
          <w:szCs w:val="24"/>
        </w:rPr>
        <w:t xml:space="preserve"> минимальный размер земельного участка – 0,02га;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t>–</w:t>
      </w:r>
      <w:r>
        <w:rPr>
          <w:szCs w:val="24"/>
        </w:rPr>
        <w:t xml:space="preserve">- максимальный размер земельного участка – 3 га. 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4"/>
        </w:rPr>
      </w:pPr>
      <w:r>
        <w:lastRenderedPageBreak/>
        <w:t xml:space="preserve">– минимальное расстояние между отдельно стоящими зданиями при соблюдении противопожарных требований –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>
        <w:t>– максимальный процент застройки участка – 60 %;</w:t>
      </w:r>
    </w:p>
    <w:p w:rsidR="0005149F" w:rsidRPr="0005149F" w:rsidRDefault="0005149F" w:rsidP="0005149F">
      <w:pPr>
        <w:pStyle w:val="a8"/>
        <w:widowControl w:val="0"/>
        <w:tabs>
          <w:tab w:val="left" w:pos="0"/>
        </w:tabs>
        <w:ind w:firstLine="709"/>
        <w:jc w:val="both"/>
      </w:pPr>
      <w:r>
        <w:t>– минимальное расстояние здания общеобразовательного учреждения от красной линии не менее 25 м;</w:t>
      </w:r>
    </w:p>
    <w:p w:rsidR="0005149F" w:rsidRDefault="0005149F" w:rsidP="0005149F">
      <w:pPr>
        <w:shd w:val="clear" w:color="auto" w:fill="FFFFFF"/>
        <w:tabs>
          <w:tab w:val="left" w:pos="0"/>
        </w:tabs>
        <w:suppressAutoHyphens/>
        <w:ind w:left="709"/>
        <w:jc w:val="both"/>
      </w:pPr>
      <w:r>
        <w:t>- максимальное количество этажей -3;</w:t>
      </w:r>
    </w:p>
    <w:p w:rsidR="0005149F" w:rsidRDefault="0005149F" w:rsidP="0005149F">
      <w:pPr>
        <w:widowControl w:val="0"/>
        <w:ind w:firstLine="709"/>
        <w:jc w:val="both"/>
      </w:pPr>
      <w:r>
        <w:t>- минимальные отступы от границ земельного участка в целях определения места допустимого строительства – 3 м.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6. Объекты, размещаемые в территориальной зоне, должны соответствовать основным видам разрешенного использования на 75% площади территории. До 25% территории допускается использовать для размещения объектов, назначение которых определено настоящими Правилами в качестве вспомогательных.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7. Изменение функционального назначения объектов социально-бытового и </w:t>
      </w:r>
      <w:proofErr w:type="spellStart"/>
      <w:r>
        <w:t>культурно-досугового</w:t>
      </w:r>
      <w:proofErr w:type="spellEnd"/>
      <w:r>
        <w:t xml:space="preserve"> назначения,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населения, не допускается. </w:t>
      </w:r>
    </w:p>
    <w:p w:rsidR="0005149F" w:rsidRDefault="0005149F" w:rsidP="0005149F">
      <w:pPr>
        <w:widowControl w:val="0"/>
        <w:ind w:firstLine="709"/>
        <w:jc w:val="both"/>
      </w:pPr>
      <w:r>
        <w:t>8.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случаях, при отсутствии другого технического решения.</w:t>
      </w:r>
    </w:p>
    <w:p w:rsidR="0005149F" w:rsidRDefault="0005149F" w:rsidP="0005149F">
      <w:pPr>
        <w:widowControl w:val="0"/>
        <w:ind w:firstLine="709"/>
        <w:jc w:val="both"/>
      </w:pPr>
      <w:r>
        <w:t>9. Нестационарные торговые объекты, устанавливаемые в соответствии с утвержденной органом местного самоуправления схемой размещения нестационарных торговых объектов, являются разрешенным видом использования.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10.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05149F" w:rsidRDefault="0005149F" w:rsidP="0005149F">
      <w:pPr>
        <w:widowControl w:val="0"/>
        <w:ind w:firstLine="709"/>
        <w:jc w:val="both"/>
        <w:rPr>
          <w:rFonts w:cs="Times New Roman"/>
        </w:rPr>
      </w:pPr>
      <w:r>
        <w:t xml:space="preserve">11. Размещение рекламных конструкций является разрешенным видом использования </w:t>
      </w:r>
      <w:proofErr w:type="gramStart"/>
      <w:r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>
        <w:t xml:space="preserve"> муниципального образования </w:t>
      </w:r>
      <w:proofErr w:type="spellStart"/>
      <w:r>
        <w:t>Топчихинский</w:t>
      </w:r>
      <w:proofErr w:type="spellEnd"/>
      <w:r>
        <w:t xml:space="preserve"> район Алтайского края.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12.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соответствии с утвержденной Администрацией </w:t>
      </w:r>
      <w:proofErr w:type="spellStart"/>
      <w:r>
        <w:t>Топчихинского</w:t>
      </w:r>
      <w:proofErr w:type="spellEnd"/>
      <w:r>
        <w:t xml:space="preserve">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05149F" w:rsidRDefault="0005149F" w:rsidP="0005149F">
      <w:pPr>
        <w:widowControl w:val="0"/>
        <w:jc w:val="both"/>
        <w:rPr>
          <w:sz w:val="20"/>
          <w:szCs w:val="20"/>
        </w:rPr>
      </w:pPr>
    </w:p>
    <w:p w:rsidR="0005149F" w:rsidRDefault="0005149F" w:rsidP="0005149F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земельных участков».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  <w:rPr>
          <w:sz w:val="24"/>
          <w:szCs w:val="24"/>
        </w:rPr>
      </w:pPr>
      <w:bookmarkStart w:id="70" w:name="_Toc422474839"/>
      <w:bookmarkStart w:id="71" w:name="_Toc282347544"/>
      <w:r>
        <w:t xml:space="preserve">Градостроительные регламенты на территориях </w:t>
      </w:r>
      <w:bookmarkEnd w:id="70"/>
      <w:bookmarkEnd w:id="71"/>
      <w:r>
        <w:t xml:space="preserve">                         производственных зон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1. Производственные зоны (код зон П</w:t>
      </w:r>
      <w:proofErr w:type="gramStart"/>
      <w:r>
        <w:t>1</w:t>
      </w:r>
      <w:proofErr w:type="gramEnd"/>
      <w:r>
        <w:t xml:space="preserve">) предназначены для размещения </w:t>
      </w:r>
      <w:r>
        <w:lastRenderedPageBreak/>
        <w:t>промышленных, коммунальных и складских объектов, обеспечивающих их функционирование объектов инженерной и транспортной инфраструктуры, а также для установления санитарно – защитных зон таких объектов.</w:t>
      </w:r>
      <w:r>
        <w:rPr>
          <w:iCs/>
        </w:rPr>
        <w:t xml:space="preserve"> </w:t>
      </w:r>
    </w:p>
    <w:p w:rsidR="0005149F" w:rsidRDefault="0005149F" w:rsidP="0005149F">
      <w:pPr>
        <w:pStyle w:val="Iauiue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bCs/>
          <w:i/>
          <w:sz w:val="24"/>
          <w:szCs w:val="24"/>
        </w:rPr>
        <w:t>Основные виды разрешенного использования з</w:t>
      </w:r>
      <w:r>
        <w:rPr>
          <w:bCs/>
          <w:sz w:val="24"/>
          <w:szCs w:val="24"/>
        </w:rPr>
        <w:t>емельных участков и объектов капитального строительства:</w:t>
      </w:r>
    </w:p>
    <w:p w:rsidR="0005149F" w:rsidRDefault="0005149F" w:rsidP="0005149F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хранение и переработка сельскохозяйственной продукции – (код 1.15)*;</w:t>
      </w:r>
    </w:p>
    <w:p w:rsidR="0005149F" w:rsidRDefault="0005149F" w:rsidP="0005149F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обеспечение сельскохозяйственного производства (код 1.18)*</w:t>
      </w:r>
    </w:p>
    <w:p w:rsidR="0005149F" w:rsidRDefault="0005149F" w:rsidP="0005149F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пищевая промышленность – (код 6.4)*;</w:t>
      </w:r>
    </w:p>
    <w:p w:rsidR="0005149F" w:rsidRDefault="0005149F" w:rsidP="0005149F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связь – (код 6.8)*;</w:t>
      </w:r>
    </w:p>
    <w:p w:rsidR="0005149F" w:rsidRDefault="0005149F" w:rsidP="0005149F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строительная промышленность – (код 6.6)*;</w:t>
      </w:r>
    </w:p>
    <w:p w:rsidR="0005149F" w:rsidRDefault="0005149F" w:rsidP="0005149F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склады – (код 6.9)*;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>– коммунальное обслуживание  – (код 3.1)*;</w:t>
      </w:r>
    </w:p>
    <w:p w:rsidR="0005149F" w:rsidRDefault="0005149F" w:rsidP="0005149F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обеспечение внутреннего правопорядка – (код 8.3)*;</w:t>
      </w:r>
    </w:p>
    <w:p w:rsidR="0005149F" w:rsidRDefault="0005149F" w:rsidP="0005149F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обслуживание автотранспорта – (код 4.9)*;</w:t>
      </w:r>
    </w:p>
    <w:p w:rsidR="0005149F" w:rsidRDefault="0005149F" w:rsidP="0005149F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ветеринарное обслуживание – (код 3.10)*;</w:t>
      </w:r>
    </w:p>
    <w:p w:rsidR="0005149F" w:rsidRDefault="0005149F" w:rsidP="0005149F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бытовое обслуживание – (код 3.3)*.</w:t>
      </w:r>
    </w:p>
    <w:p w:rsidR="0005149F" w:rsidRDefault="0005149F" w:rsidP="0005149F">
      <w:pPr>
        <w:pStyle w:val="af6"/>
        <w:widowControl w:val="0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3. </w:t>
      </w:r>
      <w:r>
        <w:rPr>
          <w:i/>
          <w:szCs w:val="24"/>
        </w:rPr>
        <w:t>Условно разрешенные виды использования</w:t>
      </w:r>
      <w:r>
        <w:rPr>
          <w:szCs w:val="24"/>
        </w:rPr>
        <w:t xml:space="preserve"> земельных участков и объектов капитального строительства: нет.</w:t>
      </w:r>
    </w:p>
    <w:p w:rsidR="0005149F" w:rsidRDefault="0005149F" w:rsidP="0005149F">
      <w:pPr>
        <w:widowControl w:val="0"/>
        <w:tabs>
          <w:tab w:val="left" w:pos="0"/>
        </w:tabs>
        <w:suppressAutoHyphens/>
        <w:ind w:firstLine="720"/>
        <w:jc w:val="both"/>
        <w:rPr>
          <w:bCs/>
          <w:szCs w:val="24"/>
        </w:rPr>
      </w:pPr>
      <w:r>
        <w:t>4.</w:t>
      </w:r>
      <w:r>
        <w:rPr>
          <w:i/>
        </w:rPr>
        <w:t xml:space="preserve"> Вспомогательные виды разрешенного использования</w:t>
      </w:r>
      <w:r>
        <w:t xml:space="preserve"> </w:t>
      </w:r>
      <w:r>
        <w:rPr>
          <w:bCs/>
        </w:rPr>
        <w:t xml:space="preserve">земельных участков и объектов капитального строительства: </w:t>
      </w:r>
    </w:p>
    <w:p w:rsidR="0005149F" w:rsidRDefault="0005149F" w:rsidP="0005149F">
      <w:pPr>
        <w:widowControl w:val="0"/>
        <w:tabs>
          <w:tab w:val="left" w:pos="0"/>
        </w:tabs>
        <w:suppressAutoHyphens/>
        <w:ind w:firstLine="720"/>
        <w:jc w:val="both"/>
        <w:rPr>
          <w:bCs/>
        </w:rPr>
      </w:pPr>
      <w:r>
        <w:rPr>
          <w:b/>
        </w:rPr>
        <w:t xml:space="preserve">– </w:t>
      </w:r>
      <w:r>
        <w:t>земельные участки (территории) общего пользования – (код 12.0).</w:t>
      </w:r>
    </w:p>
    <w:p w:rsidR="0005149F" w:rsidRDefault="0005149F" w:rsidP="0005149F">
      <w:pPr>
        <w:widowControl w:val="0"/>
        <w:tabs>
          <w:tab w:val="left" w:pos="0"/>
        </w:tabs>
        <w:suppressAutoHyphens/>
        <w:ind w:firstLine="709"/>
        <w:jc w:val="both"/>
      </w:pPr>
      <w:r>
        <w:t xml:space="preserve">5. </w:t>
      </w:r>
      <w:r>
        <w:rPr>
          <w:i/>
        </w:rPr>
        <w:t>Предельные размеры</w:t>
      </w:r>
      <w:r>
        <w:t xml:space="preserve">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для земельных участков коммунального обслуживания, допустимых к размещению в данной территориальной зоне: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b/>
          <w:szCs w:val="24"/>
        </w:rPr>
        <w:t xml:space="preserve">– </w:t>
      </w:r>
      <w:r>
        <w:rPr>
          <w:szCs w:val="24"/>
        </w:rPr>
        <w:t>минимальный размер земельного участка – 0,0004 га;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b/>
          <w:szCs w:val="24"/>
        </w:rPr>
        <w:t xml:space="preserve">– </w:t>
      </w:r>
      <w:r>
        <w:rPr>
          <w:szCs w:val="24"/>
        </w:rPr>
        <w:t xml:space="preserve">максимальный размер земельного участка – 5 га. 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Для прочих земельных участков с видами разрешенного использования, допустимых к размещению в данной территориальной зоне: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b/>
          <w:szCs w:val="24"/>
        </w:rPr>
        <w:t xml:space="preserve">– </w:t>
      </w:r>
      <w:r>
        <w:rPr>
          <w:szCs w:val="24"/>
        </w:rPr>
        <w:t>минимальный размер земельного участка – 0,02 га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b/>
          <w:szCs w:val="24"/>
        </w:rPr>
        <w:t xml:space="preserve">– </w:t>
      </w:r>
      <w:r>
        <w:rPr>
          <w:szCs w:val="24"/>
        </w:rPr>
        <w:t xml:space="preserve">максимальный размер земельного участка – 10 га. </w:t>
      </w:r>
    </w:p>
    <w:p w:rsidR="0005149F" w:rsidRDefault="0005149F" w:rsidP="0005149F">
      <w:pPr>
        <w:shd w:val="clear" w:color="auto" w:fill="FFFFFF"/>
        <w:tabs>
          <w:tab w:val="left" w:pos="709"/>
        </w:tabs>
        <w:suppressAutoHyphens/>
        <w:ind w:left="709"/>
        <w:jc w:val="both"/>
        <w:rPr>
          <w:szCs w:val="24"/>
        </w:rPr>
      </w:pPr>
      <w:r>
        <w:t>- максимальный процент застройки 75 %;</w:t>
      </w:r>
    </w:p>
    <w:p w:rsidR="0005149F" w:rsidRDefault="0005149F" w:rsidP="0005149F">
      <w:pPr>
        <w:shd w:val="clear" w:color="auto" w:fill="FFFFFF"/>
        <w:tabs>
          <w:tab w:val="left" w:pos="709"/>
        </w:tabs>
        <w:suppressAutoHyphens/>
        <w:ind w:left="709"/>
        <w:jc w:val="both"/>
      </w:pPr>
      <w:r>
        <w:t>- максимальная этажность -3;</w:t>
      </w:r>
    </w:p>
    <w:p w:rsidR="0005149F" w:rsidRDefault="0005149F" w:rsidP="0005149F">
      <w:pPr>
        <w:shd w:val="clear" w:color="auto" w:fill="FFFFFF"/>
        <w:tabs>
          <w:tab w:val="left" w:pos="851"/>
        </w:tabs>
        <w:suppressAutoHyphens/>
        <w:ind w:firstLine="709"/>
        <w:jc w:val="both"/>
      </w:pPr>
      <w:r>
        <w:t>- минимальные отступы от границ земельных участков в целях определения мест допустимого размещения зданий, строений, сооружений – 3м.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Увеличение площади застройки на территории земельного участка допускается при условии соблюдения противопожарных, санитарно-гигиенических и градостроительных норм, при условии согласования с соответствующими нормами с согласованием с органами местного самоуправления.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>
        <w:t>6. Размещение объектов производственных зон допускается только в соответствии с классом опасности с соблюдением нормативных санитарно-защитных зон.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 xml:space="preserve">7. 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</w:t>
      </w:r>
      <w:r>
        <w:lastRenderedPageBreak/>
        <w:t>градостроительного проектирования.</w:t>
      </w:r>
    </w:p>
    <w:p w:rsidR="0005149F" w:rsidRDefault="0005149F" w:rsidP="0005149F">
      <w:pPr>
        <w:widowControl w:val="0"/>
        <w:ind w:firstLine="709"/>
        <w:jc w:val="both"/>
      </w:pPr>
      <w:r>
        <w:t>8. Участки санитарно–защитных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В санитарно-защитной зоне промышленных, коммунально-складских объектов не 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9. На территориях производственных и коммунально-складских зон могут быть размещены объекты общественно-делового назначения (административные здания, столовая, медпункт, спортзал, магазины товаров первой необходимости и т. д.), предназначенные для обслуживания предприятий, расположенных в пределах производственной зоны.</w:t>
      </w:r>
    </w:p>
    <w:p w:rsidR="0005149F" w:rsidRDefault="0005149F" w:rsidP="0005149F">
      <w:pPr>
        <w:widowControl w:val="0"/>
        <w:ind w:firstLine="709"/>
        <w:jc w:val="both"/>
        <w:rPr>
          <w:szCs w:val="24"/>
        </w:rPr>
      </w:pPr>
      <w:r>
        <w:t xml:space="preserve">10. Размещение рекламных конструкций является разрешенным видом использования </w:t>
      </w:r>
      <w:proofErr w:type="gramStart"/>
      <w:r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>
        <w:t xml:space="preserve"> муниципального образования </w:t>
      </w:r>
      <w:proofErr w:type="spellStart"/>
      <w:r>
        <w:t>Топчихинский</w:t>
      </w:r>
      <w:proofErr w:type="spellEnd"/>
      <w:r>
        <w:t xml:space="preserve"> район Алтайского края.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11.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соответствии с утвержденной Администрацией </w:t>
      </w:r>
      <w:proofErr w:type="spellStart"/>
      <w:r>
        <w:t>Топчихинского</w:t>
      </w:r>
      <w:proofErr w:type="spellEnd"/>
      <w:r>
        <w:t xml:space="preserve">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05149F" w:rsidRDefault="0005149F" w:rsidP="0005149F">
      <w:pPr>
        <w:widowControl w:val="0"/>
        <w:jc w:val="both"/>
        <w:rPr>
          <w:sz w:val="20"/>
          <w:szCs w:val="20"/>
        </w:rPr>
      </w:pPr>
    </w:p>
    <w:p w:rsidR="0005149F" w:rsidRDefault="0005149F" w:rsidP="0005149F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земельных участков».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  <w:rPr>
          <w:sz w:val="24"/>
          <w:szCs w:val="24"/>
        </w:rPr>
      </w:pPr>
      <w:bookmarkStart w:id="72" w:name="_Toc282347545"/>
      <w:bookmarkStart w:id="73" w:name="_Toc422474840"/>
      <w:r>
        <w:t xml:space="preserve">Градостроительные регламенты на территориях зон </w:t>
      </w:r>
      <w:bookmarkEnd w:id="72"/>
      <w:r>
        <w:t>инженерной инфраструктуры</w:t>
      </w:r>
      <w:bookmarkEnd w:id="73"/>
    </w:p>
    <w:p w:rsidR="0005149F" w:rsidRDefault="0005149F" w:rsidP="0005149F">
      <w:pPr>
        <w:widowControl w:val="0"/>
        <w:ind w:firstLine="709"/>
        <w:jc w:val="both"/>
      </w:pPr>
      <w:r>
        <w:t>1. Зоны инженерной инфраструктуры (код зон – И) предназначены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включают территории необходимые для их технического обслуживания и охраны.</w:t>
      </w:r>
    </w:p>
    <w:p w:rsidR="0005149F" w:rsidRDefault="0005149F" w:rsidP="0005149F">
      <w:pPr>
        <w:widowControl w:val="0"/>
        <w:shd w:val="clear" w:color="auto" w:fill="FFFFFF"/>
        <w:tabs>
          <w:tab w:val="left" w:pos="-2520"/>
        </w:tabs>
        <w:ind w:left="709"/>
        <w:jc w:val="both"/>
      </w:pPr>
      <w:r>
        <w:t xml:space="preserve">- </w:t>
      </w:r>
      <w:proofErr w:type="gramStart"/>
      <w:r>
        <w:t>к</w:t>
      </w:r>
      <w:proofErr w:type="gramEnd"/>
      <w:r>
        <w:t>оммунальное обслуживание  (код 3.1)*;</w:t>
      </w:r>
    </w:p>
    <w:p w:rsidR="0005149F" w:rsidRDefault="0005149F" w:rsidP="0005149F">
      <w:pPr>
        <w:widowControl w:val="0"/>
        <w:shd w:val="clear" w:color="auto" w:fill="FFFFFF"/>
        <w:tabs>
          <w:tab w:val="left" w:pos="-2520"/>
        </w:tabs>
        <w:ind w:left="709"/>
        <w:jc w:val="both"/>
      </w:pPr>
      <w:r>
        <w:t>- трубопроводный транспорт – (код 7.5)*;</w:t>
      </w:r>
    </w:p>
    <w:p w:rsidR="0005149F" w:rsidRDefault="0005149F" w:rsidP="0005149F">
      <w:pPr>
        <w:widowControl w:val="0"/>
        <w:tabs>
          <w:tab w:val="left" w:pos="-2520"/>
        </w:tabs>
        <w:suppressAutoHyphens/>
        <w:ind w:left="709"/>
        <w:jc w:val="both"/>
      </w:pPr>
      <w:r>
        <w:t>- связь – (код 6.8)*.</w:t>
      </w:r>
    </w:p>
    <w:p w:rsidR="0005149F" w:rsidRDefault="0005149F" w:rsidP="0005149F">
      <w:pPr>
        <w:pStyle w:val="Iauiue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>Вспомогательные виды разрешенного использования</w:t>
      </w:r>
      <w:r>
        <w:rPr>
          <w:bCs/>
          <w:sz w:val="24"/>
          <w:szCs w:val="24"/>
        </w:rPr>
        <w:t xml:space="preserve"> земельных участков и объектов капитального строительства в зонах инженерной инфраструктуры:</w:t>
      </w:r>
    </w:p>
    <w:p w:rsidR="0005149F" w:rsidRDefault="0005149F" w:rsidP="0005149F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hanging="720"/>
        <w:jc w:val="both"/>
        <w:rPr>
          <w:sz w:val="24"/>
          <w:szCs w:val="24"/>
        </w:rPr>
      </w:pPr>
      <w:r>
        <w:t>земельные участки (территории) общего пользования – (код 12.0).</w:t>
      </w:r>
    </w:p>
    <w:p w:rsidR="0005149F" w:rsidRDefault="0005149F" w:rsidP="0005149F">
      <w:pPr>
        <w:widowControl w:val="0"/>
        <w:ind w:firstLine="709"/>
        <w:jc w:val="both"/>
      </w:pPr>
      <w:r>
        <w:t>4.</w:t>
      </w:r>
      <w:r>
        <w:rPr>
          <w:i/>
        </w:rPr>
        <w:t>Условно-разрешенные виды использования</w:t>
      </w:r>
      <w:r>
        <w:t xml:space="preserve"> – нет.</w:t>
      </w:r>
    </w:p>
    <w:p w:rsidR="0005149F" w:rsidRDefault="0005149F" w:rsidP="0005149F">
      <w:pPr>
        <w:widowControl w:val="0"/>
        <w:shd w:val="clear" w:color="auto" w:fill="FFFFFF"/>
        <w:tabs>
          <w:tab w:val="left" w:pos="1080"/>
        </w:tabs>
        <w:ind w:firstLine="709"/>
        <w:jc w:val="both"/>
      </w:pPr>
      <w:r>
        <w:t>5.</w:t>
      </w:r>
      <w:r>
        <w:rPr>
          <w:i/>
        </w:rPr>
        <w:t xml:space="preserve"> </w:t>
      </w:r>
      <w:r>
        <w:t>Параметры использования земельных участков и объектов капитального строительства в зонах инженерной инфраструктуры: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lastRenderedPageBreak/>
        <w:t>Предельные размеры земельных участков с видами разрешенного использования, допустимых к размещению в данной территориальной зоне: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b/>
        </w:rPr>
        <w:t>–</w:t>
      </w:r>
      <w:r>
        <w:rPr>
          <w:szCs w:val="24"/>
        </w:rPr>
        <w:t xml:space="preserve"> минимальный размер земельного участка – 0,0004 га;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b/>
        </w:rPr>
        <w:t>–</w:t>
      </w:r>
      <w:r>
        <w:rPr>
          <w:szCs w:val="24"/>
        </w:rPr>
        <w:t xml:space="preserve"> максимальный размер земельного участка – 3 га. </w:t>
      </w:r>
    </w:p>
    <w:p w:rsidR="0005149F" w:rsidRDefault="0005149F" w:rsidP="0005149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4"/>
        </w:rPr>
      </w:pPr>
      <w:r>
        <w:rPr>
          <w:b/>
        </w:rPr>
        <w:t xml:space="preserve">– </w:t>
      </w:r>
      <w:r>
        <w:t>минимальные отступы от границ земельных участков в целях определения мест допустимого размещения зданий, строений, сооружений, минимальная, максимальная высота зданий, строений, сооружений, максимальный процент застройки не подлежат установлению;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>
        <w:t>–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нормами;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>
        <w:t>– строительные параметры объекта определяются документацией по планировке территории, проектом объекта строительства.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t xml:space="preserve">6. </w:t>
      </w:r>
      <w:r>
        <w:rPr>
          <w:i/>
        </w:rPr>
        <w:t>Предельные размеры</w:t>
      </w:r>
      <w:r>
        <w:t xml:space="preserve"> земельных участков, регламенты использования территории и требования к ней определяется в соответствии с градостроительной документацией, Нормативами градостроительного проектирования Алтайского края, СП42.13330.2011 "Градостроительство. Планировка и застройка городских и сельских поселений", </w:t>
      </w:r>
      <w:proofErr w:type="spellStart"/>
      <w:r>
        <w:t>СанПиН</w:t>
      </w:r>
      <w:proofErr w:type="spellEnd"/>
      <w:r>
        <w:t xml:space="preserve"> 2.2.1/2.1.1.1200-03 "Санитарно-защитные зоны и санитарная классификация предприятий, сооружений и иных объектов", </w:t>
      </w:r>
      <w:proofErr w:type="spellStart"/>
      <w:r>
        <w:t>СНиП</w:t>
      </w:r>
      <w:proofErr w:type="spellEnd"/>
      <w:r>
        <w:t xml:space="preserve"> 2.04.07-86 "Тепловые сети", </w:t>
      </w:r>
      <w:proofErr w:type="spellStart"/>
      <w:r>
        <w:t>СНиП</w:t>
      </w:r>
      <w:proofErr w:type="spellEnd"/>
      <w:r>
        <w:t xml:space="preserve"> 2.04.08-87 "Газоснабжение", </w:t>
      </w:r>
      <w:proofErr w:type="spellStart"/>
      <w:r>
        <w:t>СНиП</w:t>
      </w:r>
      <w:proofErr w:type="spellEnd"/>
      <w:r>
        <w:t xml:space="preserve"> 3.06.03-85 "Автомобильные дороги" и ведомственными нормами и правилами, с учетом реально сложившейся застройки и архитектурно-</w:t>
      </w:r>
      <w:proofErr w:type="gramStart"/>
      <w:r>
        <w:t>планировочным решением</w:t>
      </w:r>
      <w:proofErr w:type="gramEnd"/>
      <w:r>
        <w:t xml:space="preserve"> объекта.</w:t>
      </w:r>
    </w:p>
    <w:p w:rsidR="0005149F" w:rsidRDefault="0005149F" w:rsidP="0005149F">
      <w:pPr>
        <w:widowControl w:val="0"/>
        <w:ind w:firstLine="709"/>
        <w:jc w:val="both"/>
        <w:rPr>
          <w:sz w:val="24"/>
        </w:rPr>
      </w:pPr>
      <w:r>
        <w:t>7. Размещение инженерно-технических объектов, предназначенных для обеспечения эксплуатации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которых требует отдельного земельного участка с установлением санитарно-защитных, иных защитных зон, определяется документацией по планировке территории.</w:t>
      </w:r>
    </w:p>
    <w:p w:rsidR="0005149F" w:rsidRDefault="0005149F" w:rsidP="0005149F">
      <w:pPr>
        <w:widowControl w:val="0"/>
        <w:shd w:val="clear" w:color="auto" w:fill="FFFFFF"/>
        <w:ind w:firstLine="709"/>
        <w:jc w:val="both"/>
      </w:pPr>
      <w:r>
        <w:t xml:space="preserve">8. Инженерные коммуникации (линии электропередачи, линии связи, трубопроводы и другие подобные сооружения) на территории муниципального образования должны размещаться в пределах поперечных профилей улиц и дорог под тротуарами, за исключением случаев, если отсутствует техническая возможность такого размещения. 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9. Размещение рекламных конструкций является разрешенным видом использования </w:t>
      </w:r>
      <w:proofErr w:type="gramStart"/>
      <w:r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>
        <w:t xml:space="preserve"> муниципального образования </w:t>
      </w:r>
      <w:proofErr w:type="spellStart"/>
      <w:r>
        <w:t>Топчихинский</w:t>
      </w:r>
      <w:proofErr w:type="spellEnd"/>
      <w:r>
        <w:t xml:space="preserve"> район Алтайского края.</w:t>
      </w:r>
    </w:p>
    <w:p w:rsidR="0005149F" w:rsidRDefault="0005149F" w:rsidP="0005149F">
      <w:pPr>
        <w:widowControl w:val="0"/>
        <w:jc w:val="both"/>
        <w:rPr>
          <w:sz w:val="20"/>
          <w:szCs w:val="20"/>
        </w:rPr>
      </w:pPr>
    </w:p>
    <w:p w:rsidR="0005149F" w:rsidRDefault="0005149F" w:rsidP="0005149F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земельных участков».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  <w:rPr>
          <w:sz w:val="24"/>
          <w:szCs w:val="24"/>
        </w:rPr>
      </w:pPr>
      <w:bookmarkStart w:id="74" w:name="_Toc422474843"/>
      <w:bookmarkStart w:id="75" w:name="_Toc282347549"/>
      <w:r>
        <w:t xml:space="preserve">Градостроительные регламенты на территориях зон, занятых объектами сельскохозяйственного </w:t>
      </w:r>
      <w:bookmarkEnd w:id="74"/>
      <w:bookmarkEnd w:id="75"/>
      <w:r>
        <w:t>назначения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1. Зоны, занятые объектами сельскохозяйственного назначения (код зон – Сх</w:t>
      </w:r>
      <w:proofErr w:type="gramStart"/>
      <w:r>
        <w:t>2</w:t>
      </w:r>
      <w:proofErr w:type="gramEnd"/>
      <w:r>
        <w:t xml:space="preserve">) предназначены для размещения объектов сельскохозяйственного назначения, ведения сельского хозяйства, в т. ч. дачного хозяйства и садоводства, личного подсобного </w:t>
      </w:r>
      <w:r>
        <w:lastRenderedPageBreak/>
        <w:t xml:space="preserve">хозяйства, развития объектов сельскохозяйственного назначения (в соответствии с п.6 ст.36 Градостроительного кодекса РФ </w:t>
      </w:r>
      <w:r>
        <w:rPr>
          <w:rFonts w:cs="Calibri"/>
        </w:rPr>
        <w:t>градостроительные регламенты не подлежат установлению для сельскохозяйственных угодий в составе земель сельскохозяйственного назначения).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567"/>
      </w:pPr>
      <w:r>
        <w:t xml:space="preserve">2. </w:t>
      </w:r>
      <w:r>
        <w:rPr>
          <w:i/>
        </w:rPr>
        <w:t>Основные виды разрешенного использования</w:t>
      </w:r>
      <w:r>
        <w:t xml:space="preserve"> земельных участков и объектов капитального строительства в зонах, предназначенных для ведения сельского хозяйства:</w:t>
      </w:r>
    </w:p>
    <w:p w:rsidR="0005149F" w:rsidRDefault="0005149F" w:rsidP="0005149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spacing w:after="0" w:line="240" w:lineRule="auto"/>
        <w:ind w:left="0" w:firstLine="709"/>
        <w:jc w:val="both"/>
      </w:pPr>
      <w:r>
        <w:t>растениеводство – (код 1.1)*;</w:t>
      </w:r>
    </w:p>
    <w:p w:rsidR="0005149F" w:rsidRDefault="0005149F" w:rsidP="0005149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spacing w:after="0" w:line="240" w:lineRule="auto"/>
        <w:ind w:left="0" w:firstLine="709"/>
        <w:jc w:val="both"/>
      </w:pPr>
      <w:r>
        <w:t>животноводство – (код 1.7)*;</w:t>
      </w:r>
    </w:p>
    <w:p w:rsidR="0005149F" w:rsidRDefault="0005149F" w:rsidP="0005149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spacing w:after="0" w:line="240" w:lineRule="auto"/>
        <w:ind w:left="0" w:firstLine="709"/>
        <w:jc w:val="both"/>
      </w:pPr>
      <w:r>
        <w:t>пчеловодство – (код 1.12)*;</w:t>
      </w:r>
    </w:p>
    <w:p w:rsidR="0005149F" w:rsidRDefault="0005149F" w:rsidP="0005149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spacing w:after="0" w:line="240" w:lineRule="auto"/>
        <w:ind w:left="0" w:firstLine="709"/>
        <w:jc w:val="both"/>
      </w:pPr>
      <w:r>
        <w:t>рыбоводство – (код 1.13)*;</w:t>
      </w:r>
    </w:p>
    <w:p w:rsidR="0005149F" w:rsidRDefault="0005149F" w:rsidP="0005149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spacing w:after="0" w:line="240" w:lineRule="auto"/>
        <w:ind w:left="0" w:firstLine="709"/>
        <w:jc w:val="both"/>
      </w:pPr>
      <w:r>
        <w:t>научное обеспечение сельского хозяйства – (код 1.14)*;</w:t>
      </w:r>
    </w:p>
    <w:p w:rsidR="0005149F" w:rsidRDefault="0005149F" w:rsidP="0005149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spacing w:after="0" w:line="240" w:lineRule="auto"/>
        <w:ind w:left="0" w:firstLine="709"/>
        <w:jc w:val="both"/>
      </w:pPr>
      <w:r>
        <w:t>хранение и переработка сельскохозяйственной продукции – (код 1.15)*;</w:t>
      </w:r>
    </w:p>
    <w:p w:rsidR="0005149F" w:rsidRDefault="0005149F" w:rsidP="0005149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spacing w:after="0" w:line="240" w:lineRule="auto"/>
        <w:ind w:left="0" w:firstLine="709"/>
        <w:jc w:val="both"/>
      </w:pPr>
      <w:r>
        <w:t>ведение личного подсобного хозяйства на полевых участках – (код 1.16)*;</w:t>
      </w:r>
    </w:p>
    <w:p w:rsidR="0005149F" w:rsidRDefault="0005149F" w:rsidP="0005149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spacing w:after="0" w:line="240" w:lineRule="auto"/>
        <w:ind w:left="0" w:firstLine="709"/>
        <w:jc w:val="both"/>
      </w:pPr>
      <w:r>
        <w:t>обеспечение сельскохозяйственного производства – (код 1.18)*.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567"/>
      </w:pPr>
      <w:r>
        <w:t>3.</w:t>
      </w:r>
      <w:r>
        <w:rPr>
          <w:i/>
        </w:rPr>
        <w:t xml:space="preserve"> Условно-разрешенные виды использования: </w:t>
      </w:r>
      <w:r>
        <w:t>нет.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567"/>
      </w:pPr>
      <w:r>
        <w:t xml:space="preserve">4. </w:t>
      </w:r>
      <w:r>
        <w:rPr>
          <w:bCs/>
          <w:i/>
        </w:rPr>
        <w:t>Вспомогательные виды разрешенного использования</w:t>
      </w:r>
      <w:r>
        <w:rPr>
          <w:bCs/>
        </w:rPr>
        <w:t xml:space="preserve"> земельных участков и объектов капитального строительства</w:t>
      </w:r>
      <w:r>
        <w:t>: нет.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snapToGrid w:val="0"/>
        <w:ind w:firstLine="567"/>
        <w:jc w:val="both"/>
      </w:pPr>
      <w:r>
        <w:t>5. Предельные размеры земельных участков с видами разрешенного использования, допустимых к размещению в данной территориальной зоне: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- минимальный размер земельного участка – 0,04 га;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- максимальный размер земельного участка – 20 га. </w:t>
      </w:r>
    </w:p>
    <w:p w:rsidR="0005149F" w:rsidRDefault="0005149F" w:rsidP="0005149F">
      <w:pPr>
        <w:shd w:val="clear" w:color="auto" w:fill="FFFFFF"/>
        <w:tabs>
          <w:tab w:val="left" w:pos="0"/>
        </w:tabs>
        <w:suppressAutoHyphens/>
        <w:ind w:left="709"/>
        <w:jc w:val="both"/>
        <w:rPr>
          <w:szCs w:val="24"/>
        </w:rPr>
      </w:pPr>
      <w:r>
        <w:t>- минимальные отступы от границ земельных участков в целях определения мест допустимого размещения зданий, строений, сооружений – 3м,</w:t>
      </w:r>
    </w:p>
    <w:p w:rsidR="0005149F" w:rsidRDefault="0005149F" w:rsidP="0005149F">
      <w:pPr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</w:pPr>
      <w:r>
        <w:t xml:space="preserve"> минимальная, максимальная высота зданий, строений, сооружений, максимальный процент застройки не подлежат установлению.</w:t>
      </w:r>
    </w:p>
    <w:p w:rsidR="0005149F" w:rsidRDefault="0005149F" w:rsidP="0005149F">
      <w:pPr>
        <w:pStyle w:val="3"/>
        <w:keepLines w:val="0"/>
        <w:numPr>
          <w:ilvl w:val="2"/>
          <w:numId w:val="0"/>
        </w:numPr>
        <w:spacing w:after="200" w:line="240" w:lineRule="auto"/>
        <w:ind w:firstLine="709"/>
        <w:jc w:val="both"/>
      </w:pPr>
      <w:r>
        <w:t>Градостроительные регламенты на территориях рекреационных зон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  <w:sz w:val="28"/>
        </w:rPr>
      </w:pPr>
      <w:r>
        <w:rPr>
          <w:iCs/>
        </w:rPr>
        <w:t xml:space="preserve">1. Рекреационные зоны – места отдыха общего пользования и сельские природные территории выделены для размещения - парков, садов, скверов, ландшафтных участков </w:t>
      </w:r>
      <w:r>
        <w:rPr>
          <w:bCs/>
        </w:rPr>
        <w:t>(код зон – Р)</w:t>
      </w:r>
      <w:r>
        <w:rPr>
          <w:iCs/>
        </w:rPr>
        <w:t xml:space="preserve">. </w:t>
      </w:r>
    </w:p>
    <w:p w:rsidR="0005149F" w:rsidRDefault="0005149F" w:rsidP="0005149F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  <w:sz w:val="24"/>
        </w:rPr>
      </w:pPr>
      <w:r>
        <w:t xml:space="preserve">2. </w:t>
      </w:r>
      <w:r>
        <w:rPr>
          <w:bCs/>
          <w:i/>
        </w:rPr>
        <w:t>Основные виды разрешенного использования</w:t>
      </w:r>
      <w:r>
        <w:rPr>
          <w:bCs/>
        </w:rPr>
        <w:t xml:space="preserve"> земельных участков и объектов капитального строительства:</w:t>
      </w:r>
    </w:p>
    <w:p w:rsidR="0005149F" w:rsidRDefault="0005149F" w:rsidP="0005149F">
      <w:pPr>
        <w:pStyle w:val="Iauiue"/>
        <w:numPr>
          <w:ilvl w:val="0"/>
          <w:numId w:val="12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 – (код 12.0)*;</w:t>
      </w:r>
    </w:p>
    <w:p w:rsidR="0005149F" w:rsidRDefault="0005149F" w:rsidP="0005149F">
      <w:pPr>
        <w:pStyle w:val="Iauiue"/>
        <w:numPr>
          <w:ilvl w:val="0"/>
          <w:numId w:val="12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общее пользование водными объектами – (код 11.1)*;</w:t>
      </w:r>
    </w:p>
    <w:p w:rsidR="0005149F" w:rsidRDefault="0005149F" w:rsidP="0005149F">
      <w:pPr>
        <w:pStyle w:val="Iauiue"/>
        <w:numPr>
          <w:ilvl w:val="0"/>
          <w:numId w:val="12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развлечения – (код 4.8)*.</w:t>
      </w:r>
    </w:p>
    <w:p w:rsidR="0005149F" w:rsidRDefault="0005149F" w:rsidP="0005149F">
      <w:pPr>
        <w:pStyle w:val="Iauiue"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Cs/>
          <w:i/>
          <w:sz w:val="24"/>
          <w:szCs w:val="24"/>
        </w:rPr>
        <w:t>Условно разрешенные виды использования</w:t>
      </w:r>
      <w:r>
        <w:rPr>
          <w:bCs/>
          <w:sz w:val="24"/>
          <w:szCs w:val="24"/>
        </w:rPr>
        <w:t xml:space="preserve"> земельных участков и объектов капитального строительства</w:t>
      </w:r>
      <w:r>
        <w:rPr>
          <w:sz w:val="24"/>
          <w:szCs w:val="24"/>
        </w:rPr>
        <w:t xml:space="preserve"> в зонах</w:t>
      </w:r>
      <w:r>
        <w:rPr>
          <w:bCs/>
          <w:sz w:val="24"/>
          <w:szCs w:val="24"/>
        </w:rPr>
        <w:t xml:space="preserve"> озелененных территорий общего пользования: </w:t>
      </w:r>
    </w:p>
    <w:p w:rsidR="0005149F" w:rsidRDefault="0005149F" w:rsidP="0005149F">
      <w:pPr>
        <w:pStyle w:val="Iauiue"/>
        <w:numPr>
          <w:ilvl w:val="0"/>
          <w:numId w:val="12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 – (код 5.1)*.</w:t>
      </w:r>
    </w:p>
    <w:p w:rsidR="0005149F" w:rsidRDefault="0005149F" w:rsidP="0005149F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i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/>
          <w:sz w:val="24"/>
          <w:szCs w:val="24"/>
        </w:rPr>
        <w:t>: нет.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rFonts w:ascii="Times New Roman" w:hAnsi="Times New Roman"/>
          <w:szCs w:val="24"/>
        </w:rPr>
      </w:pPr>
      <w:r>
        <w:rPr>
          <w:bCs/>
        </w:rPr>
        <w:t>5. М</w:t>
      </w:r>
      <w:r>
        <w:t>аксимальные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территории, при этом</w:t>
      </w:r>
      <w:r>
        <w:rPr>
          <w:szCs w:val="24"/>
        </w:rPr>
        <w:t xml:space="preserve"> предельные размеры земельных участков с видами разрешенного использования, допустимых к размещению в данной территориальной зоне: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>-          минимальный размер земельного участка – 0,01 га;</w:t>
      </w:r>
    </w:p>
    <w:p w:rsidR="0005149F" w:rsidRDefault="0005149F" w:rsidP="0005149F">
      <w:pPr>
        <w:pStyle w:val="af6"/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-          максимальный размер земельного участка – 0,03 га. </w:t>
      </w:r>
    </w:p>
    <w:p w:rsidR="0005149F" w:rsidRDefault="0005149F" w:rsidP="0005149F">
      <w:pPr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4"/>
        </w:rPr>
      </w:pPr>
      <w:r>
        <w:lastRenderedPageBreak/>
        <w:t>минимальные отступы от границ земельных участков в целях определения мест допустимого размещения зданий, строений, сооружений – 3м,</w:t>
      </w:r>
    </w:p>
    <w:p w:rsidR="0005149F" w:rsidRDefault="0005149F" w:rsidP="0005149F">
      <w:pPr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</w:pPr>
      <w:r>
        <w:t xml:space="preserve"> минимальная, максимальная высота зданий, строений, сооружений, максимальный процент застройки не подлежат установлению.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6. Размещение рекламных конструкций является разрешенным видом использования </w:t>
      </w:r>
      <w:proofErr w:type="gramStart"/>
      <w:r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>
        <w:t xml:space="preserve"> муниципального образования </w:t>
      </w:r>
      <w:proofErr w:type="spellStart"/>
      <w:r>
        <w:t>Топчихинский</w:t>
      </w:r>
      <w:proofErr w:type="spellEnd"/>
      <w:r>
        <w:t xml:space="preserve"> район.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7.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соответствии с утвержденной Администрацией </w:t>
      </w:r>
      <w:proofErr w:type="spellStart"/>
      <w:r>
        <w:t>Топчихинского</w:t>
      </w:r>
      <w:proofErr w:type="spellEnd"/>
      <w:r>
        <w:t xml:space="preserve">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05149F" w:rsidRDefault="0005149F" w:rsidP="0005149F">
      <w:pPr>
        <w:widowControl w:val="0"/>
        <w:jc w:val="both"/>
        <w:rPr>
          <w:sz w:val="20"/>
          <w:szCs w:val="20"/>
        </w:rPr>
      </w:pPr>
    </w:p>
    <w:p w:rsidR="0005149F" w:rsidRDefault="0005149F" w:rsidP="0005149F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земельных участков».</w:t>
      </w:r>
    </w:p>
    <w:p w:rsidR="0005149F" w:rsidRDefault="0005149F" w:rsidP="0005149F">
      <w:pPr>
        <w:pStyle w:val="3"/>
        <w:keepLines w:val="0"/>
        <w:numPr>
          <w:ilvl w:val="2"/>
          <w:numId w:val="0"/>
        </w:numPr>
        <w:spacing w:after="200" w:line="240" w:lineRule="auto"/>
        <w:ind w:firstLine="709"/>
        <w:jc w:val="both"/>
        <w:rPr>
          <w:sz w:val="24"/>
          <w:szCs w:val="24"/>
        </w:rPr>
      </w:pPr>
      <w:r>
        <w:t>Градостроительные регламенты на территориях зон специального назначения, связанных с захоронениями (складирование и захоронение отходов)</w:t>
      </w:r>
    </w:p>
    <w:p w:rsidR="0005149F" w:rsidRDefault="0005149F" w:rsidP="0005149F">
      <w:pPr>
        <w:ind w:firstLine="360"/>
      </w:pPr>
      <w:r>
        <w:t>1. Зоны специального назначения, связанные с захоронениями (код зоны – Сп</w:t>
      </w:r>
      <w:proofErr w:type="gramStart"/>
      <w:r>
        <w:t>1</w:t>
      </w:r>
      <w:proofErr w:type="gramEnd"/>
      <w:r>
        <w:t xml:space="preserve">), предназначены для размещения объектов складирования и захоронения отходов.  </w:t>
      </w:r>
    </w:p>
    <w:p w:rsidR="0005149F" w:rsidRDefault="0005149F" w:rsidP="0005149F">
      <w:pPr>
        <w:pStyle w:val="af6"/>
        <w:ind w:firstLine="360"/>
      </w:pPr>
      <w:r>
        <w:t>2. Основные виды разрешенного использования земельных участков и объектов капитального строительства в зоне специального назначения:</w:t>
      </w:r>
    </w:p>
    <w:p w:rsidR="0005149F" w:rsidRDefault="0005149F" w:rsidP="0005149F">
      <w:pPr>
        <w:ind w:left="360"/>
      </w:pPr>
      <w:r>
        <w:t xml:space="preserve"> − специальная деятельность (12.2)*. </w:t>
      </w:r>
    </w:p>
    <w:p w:rsidR="0005149F" w:rsidRDefault="0005149F" w:rsidP="0005149F">
      <w:pPr>
        <w:pStyle w:val="af6"/>
        <w:ind w:firstLine="360"/>
      </w:pPr>
      <w:r>
        <w:t xml:space="preserve">3. Условно-разрешенные виды использования – нет. </w:t>
      </w:r>
    </w:p>
    <w:p w:rsidR="0005149F" w:rsidRDefault="0005149F" w:rsidP="0005149F">
      <w:pPr>
        <w:pStyle w:val="af6"/>
        <w:ind w:firstLine="360"/>
      </w:pPr>
      <w:r>
        <w:t xml:space="preserve">4. Вспомогательные виды разрешенного использования земельных участков и объектов капитального строительства – нет. </w:t>
      </w:r>
    </w:p>
    <w:p w:rsidR="0005149F" w:rsidRDefault="0005149F" w:rsidP="0005149F">
      <w:pPr>
        <w:pStyle w:val="af6"/>
        <w:ind w:firstLine="360"/>
      </w:pPr>
      <w:r>
        <w:t>5.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регламентов, норм и правил. Правовой режим земельных участков, предназначенных для складирования и захоронения отходов, определяется в соответствии со статьей 2 Закона Алтайского края от 11.02.2008 № 11-ЗС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обращениями</w:t>
      </w:r>
      <w:proofErr w:type="gramEnd"/>
      <w:r>
        <w:t xml:space="preserve"> с отходами производства и потребления в Алтайском крае» и </w:t>
      </w:r>
      <w:proofErr w:type="spellStart"/>
      <w:r>
        <w:t>СанПиН</w:t>
      </w:r>
      <w:proofErr w:type="spellEnd"/>
      <w:r>
        <w:t xml:space="preserve"> 2.1.7.722 – 98 «Гигиенические требования к устройству и содержанию полигонов для твердых бытовых отходов». </w:t>
      </w:r>
    </w:p>
    <w:p w:rsidR="0005149F" w:rsidRDefault="0005149F" w:rsidP="0005149F">
      <w:pPr>
        <w:pStyle w:val="af6"/>
        <w:ind w:firstLine="360"/>
      </w:pPr>
      <w:r>
        <w:t xml:space="preserve">6. Предельные размеры земельных участков с видами разрешенного использования, допустимых к размещению в данной территориальной зоне: </w:t>
      </w:r>
    </w:p>
    <w:p w:rsidR="0005149F" w:rsidRDefault="0005149F" w:rsidP="0005149F">
      <w:pPr>
        <w:ind w:left="360"/>
      </w:pPr>
      <w:r>
        <w:t xml:space="preserve">− минимальный размер земельного участка – 0,06 га; </w:t>
      </w:r>
    </w:p>
    <w:p w:rsidR="0005149F" w:rsidRDefault="0005149F" w:rsidP="0005149F">
      <w:pPr>
        <w:ind w:left="360"/>
      </w:pPr>
      <w:r>
        <w:t xml:space="preserve">− максимальный размер земельного участка – 10 га. </w:t>
      </w:r>
    </w:p>
    <w:p w:rsidR="0005149F" w:rsidRDefault="0005149F" w:rsidP="0005149F">
      <w:pPr>
        <w:ind w:left="360"/>
      </w:pPr>
      <w:r>
        <w:t xml:space="preserve">− </w:t>
      </w:r>
      <w:proofErr w:type="gramStart"/>
      <w:r>
        <w:t>м</w:t>
      </w:r>
      <w:proofErr w:type="gramEnd"/>
      <w:r>
        <w:t xml:space="preserve">инимальные отступы от границ земельных участков в целях определения мест допустимого размещения зданий, строений, сооружений, минимальная, максимальная высота зданий, строений, сооружений, максимальный процент застройки не подлежат установлению. </w:t>
      </w:r>
    </w:p>
    <w:p w:rsidR="0005149F" w:rsidRDefault="0005149F" w:rsidP="0005149F">
      <w:pPr>
        <w:pStyle w:val="af6"/>
        <w:ind w:firstLine="360"/>
      </w:pPr>
      <w:r>
        <w:t xml:space="preserve">7. В границах зон затопления согласно ст. 67.1 Водного кодекса Российской Федерации запрещается размещение кладбищ, скотомогильников, объектов размещения отходов производства и потребления. </w:t>
      </w:r>
    </w:p>
    <w:p w:rsidR="0005149F" w:rsidRDefault="0005149F" w:rsidP="0005149F">
      <w:pPr>
        <w:pStyle w:val="af6"/>
        <w:ind w:firstLine="360"/>
      </w:pPr>
    </w:p>
    <w:p w:rsidR="0005149F" w:rsidRDefault="0005149F" w:rsidP="0005149F">
      <w:pPr>
        <w:pStyle w:val="af6"/>
        <w:ind w:firstLine="360"/>
        <w:rPr>
          <w:i/>
          <w:sz w:val="20"/>
        </w:rPr>
      </w:pPr>
      <w:proofErr w:type="gramStart"/>
      <w:r>
        <w:rPr>
          <w:i/>
          <w:sz w:val="20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земельных участков», Приказом Минэкономразвития РФ от 30.09.2015 №709 «О внесении изменений в классификатор видов разрешенного использования земельных участков, утв. приказом Минэкономразвития России от 1 сентября 2014 г. №540».</w:t>
      </w:r>
      <w:proofErr w:type="gramEnd"/>
    </w:p>
    <w:p w:rsidR="0005149F" w:rsidRDefault="0005149F" w:rsidP="0005149F">
      <w:pPr>
        <w:pStyle w:val="3"/>
        <w:keepLines w:val="0"/>
        <w:numPr>
          <w:ilvl w:val="2"/>
          <w:numId w:val="0"/>
        </w:numPr>
        <w:spacing w:after="200" w:line="240" w:lineRule="auto"/>
        <w:ind w:firstLine="709"/>
        <w:jc w:val="both"/>
        <w:rPr>
          <w:sz w:val="24"/>
        </w:rPr>
      </w:pPr>
      <w:r>
        <w:t xml:space="preserve">Градостроительные регламенты на территориях зоны специального назначения, связанной с захоронениями (ритуального назначения) </w:t>
      </w:r>
    </w:p>
    <w:p w:rsidR="0005149F" w:rsidRDefault="0005149F" w:rsidP="0005149F">
      <w:pPr>
        <w:widowControl w:val="0"/>
        <w:ind w:firstLine="708"/>
        <w:jc w:val="both"/>
      </w:pPr>
      <w:r>
        <w:t>1. Зоны специального назначения, связанные с захоронениями (ритуального назначения) (код зоны Сп</w:t>
      </w:r>
      <w:proofErr w:type="gramStart"/>
      <w:r>
        <w:t>1</w:t>
      </w:r>
      <w:proofErr w:type="gramEnd"/>
      <w:r>
        <w:t>(2) предназначены для размещения кладбищ.</w:t>
      </w:r>
    </w:p>
    <w:p w:rsidR="0005149F" w:rsidRDefault="0005149F" w:rsidP="0005149F">
      <w:pPr>
        <w:widowControl w:val="0"/>
        <w:ind w:firstLine="708"/>
        <w:jc w:val="both"/>
      </w:pPr>
      <w:r>
        <w:t xml:space="preserve"> 2. Основные виды разрешенного использования земельных участков и объектов капитального строительства в зоне специального назначения, занятой кладбищами:</w:t>
      </w:r>
    </w:p>
    <w:p w:rsidR="0005149F" w:rsidRDefault="0005149F" w:rsidP="0005149F">
      <w:pPr>
        <w:widowControl w:val="0"/>
        <w:ind w:firstLine="708"/>
        <w:jc w:val="both"/>
      </w:pPr>
      <w:r>
        <w:t xml:space="preserve"> − ритуальная деятельность – (код 12.1)*; </w:t>
      </w:r>
    </w:p>
    <w:p w:rsidR="0005149F" w:rsidRDefault="0005149F" w:rsidP="0005149F">
      <w:pPr>
        <w:widowControl w:val="0"/>
        <w:ind w:firstLine="708"/>
        <w:jc w:val="both"/>
      </w:pPr>
      <w:r>
        <w:t xml:space="preserve">− религиозное использование – (код 3.7)*. </w:t>
      </w:r>
    </w:p>
    <w:p w:rsidR="0005149F" w:rsidRDefault="0005149F" w:rsidP="0005149F">
      <w:pPr>
        <w:widowControl w:val="0"/>
        <w:ind w:firstLine="708"/>
        <w:jc w:val="both"/>
      </w:pPr>
      <w:r>
        <w:t xml:space="preserve">3. Условно-разрешенные виды использования – нет. </w:t>
      </w:r>
    </w:p>
    <w:p w:rsidR="0005149F" w:rsidRDefault="0005149F" w:rsidP="0005149F">
      <w:pPr>
        <w:widowControl w:val="0"/>
        <w:ind w:firstLine="708"/>
        <w:jc w:val="both"/>
      </w:pPr>
      <w:r>
        <w:t xml:space="preserve">4. Вспомогательные виды разрешенного использования – нет. </w:t>
      </w:r>
    </w:p>
    <w:p w:rsidR="0005149F" w:rsidRDefault="0005149F" w:rsidP="0005149F">
      <w:pPr>
        <w:widowControl w:val="0"/>
        <w:ind w:firstLine="708"/>
        <w:jc w:val="both"/>
      </w:pPr>
      <w:r>
        <w:t>5. Предельные размеры земельных участков с видами разрешенного использования, допустимых к размещению в данной территориальной зоне: − минимальный размер земельного участка – 400 м 2</w:t>
      </w:r>
      <w:proofErr w:type="gramStart"/>
      <w:r>
        <w:t xml:space="preserve"> ;</w:t>
      </w:r>
      <w:proofErr w:type="gramEnd"/>
      <w:r>
        <w:t xml:space="preserve"> − максимальный размер земельного участка – 70000 м 2 . − минимальные отступы от границ земельных участков в целях определения мест допустимого размещения зданий, строений, сооружений, минимальная, максимальная высота зданий, строений, сооружений, максимальный процент застройки не устанавливаются.</w:t>
      </w:r>
    </w:p>
    <w:p w:rsidR="0005149F" w:rsidRDefault="0005149F" w:rsidP="0005149F">
      <w:pPr>
        <w:widowControl w:val="0"/>
        <w:ind w:firstLine="708"/>
        <w:jc w:val="both"/>
      </w:pPr>
      <w:r>
        <w:t xml:space="preserve"> 6. Правовой режим земельных участков, расположенных в зоне, занятой кладбищами, определяется в соответствии с Федеральным законом от 12.01.1996 года №8-ФЗ «О погребении и похоронном деле».</w:t>
      </w:r>
    </w:p>
    <w:p w:rsidR="0005149F" w:rsidRDefault="0005149F" w:rsidP="0005149F">
      <w:pPr>
        <w:widowControl w:val="0"/>
        <w:ind w:firstLine="708"/>
        <w:jc w:val="both"/>
      </w:pPr>
      <w:r>
        <w:t xml:space="preserve"> 7. В границах зон затопления согласно ст. 67.1 Водного кодекса Российской Федерации запрещается: размещение кладбищ.</w:t>
      </w:r>
    </w:p>
    <w:p w:rsidR="0005149F" w:rsidRDefault="0005149F" w:rsidP="0005149F">
      <w:pPr>
        <w:widowControl w:val="0"/>
        <w:ind w:firstLine="708"/>
        <w:jc w:val="both"/>
        <w:rPr>
          <w:sz w:val="20"/>
          <w:szCs w:val="20"/>
        </w:rPr>
      </w:pPr>
    </w:p>
    <w:p w:rsidR="0005149F" w:rsidRDefault="0005149F" w:rsidP="0005149F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*-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од в соответствии с Приказом Минэкономразвития РФ от 01.09.2014 №540 «Об утверждении классификатора видов разрешенного использования земельных участков», Приказом Минэкономразвития РФ от 30.09.2015 №709 «О внесении изменений в классификатор видов разрешенного использования земельных участков, утв. приказом Минэкономразвития России от 1 сентября 2014 г. №540». </w:t>
      </w:r>
      <w:bookmarkStart w:id="76" w:name="_Toc422474842"/>
      <w:bookmarkStart w:id="77" w:name="_Toc282347548"/>
    </w:p>
    <w:p w:rsidR="0005149F" w:rsidRDefault="0005149F" w:rsidP="0005149F">
      <w:pPr>
        <w:pStyle w:val="3"/>
        <w:keepLines w:val="0"/>
        <w:numPr>
          <w:ilvl w:val="2"/>
          <w:numId w:val="0"/>
        </w:numPr>
        <w:spacing w:after="200" w:line="240" w:lineRule="auto"/>
        <w:ind w:firstLine="709"/>
        <w:jc w:val="both"/>
        <w:rPr>
          <w:sz w:val="24"/>
          <w:szCs w:val="24"/>
        </w:rPr>
      </w:pPr>
      <w:bookmarkStart w:id="78" w:name="_Toc422474847"/>
      <w:bookmarkStart w:id="79" w:name="_Toc282347552"/>
      <w:bookmarkEnd w:id="76"/>
      <w:bookmarkEnd w:id="77"/>
      <w:r>
        <w:t xml:space="preserve">Территории, на которые действие градостроительных регламентов не распространяется или на которые градостроительные регламенты не подлежат установлению.      </w:t>
      </w:r>
    </w:p>
    <w:p w:rsidR="0005149F" w:rsidRDefault="0005149F" w:rsidP="0005149F">
      <w:pPr>
        <w:pStyle w:val="af6"/>
        <w:ind w:firstLine="360"/>
        <w:rPr>
          <w:b/>
          <w:i/>
        </w:rPr>
      </w:pPr>
      <w:r>
        <w:t xml:space="preserve"> 1.  Зоны улично-дорожной сети относятся к территориям общего пользования (код зон ТОП). Согласно п. 4 ст.36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пользования.    </w:t>
      </w:r>
      <w:r>
        <w:rPr>
          <w:b/>
          <w:i/>
        </w:rPr>
        <w:t xml:space="preserve">  </w:t>
      </w:r>
    </w:p>
    <w:p w:rsidR="0005149F" w:rsidRDefault="0005149F" w:rsidP="0005149F">
      <w:pPr>
        <w:pStyle w:val="af6"/>
      </w:pPr>
      <w:r>
        <w:rPr>
          <w:b/>
          <w:i/>
        </w:rPr>
        <w:lastRenderedPageBreak/>
        <w:t xml:space="preserve">      </w:t>
      </w:r>
      <w:r>
        <w:t>Территории магистральных улиц и проездов в границах красных линий предназначены для строительства транспортных и инженерных коммуникаций, благоустройства и озеленения. Расчетные параметры улиц и проездов, сооружений автомобильного транспорта следует принимать в соответствии с Нормативами градостроительного проектирования Алтайского края. Внутриквартальные проезды определяются в составе проекта планировки или межевания (жилого образования, микрорайона, квартала).</w:t>
      </w:r>
    </w:p>
    <w:p w:rsidR="0005149F" w:rsidRDefault="0005149F" w:rsidP="0005149F">
      <w:pPr>
        <w:ind w:left="360"/>
      </w:pPr>
      <w:r>
        <w:t xml:space="preserve"> </w:t>
      </w:r>
      <w:r>
        <w:tab/>
        <w:t xml:space="preserve">Размещение рекламных конструкций является разрешенным видом использования </w:t>
      </w:r>
      <w:proofErr w:type="gramStart"/>
      <w:r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>
        <w:t xml:space="preserve"> муниципального образования </w:t>
      </w:r>
      <w:proofErr w:type="spellStart"/>
      <w:r>
        <w:t>Топчихинский</w:t>
      </w:r>
      <w:proofErr w:type="spellEnd"/>
      <w:r>
        <w:t xml:space="preserve"> район. </w:t>
      </w:r>
    </w:p>
    <w:p w:rsidR="0005149F" w:rsidRDefault="0005149F" w:rsidP="0005149F">
      <w:pPr>
        <w:pStyle w:val="af6"/>
        <w:ind w:firstLine="360"/>
      </w:pPr>
      <w:r>
        <w:t>2. Градостроительные регламенты не подлежат установлению согласно п.6 ст.36 Градостроительного кодекса РФ для земель, покрытых поверхностными водами.</w:t>
      </w:r>
    </w:p>
    <w:p w:rsidR="0005149F" w:rsidRDefault="0005149F" w:rsidP="0005149F">
      <w:pPr>
        <w:pStyle w:val="1"/>
        <w:spacing w:before="200" w:after="200"/>
        <w:ind w:firstLine="709"/>
        <w:jc w:val="both"/>
      </w:pPr>
      <w:r>
        <w:t xml:space="preserve"> Иные вопросы землепользования и застройки </w:t>
      </w:r>
      <w:proofErr w:type="spellStart"/>
      <w:r>
        <w:t>сидоровского</w:t>
      </w:r>
      <w:proofErr w:type="spellEnd"/>
      <w:r>
        <w:t xml:space="preserve"> сельсовета</w:t>
      </w:r>
    </w:p>
    <w:p w:rsidR="0005149F" w:rsidRDefault="0005149F" w:rsidP="0005149F">
      <w:pPr>
        <w:pStyle w:val="2"/>
        <w:numPr>
          <w:ilvl w:val="1"/>
          <w:numId w:val="0"/>
        </w:numPr>
        <w:spacing w:before="200" w:after="200"/>
        <w:ind w:firstLine="709"/>
        <w:jc w:val="both"/>
      </w:pPr>
      <w:bookmarkStart w:id="80" w:name="_Toc422474848"/>
      <w:bookmarkStart w:id="81" w:name="_Toc282347553"/>
      <w:bookmarkEnd w:id="78"/>
      <w:bookmarkEnd w:id="79"/>
      <w:r>
        <w:t xml:space="preserve">Регулирование землепользования и застройки на территории              </w:t>
      </w:r>
      <w:proofErr w:type="spellStart"/>
      <w:r>
        <w:t>Сидоровского</w:t>
      </w:r>
      <w:proofErr w:type="spellEnd"/>
      <w:r>
        <w:t xml:space="preserve"> сельсовета</w:t>
      </w:r>
      <w:bookmarkEnd w:id="80"/>
      <w:bookmarkEnd w:id="81"/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82" w:name="_Toc422474849"/>
      <w:bookmarkStart w:id="83" w:name="_Toc282347555"/>
      <w:r>
        <w:t>Публичные сервитуты</w:t>
      </w:r>
      <w:bookmarkEnd w:id="82"/>
      <w:bookmarkEnd w:id="83"/>
    </w:p>
    <w:p w:rsidR="0005149F" w:rsidRDefault="0005149F" w:rsidP="0005149F">
      <w:pPr>
        <w:widowControl w:val="0"/>
        <w:ind w:firstLine="709"/>
        <w:jc w:val="both"/>
      </w:pPr>
      <w:r>
        <w:t xml:space="preserve">1. Публичный сервитут – право ограниченного пользования чужим земельным участком, возникающее на основании нормативно-правового акта Администрации сельсовета и обеспечивающее интересы местного самоуправления или местного населения. </w:t>
      </w:r>
    </w:p>
    <w:p w:rsidR="0005149F" w:rsidRDefault="0005149F" w:rsidP="0005149F">
      <w:pPr>
        <w:pStyle w:val="af1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2. Публичный сервитут устанавливается Администрацией сельсовета в соответствии с Градостроительным кодексом Российской Федерации, Земельным кодексом Российской Федерации, Водным кодексом Российской Федерации и иными федеральными законами, с учетом </w:t>
      </w:r>
      <w:r>
        <w:rPr>
          <w:rFonts w:ascii="Times New Roman" w:hAnsi="Times New Roman"/>
          <w:sz w:val="24"/>
          <w:szCs w:val="24"/>
        </w:rPr>
        <w:t>градостроительной документации, правил землепользования и застройки.</w:t>
      </w:r>
    </w:p>
    <w:p w:rsidR="0005149F" w:rsidRDefault="0005149F" w:rsidP="0005149F">
      <w:pPr>
        <w:pStyle w:val="af1"/>
        <w:widowControl w:val="0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eastAsia="MS Mincho" w:hAnsi="Times New Roman"/>
          <w:sz w:val="24"/>
          <w:szCs w:val="24"/>
        </w:rPr>
        <w:t>Права лиц, использующих земельный участок на основании публичного сервитута, определяются законом или иным нормативным правовым актом, которыми установлен публичный сервитут.</w:t>
      </w:r>
    </w:p>
    <w:p w:rsidR="0005149F" w:rsidRDefault="0005149F" w:rsidP="0005149F">
      <w:pPr>
        <w:pStyle w:val="af1"/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MS Mincho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</w:rPr>
        <w:t xml:space="preserve"> Публичные сервитуты устанавливаются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>: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szCs w:val="28"/>
        </w:rPr>
        <w:t>1) прохода или проезда через земельный участок;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размещения на земельном участке межевых и геодезических знаков и подъездов к ним;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проведения дренажных работ на земельном участке;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забора водных ресурсов из водных объектов и водопоя;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прогона сельскохозяйственных животных через земельный участок;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8) использования земельного участка в целях охоты и рыболовства;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 временного пользования земельным участком в целях проведения изыскательских, исследовательских и других работ;</w:t>
      </w:r>
    </w:p>
    <w:p w:rsidR="0005149F" w:rsidRDefault="0005149F" w:rsidP="0005149F">
      <w:pPr>
        <w:pStyle w:val="af1"/>
        <w:widowControl w:val="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5149F" w:rsidRDefault="0005149F" w:rsidP="0005149F">
      <w:pPr>
        <w:pStyle w:val="af1"/>
        <w:widowControl w:val="0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5. Публичный сервитут может быть срочным или постоянным.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szCs w:val="28"/>
        </w:rPr>
        <w:t>6. Установление публичного сервитута осуществляется с учетом результатов публичных слушаний.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7. Инициаторами установления (прекращения) публичного сервитута могут быть физические и юридические лица, органы местного самоуправления.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8. Глава администрации сельсовета принимает решение о проведении публичных слушаний по вопросу об установлении (прекращении) публичного сервитута.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9. Публичные слушания по вопросу об установлении (прекращении) публичного сервитута проводятся в соответствии с Положением о публичных слушаниях.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10. На основании решения публичных слушаний по вопросу об установлении (прекращении) публичного сервитута Комиссия осуществляет подготовку рекомендаций по установлению (прекращению) публичного сервитута либо по отказу в установлении (прекращении) публичного сервитута и направляет их главе администрации сельсовета. 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11. Глава администрации сельсовета в течение 3-х дней со дня поступления рекомендаций Комиссии принимает постановление об установлении (прекращении) публичного сервитута или об отказе в установлении (прекращении) публичного сервитута с указанием причин отказа. В постановлении об установлении публичного сервитута должно быть указано: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– местонахождение земельного участка, в отношении которого устанавливается публичный сервитут;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– кадастровый план земельного участка (или проект границ земельного участка);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– сведения о собственнике (землевладельце, землепользователе) данного земельного участка;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– сведения об инициаторе установления публичного сервитута;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– содержание публичного сервитута;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– сфера действия публичного сервитута;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– срок действия публичного сервитута или указание на его бессрочность;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–размер платы собственнику земельного участка, в отношении которого устанавливается публичный сервитут, или указание на бесплатность его установления.</w:t>
      </w:r>
    </w:p>
    <w:p w:rsidR="0005149F" w:rsidRDefault="0005149F" w:rsidP="0005149F">
      <w:pPr>
        <w:pStyle w:val="af1"/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Публичный сервитут (его прекращение) подлежит государственной регистрации в соответствии с Федеральным законом «О государственной регистрации прав на недвижимое имущество и сделок с ним». Сервитут возникает (прекращается) с </w:t>
      </w:r>
      <w:r>
        <w:rPr>
          <w:rFonts w:ascii="Times New Roman" w:hAnsi="Times New Roman"/>
          <w:sz w:val="24"/>
        </w:rPr>
        <w:lastRenderedPageBreak/>
        <w:t>момента такой регистрации.</w:t>
      </w:r>
      <w:r>
        <w:rPr>
          <w:rFonts w:ascii="Times New Roman" w:hAnsi="Times New Roman"/>
          <w:sz w:val="24"/>
          <w:szCs w:val="24"/>
        </w:rPr>
        <w:t xml:space="preserve"> Границы действия публичных сервитутов фиксируются на планах земельных участков.</w:t>
      </w:r>
    </w:p>
    <w:p w:rsidR="0005149F" w:rsidRDefault="0005149F" w:rsidP="0005149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szCs w:val="28"/>
        </w:rPr>
        <w:t xml:space="preserve">13. Государственная регистрация публичного сервитута (его прекращения) производится на основании заявления собственника земельного участка, который обременяется (обременен) сервитутом, или лица, в пользу которого установлен сервитут, при наличии у последнего соглашения о сервитуте. В случае если данный собственник земельного участка уклоняется от осуществления действий по государственной регистрации сервитута (его прекращения), инициатор установления (прекращения) публичного сервитута вправе обратиться в суд с требованием о регистрации публичного сервитута (его прекращения). 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Оплата государственной регистрации публичного сервитута (его прекращения) производится за счет инициатора установления (прекращения) публичного сервитута.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14. Срочный публичный сервитут прекращается по истечении срока его действия, определенного постановлением Администрации сельсовета. Принятие муниципального правового акта о прекращении действия срочного публичного сервитута не требуется.</w:t>
      </w:r>
    </w:p>
    <w:p w:rsidR="0005149F" w:rsidRDefault="0005149F" w:rsidP="0005149F">
      <w:pPr>
        <w:pStyle w:val="af1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MS Mincho" w:hAnsi="Times New Roman"/>
          <w:sz w:val="24"/>
        </w:rPr>
        <w:t>15. Публичный сервитут может быть прекращен в случае отсутствия общественных нужд, для которых он был установлен, путем принятия акта об отмене сервитута.</w:t>
      </w:r>
    </w:p>
    <w:p w:rsidR="0005149F" w:rsidRDefault="0005149F" w:rsidP="0005149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szCs w:val="28"/>
        </w:rPr>
        <w:t>16. Осуществление публичного сервитута должно быть наименее обременительным для земельного участка, в отношении которого он установлен.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17. В случаях, если установление публичного сервитута приводит к существенным затруднениям в использовании земельного участка, его собственник вправе требовать от администрации муниципального образования соразмерную плату за него. Вопросы о платности публичного сервитута, размере платы и другие подобные вопросы рассматриваются при проведении публичных слушаний об установлении публичного сервитута.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18. В случаях, если установление публичного сервитута приводит к невозможности использования земельного участка, собственник земельного участка (землевладелец, землепользователь) вправе требовать изъятия у него данного земельного участка с возмещением администрацией муниципального образования убытков или предоставления равноценного земельного участка с возмещением убытков.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t>19.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84" w:name="_Toc422474850"/>
      <w:bookmarkStart w:id="85" w:name="_Toc282347557"/>
      <w:r>
        <w:t>Основные принципы организации застройки территории поселения</w:t>
      </w:r>
      <w:bookmarkEnd w:id="84"/>
      <w:bookmarkEnd w:id="85"/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 xml:space="preserve">1. Планировочная организация и застройка территории сельсовета должны отвечать требованиям создания благоприятной среды, способствующей организации жизнедеятельности населения, защите от неблагоприятных факторов природного и техногенного воздействия.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2. Для создания благоприятной среды проживания необходимо: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 xml:space="preserve">1) обеспечивать эффективное использование территории с учетом особенностей ее функциональной организации, развития социальной, транспортной и инженерной инфраструктур;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 xml:space="preserve">2) обеспечить сохранение природной среды и имеющихся объектов историко-культурного наследия;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 xml:space="preserve">3) использовать, в том числе в новой застройке, архитектурно–планировочные приемы, наиболее соответствующие социально–гигиеническим параметрам;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lastRenderedPageBreak/>
        <w:t xml:space="preserve">4) обеспечивать инвалидам условия для беспрепятственного доступа к объектам социального и иного назначения.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3.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регламентами, обязательными для исполнения всеми собственниками земельных участков, землепользователями, арендаторами земельных участков независимо от форм собственности и иных прав на земельные участки.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4. При проектировании и осуществлении любого вида строительства необходимо соблюдать красные линии, иные линии регулирования застройки, предусмотренные утвержденной в установленном порядке градостроительной документацией. Нарушение красных линий влечет за собой наступление административной или уголовной ответственности в соответствии с действующим законодательством.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5. Строительство, реконструкция и капитальный ремонт объектов капитального строительства, линейных сооружений и объектов, элементов благоустройства территории поселений, должно осуществляться в соответствии с проектной документацией, подготовленной, согласованной, прошедшей государственную экспертизу и утвержденной заказчиком. Основанием для выдачи разрешения на строительство служит проектная документация, градостроительный план земельного участка, а также наличие права собственности, аренды или постоянного (бессрочного) пользования на застраиваемый земельный участок.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6. Виды объектов капитального строительства, при строительстве которых проектная документация может не подготавливаться, а также когда выдача разрешения на строительство не требуется, устанавливаются законодательством о градостроительной деятельности.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 xml:space="preserve">7. </w:t>
      </w:r>
      <w:proofErr w:type="gramStart"/>
      <w:r>
        <w:t>Граждане и юридические лица, владеющие земельными участками на праве собственности, пожизненного наследуемого владения, постоянного (бессрочного) пользования, аренды вправе осуществлять снос или реконструкцию находящихся на данных земельных участках зданий, строений, сооружений в соответствии с градостроительным, земельным, жилищным законодательством, законодательством об охране природы и культурного наследия при условии выполнения обязательств обременения земельных участков.</w:t>
      </w:r>
      <w:proofErr w:type="gramEnd"/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8. До начала строительства жилых домов и общественных зданий должны осуществляться устройство дорог, вертикальная планировка территорий, прокладка новых и реконструкция существующих инженерных коммуникаций.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9. Все объекты капитального строительства должны вводиться в эксплуатацию с обеспечением полного уровня инженерного оборудования и благоустройства (проезды, подходы, озеленение, наружное освещение и т.п.), исключающего необходимость возобновления земляных (строительных) работ на участках с объектами, введенными в эксплуатацию.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10. Объем и качество законченного строительством объекта, оснащение инженерным оборудованием, внешнее благоустройство земельного участка должны соответствовать проектной документации.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11. Ответственность за сохранность геодезических знаков, зеленых насаждений, элементов благоустройства в районе выполнения работ возлагается на застройщика либо лицо, осуществляющее ведение строительных работ.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 xml:space="preserve">12. Застройщик в течение десяти дней со дня получения разрешения на строительство обязан безвозмездно передать в орган, выдавший разрешение на строительство, сведения, характеризующие участок строительства, существующие и проектируемые здания и сооружения, отчеты </w:t>
      </w:r>
      <w:proofErr w:type="gramStart"/>
      <w:r>
        <w:t>о</w:t>
      </w:r>
      <w:proofErr w:type="gramEnd"/>
      <w:r>
        <w:t xml:space="preserve"> инженерных изысканиях, копии разделов проектной документации,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</w:t>
      </w:r>
      <w:r>
        <w:lastRenderedPageBreak/>
        <w:t>(</w:t>
      </w:r>
      <w:proofErr w:type="gramStart"/>
      <w:r>
        <w:t xml:space="preserve">ИСОГД). </w:t>
      </w:r>
      <w:proofErr w:type="gramEnd"/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86" w:name="_Toc422474851"/>
      <w:bookmarkStart w:id="87" w:name="_Toc282347559"/>
      <w:r>
        <w:t>Проектная документация объекта капитального строительства</w:t>
      </w:r>
      <w:bookmarkEnd w:id="86"/>
      <w:bookmarkEnd w:id="87"/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1. Проектная документация представляет собой документацию, содержащую материалы в текстовой форме и в виде карт (схем) и определяющую архитектурные, функционально–технологические, конструктивные и инженерно–технические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 xml:space="preserve">2. Подготовка проектной документации осуществляется физическими или юридическими лицами, которые соответствуют требованиям законодательства Российской Федерации, предъявляемым к лицам, осуществляющим архитектурно–строительное проектирование и имеющим соответствующий допуск на выполнение проектных работ. 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3. Подготовка проектной документации осуществляется на основании задания застройщика или заказчика (при подготовке проектной документации на основании договора), результатов инженерных изысканий, градостроительного плана земельного участка в соответствии с требованиями технических регламентов, техническими условиями, разрешением (при необходимости) на отклонение от предельных параметров разрешенного строительства, реконструкции объектов капитального строительства.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>4. Состав проектной документации, требования к содержанию ее разделов, а также порядок подготовки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88" w:name="_Toc422474852"/>
      <w:bookmarkStart w:id="89" w:name="_Toc282347560"/>
      <w:r>
        <w:t>Государственная экспертиза и утверждение проектной документации</w:t>
      </w:r>
      <w:bookmarkEnd w:id="88"/>
      <w:bookmarkEnd w:id="89"/>
    </w:p>
    <w:p w:rsidR="0005149F" w:rsidRDefault="0005149F" w:rsidP="0005149F">
      <w:pPr>
        <w:widowControl w:val="0"/>
        <w:ind w:firstLine="709"/>
        <w:jc w:val="both"/>
      </w:pPr>
      <w:r>
        <w:t>1. Государственная экспертиза проектной документации, результатов инженерных изысканий, проектов документов территориального планирования в Алтайском крае осуществляется уполномоченным краевым учреждением в соответствии со статьей 41 закона Алтайского края «О градостроительной деятельности на территории Алтайского края».</w:t>
      </w:r>
    </w:p>
    <w:p w:rsidR="0005149F" w:rsidRDefault="0005149F" w:rsidP="0005149F">
      <w:pPr>
        <w:widowControl w:val="0"/>
        <w:ind w:firstLine="709"/>
        <w:jc w:val="both"/>
      </w:pPr>
      <w:r>
        <w:t>2. Проектная документация представляется на государственную экспертизу в объеме, необходимом для оценки проектных решений в части обеспечения безопасности жизни и здоровья людей, надежности возводимых зданий и сооружений, соответствия утвержденной градостроительной документации и техническим регламентам.</w:t>
      </w:r>
    </w:p>
    <w:p w:rsidR="0005149F" w:rsidRDefault="0005149F" w:rsidP="0005149F">
      <w:pPr>
        <w:widowControl w:val="0"/>
        <w:ind w:firstLine="709"/>
        <w:jc w:val="both"/>
      </w:pPr>
      <w:r>
        <w:t>3. Прошедшая государственную экспертизу проектная документация утверждается заказчиком.</w:t>
      </w:r>
    </w:p>
    <w:p w:rsidR="0005149F" w:rsidRDefault="0005149F" w:rsidP="0005149F">
      <w:pPr>
        <w:widowControl w:val="0"/>
        <w:ind w:firstLine="709"/>
        <w:jc w:val="both"/>
      </w:pPr>
      <w:r>
        <w:t>4. Утвержденная проектная документация является основанием для выдачи разрешения на строительство.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90" w:name="_Toc422474853"/>
      <w:bookmarkStart w:id="91" w:name="_Toc282347561"/>
      <w:r>
        <w:t>Выдача разрешения на строительство</w:t>
      </w:r>
      <w:bookmarkEnd w:id="90"/>
      <w:bookmarkEnd w:id="91"/>
    </w:p>
    <w:p w:rsidR="0005149F" w:rsidRDefault="0005149F" w:rsidP="0005149F">
      <w:pPr>
        <w:widowControl w:val="0"/>
        <w:ind w:firstLine="709"/>
        <w:jc w:val="both"/>
      </w:pPr>
      <w:bookmarkStart w:id="92" w:name="sub_4401"/>
      <w:r>
        <w:t>1. Разрешения на строительство выдаются в соответствии с требованиями, установленными статьей 51 Градостроительного кодекса Российской Федерации, статьей 44 закона Алтайского края «О градостроительной деятельности на территории Алтайского края».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09"/>
        <w:jc w:val="both"/>
      </w:pPr>
      <w:r>
        <w:t xml:space="preserve">2. На земельных участках, расположенных на территории </w:t>
      </w:r>
      <w:proofErr w:type="spellStart"/>
      <w:r>
        <w:rPr>
          <w:color w:val="000000"/>
        </w:rPr>
        <w:t>Сидоровского</w:t>
      </w:r>
      <w:proofErr w:type="spellEnd"/>
      <w:r>
        <w:t xml:space="preserve"> сельсовета, разрешение на строительство выдается Администрацией района, за исключением случаев размещения объектов:</w:t>
      </w:r>
    </w:p>
    <w:p w:rsidR="0005149F" w:rsidRDefault="0005149F" w:rsidP="0005149F">
      <w:pPr>
        <w:pStyle w:val="a8"/>
        <w:widowControl w:val="0"/>
        <w:tabs>
          <w:tab w:val="left" w:pos="0"/>
        </w:tabs>
        <w:ind w:firstLine="709"/>
        <w:jc w:val="both"/>
      </w:pPr>
      <w:r>
        <w:lastRenderedPageBreak/>
        <w:t>– федерального и регионального значения, при размещении которых в соответствии с Земельным кодексом Российской Федерации допускается изъятие, в том числе путем выкупа, земельных участков для государственных нужд;</w:t>
      </w:r>
    </w:p>
    <w:p w:rsidR="0005149F" w:rsidRDefault="0005149F" w:rsidP="0005149F">
      <w:pPr>
        <w:pStyle w:val="a8"/>
        <w:widowControl w:val="0"/>
        <w:tabs>
          <w:tab w:val="left" w:pos="0"/>
        </w:tabs>
        <w:ind w:firstLine="709"/>
        <w:jc w:val="both"/>
      </w:pPr>
      <w:r>
        <w:t>– на земельных участках, занятых линейными объектами федерального и регионального значения;</w:t>
      </w:r>
    </w:p>
    <w:p w:rsidR="0005149F" w:rsidRDefault="0005149F" w:rsidP="0005149F">
      <w:pPr>
        <w:pStyle w:val="a8"/>
        <w:widowControl w:val="0"/>
        <w:tabs>
          <w:tab w:val="left" w:pos="0"/>
        </w:tabs>
        <w:ind w:firstLine="709"/>
        <w:jc w:val="both"/>
      </w:pPr>
      <w:r>
        <w:t xml:space="preserve">– на земельных участках объектов культурного наследия федерального и регионального значения; </w:t>
      </w:r>
    </w:p>
    <w:p w:rsidR="0005149F" w:rsidRDefault="0005149F" w:rsidP="0005149F">
      <w:pPr>
        <w:pStyle w:val="a8"/>
        <w:widowControl w:val="0"/>
        <w:tabs>
          <w:tab w:val="left" w:pos="0"/>
        </w:tabs>
        <w:ind w:firstLine="709"/>
        <w:jc w:val="both"/>
      </w:pPr>
      <w:r>
        <w:t xml:space="preserve">– на земельных участках, на которых не подлежит установлению градостроительный регламент, перечень п. 6 ст. 36 Градостроительного Кодекса РФ. </w:t>
      </w:r>
    </w:p>
    <w:p w:rsidR="0005149F" w:rsidRDefault="0005149F" w:rsidP="0005149F">
      <w:pPr>
        <w:widowControl w:val="0"/>
        <w:ind w:firstLine="709"/>
        <w:jc w:val="both"/>
      </w:pPr>
      <w:bookmarkStart w:id="93" w:name="sub_4405"/>
      <w:bookmarkEnd w:id="92"/>
      <w:r>
        <w:t>3. Выдача разрешения на строительство не требуется в случае:</w:t>
      </w:r>
    </w:p>
    <w:bookmarkEnd w:id="93"/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3) строительства на земельном участке строений и сооружений вспомогательного использования;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5) капитального ремонта объектов капитального строительства;</w:t>
      </w:r>
    </w:p>
    <w:p w:rsidR="0005149F" w:rsidRDefault="0005149F" w:rsidP="0005149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6) иных случаях, если в соответствии с Градостроительным кодексом Российской Федерации, законодательством субъекта Российской Федерации о градостроительной деятельности получение разрешения на строительство не требуется.</w:t>
      </w:r>
    </w:p>
    <w:p w:rsidR="0005149F" w:rsidRDefault="0005149F" w:rsidP="0005149F">
      <w:pPr>
        <w:widowControl w:val="0"/>
        <w:ind w:firstLine="709"/>
        <w:jc w:val="both"/>
        <w:rPr>
          <w:rFonts w:cs="Times New Roman"/>
        </w:rPr>
      </w:pPr>
      <w:r>
        <w:t>4. Форма разрешения на строительство устанавливается Правительством Российской Федерации.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94" w:name="_Toc422474854"/>
      <w:bookmarkStart w:id="95" w:name="_Toc282347562"/>
      <w:r>
        <w:t>Выдача разрешения на ввод объекта в эксплуатацию</w:t>
      </w:r>
      <w:bookmarkEnd w:id="94"/>
      <w:bookmarkEnd w:id="95"/>
      <w:r>
        <w:t xml:space="preserve"> </w:t>
      </w:r>
    </w:p>
    <w:p w:rsidR="0005149F" w:rsidRDefault="0005149F" w:rsidP="0005149F">
      <w:pPr>
        <w:widowControl w:val="0"/>
        <w:ind w:firstLine="720"/>
        <w:jc w:val="both"/>
        <w:rPr>
          <w:sz w:val="28"/>
        </w:rPr>
      </w:pPr>
      <w:bookmarkStart w:id="96" w:name="sub_339"/>
      <w:r>
        <w:t xml:space="preserve">1. Разрешение на ввод объектов в эксплуатацию осуществляется Администрацией </w:t>
      </w:r>
      <w:proofErr w:type="spellStart"/>
      <w:r>
        <w:t>Топчихинского</w:t>
      </w:r>
      <w:proofErr w:type="spellEnd"/>
      <w:r>
        <w:t xml:space="preserve"> района в порядке, установленном статьей 55 Градостроительного кодекса Российской Федерации.</w:t>
      </w:r>
      <w:bookmarkEnd w:id="96"/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2. 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</w:t>
      </w:r>
      <w:proofErr w:type="gramStart"/>
      <w:r>
        <w:t xml:space="preserve">Состав таких сведений должен соответствовать установленным в соответствии с Федеральным </w:t>
      </w:r>
      <w:hyperlink r:id="rId79" w:history="1">
        <w:r>
          <w:rPr>
            <w:rStyle w:val="a6"/>
          </w:rPr>
          <w:t>законом</w:t>
        </w:r>
      </w:hyperlink>
      <w:r>
        <w:t xml:space="preserve"> от 24 июля 2007 года N 221-ФЗ "О государственном кадастре недвижимости" требованиям к составу сведений в графической и текстовой частях технического плана.</w:t>
      </w:r>
      <w:proofErr w:type="gramEnd"/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3.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</w:t>
      </w:r>
      <w:proofErr w:type="gramStart"/>
      <w:r>
        <w:t>изменений</w:t>
      </w:r>
      <w:proofErr w:type="gramEnd"/>
      <w:r>
        <w:t xml:space="preserve"> в документы государственного учета реконструированного объекта капитального строительства, а также государственной регистрации прав на недвижимое имущество.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 xml:space="preserve">4. Форма разрешения на ввод объекта в эксплуатацию устанавливается </w:t>
      </w:r>
      <w:r>
        <w:lastRenderedPageBreak/>
        <w:t>Правительством Российской Федерации.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97" w:name="_Toc422474855"/>
      <w:bookmarkStart w:id="98" w:name="_Toc282347563"/>
      <w:r>
        <w:t>Осуществление строительства, реконструкции, капитального ремонта объекта капитального строительства, строительного контроля и государственного строительного надзора</w:t>
      </w:r>
      <w:bookmarkEnd w:id="97"/>
      <w:bookmarkEnd w:id="98"/>
    </w:p>
    <w:p w:rsidR="0005149F" w:rsidRDefault="0005149F" w:rsidP="0005149F">
      <w:pPr>
        <w:widowControl w:val="0"/>
        <w:ind w:firstLine="709"/>
        <w:jc w:val="both"/>
      </w:pPr>
      <w:r>
        <w:t>1. Строительство, реконструкция, капитальный ремонт объектов капитального строительства, осуществление строительного контроля и государственного строительного надзора регулируется статьями 51, 52, 53, 54 Градостроительного кодекса Российской Федерации, статьей 43 закона Алтайского края «О градостроительной деятельности на территории Алтайского края».</w:t>
      </w:r>
    </w:p>
    <w:p w:rsidR="0005149F" w:rsidRDefault="0005149F" w:rsidP="000514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 Осуществление государственного строительного надзора производится в соответствии с постановлением Правительства РФ от 1.02.2006 года №54 « О государственном строительном надзоре в Российской Федерации».</w:t>
      </w:r>
    </w:p>
    <w:p w:rsidR="0005149F" w:rsidRDefault="0005149F" w:rsidP="0005149F">
      <w:pPr>
        <w:pStyle w:val="2"/>
        <w:keepNext w:val="0"/>
        <w:widowControl w:val="0"/>
        <w:numPr>
          <w:ilvl w:val="1"/>
          <w:numId w:val="0"/>
        </w:numPr>
        <w:spacing w:before="200" w:after="200"/>
        <w:ind w:firstLine="709"/>
        <w:jc w:val="both"/>
      </w:pPr>
      <w:bookmarkStart w:id="99" w:name="_Toc422474856"/>
      <w:bookmarkStart w:id="100" w:name="_Toc282347564"/>
      <w:r>
        <w:t>Заключительные положения</w:t>
      </w:r>
      <w:bookmarkEnd w:id="99"/>
      <w:bookmarkEnd w:id="100"/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101" w:name="_Toc422474857"/>
      <w:bookmarkStart w:id="102" w:name="_Toc282347565"/>
      <w:r>
        <w:t>Действие настоящих правил по отношению к ранее возникшим правоотношениям</w:t>
      </w:r>
      <w:bookmarkEnd w:id="101"/>
      <w:bookmarkEnd w:id="102"/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1. Настоящие Правила вступают в силу со дня их официального опубликования.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2. Принятые до введения в действие настоящих Правил нормативные правовые акты органов местного самоуправления по вопросам, касающимся землепользования и застройки, применяются в части, не противоречащей настоящим Правилам.</w:t>
      </w:r>
    </w:p>
    <w:p w:rsidR="0005149F" w:rsidRDefault="0005149F" w:rsidP="0005149F">
      <w:pPr>
        <w:pStyle w:val="a8"/>
        <w:widowControl w:val="0"/>
        <w:tabs>
          <w:tab w:val="left" w:pos="720"/>
        </w:tabs>
        <w:ind w:firstLine="720"/>
        <w:jc w:val="both"/>
      </w:pPr>
      <w:r>
        <w:t>3. Действие настоящих Правил не распространяется на использование земельных участков, строительство, реконструкцию и капитальный ремонт объектов капитального строительства на их территории, разрешения на строительство, реконструкцию и капитальный ремонт которых выданы до вступления Правил в силу, при условии, что срок действия разрешения на строительство, реконструкцию, капитальный ремонт не истек.</w:t>
      </w:r>
    </w:p>
    <w:p w:rsidR="0005149F" w:rsidRDefault="0005149F" w:rsidP="0005149F">
      <w:pPr>
        <w:pStyle w:val="3"/>
        <w:keepNext w:val="0"/>
        <w:keepLines w:val="0"/>
        <w:widowControl w:val="0"/>
        <w:numPr>
          <w:ilvl w:val="2"/>
          <w:numId w:val="0"/>
        </w:numPr>
        <w:spacing w:after="200" w:line="240" w:lineRule="auto"/>
        <w:ind w:firstLine="709"/>
        <w:jc w:val="both"/>
      </w:pPr>
      <w:bookmarkStart w:id="103" w:name="_Toc422474858"/>
      <w:bookmarkStart w:id="104" w:name="_Toc282347566"/>
      <w:r>
        <w:t>Действие настоящих правил по отношению к градостроительной документации</w:t>
      </w:r>
      <w:bookmarkEnd w:id="103"/>
      <w:bookmarkEnd w:id="104"/>
    </w:p>
    <w:p w:rsidR="0005149F" w:rsidRDefault="0005149F" w:rsidP="0005149F">
      <w:pPr>
        <w:widowControl w:val="0"/>
        <w:ind w:firstLine="709"/>
        <w:jc w:val="both"/>
      </w:pPr>
      <w:r>
        <w:t>На основании утвержденных Правил Администрация сельсовета вправе принимать решения о:</w:t>
      </w:r>
    </w:p>
    <w:p w:rsidR="0005149F" w:rsidRDefault="0005149F" w:rsidP="0005149F">
      <w:pPr>
        <w:widowControl w:val="0"/>
        <w:ind w:firstLine="709"/>
        <w:jc w:val="both"/>
      </w:pPr>
      <w:r>
        <w:t xml:space="preserve">– </w:t>
      </w:r>
      <w:proofErr w:type="gramStart"/>
      <w:r>
        <w:t>приведении</w:t>
      </w:r>
      <w:proofErr w:type="gramEnd"/>
      <w:r>
        <w:t xml:space="preserve"> в соответствие с настоящими Правилами утвержденной и не реализованной документации по планировке территории, в том числе в части установленных настоящими Правилами градостроительных регламентов;</w:t>
      </w:r>
    </w:p>
    <w:p w:rsidR="0005149F" w:rsidRDefault="0005149F" w:rsidP="0005149F">
      <w:pPr>
        <w:widowControl w:val="0"/>
        <w:ind w:firstLine="709"/>
        <w:jc w:val="both"/>
      </w:pPr>
      <w:proofErr w:type="gramStart"/>
      <w:r>
        <w:t>– подготовке новой документации по планировке территории,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уточнения, изменения границ территориальных зон, состава территориальных зон, перечня видов разрешенного использования,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зонам.</w:t>
      </w:r>
      <w:proofErr w:type="gramEnd"/>
    </w:p>
    <w:p w:rsidR="0005149F" w:rsidRDefault="0005149F" w:rsidP="0005149F">
      <w:pPr>
        <w:widowControl w:val="0"/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>
      <w:pPr>
        <w:rPr>
          <w:rFonts w:ascii="Times New Roman" w:hAnsi="Times New Roman"/>
          <w:sz w:val="28"/>
          <w:szCs w:val="28"/>
        </w:rPr>
      </w:pPr>
    </w:p>
    <w:p w:rsidR="00EF4CEC" w:rsidRDefault="00EF4CEC" w:rsidP="00241436"/>
    <w:sectPr w:rsidR="00EF4CEC" w:rsidSect="00C7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A7F4A"/>
    <w:multiLevelType w:val="hybridMultilevel"/>
    <w:tmpl w:val="1028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A3672"/>
    <w:multiLevelType w:val="hybridMultilevel"/>
    <w:tmpl w:val="E8AE1C32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9">
    <w:nsid w:val="74245DDC"/>
    <w:multiLevelType w:val="hybridMultilevel"/>
    <w:tmpl w:val="24182B5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436"/>
    <w:rsid w:val="0005149F"/>
    <w:rsid w:val="0015175B"/>
    <w:rsid w:val="001D62AA"/>
    <w:rsid w:val="001E03AC"/>
    <w:rsid w:val="00241436"/>
    <w:rsid w:val="002A0A08"/>
    <w:rsid w:val="00314C51"/>
    <w:rsid w:val="00373840"/>
    <w:rsid w:val="00487C20"/>
    <w:rsid w:val="006478EA"/>
    <w:rsid w:val="006660BB"/>
    <w:rsid w:val="009E22D6"/>
    <w:rsid w:val="00A931DD"/>
    <w:rsid w:val="00BB3E2F"/>
    <w:rsid w:val="00C71D16"/>
    <w:rsid w:val="00CF7F56"/>
    <w:rsid w:val="00D67EFD"/>
    <w:rsid w:val="00E221FF"/>
    <w:rsid w:val="00E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D16"/>
  </w:style>
  <w:style w:type="paragraph" w:styleId="1">
    <w:name w:val="heading 1"/>
    <w:basedOn w:val="a0"/>
    <w:next w:val="a0"/>
    <w:link w:val="10"/>
    <w:qFormat/>
    <w:rsid w:val="0024143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2414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0514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514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0514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8">
    <w:name w:val="heading 8"/>
    <w:basedOn w:val="a0"/>
    <w:next w:val="a0"/>
    <w:link w:val="80"/>
    <w:uiPriority w:val="9"/>
    <w:unhideWhenUsed/>
    <w:qFormat/>
    <w:rsid w:val="000514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1436"/>
    <w:rPr>
      <w:rFonts w:ascii="Arial" w:eastAsia="Times New Roman" w:hAnsi="Arial" w:cs="Arial"/>
      <w:b/>
      <w:bCs/>
      <w:sz w:val="28"/>
      <w:szCs w:val="24"/>
    </w:rPr>
  </w:style>
  <w:style w:type="character" w:customStyle="1" w:styleId="20">
    <w:name w:val="Заголовок 2 Знак"/>
    <w:basedOn w:val="a1"/>
    <w:link w:val="2"/>
    <w:semiHidden/>
    <w:rsid w:val="0024143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ody Text"/>
    <w:basedOn w:val="a0"/>
    <w:link w:val="a5"/>
    <w:semiHidden/>
    <w:unhideWhenUsed/>
    <w:rsid w:val="0024143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5">
    <w:name w:val="Основной текст Знак"/>
    <w:basedOn w:val="a1"/>
    <w:link w:val="a4"/>
    <w:semiHidden/>
    <w:rsid w:val="00241436"/>
    <w:rPr>
      <w:rFonts w:ascii="Times New Roman" w:eastAsia="Times New Roman" w:hAnsi="Times New Roman" w:cs="Times New Roman"/>
      <w:szCs w:val="24"/>
    </w:rPr>
  </w:style>
  <w:style w:type="character" w:customStyle="1" w:styleId="ConsPlusNormal">
    <w:name w:val="ConsPlusNormal Знак"/>
    <w:basedOn w:val="a1"/>
    <w:link w:val="ConsPlusNormal0"/>
    <w:locked/>
    <w:rsid w:val="00241436"/>
    <w:rPr>
      <w:rFonts w:ascii="Arial" w:hAnsi="Arial" w:cs="Arial"/>
    </w:rPr>
  </w:style>
  <w:style w:type="paragraph" w:customStyle="1" w:styleId="ConsPlusNormal0">
    <w:name w:val="ConsPlusNormal"/>
    <w:link w:val="ConsPlusNormal"/>
    <w:rsid w:val="00241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semiHidden/>
    <w:rsid w:val="000514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1"/>
    <w:link w:val="8"/>
    <w:uiPriority w:val="9"/>
    <w:rsid w:val="000514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1"/>
    <w:link w:val="4"/>
    <w:semiHidden/>
    <w:rsid w:val="000514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05149F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styleId="a6">
    <w:name w:val="Hyperlink"/>
    <w:uiPriority w:val="99"/>
    <w:semiHidden/>
    <w:unhideWhenUsed/>
    <w:rsid w:val="0005149F"/>
    <w:rPr>
      <w:color w:val="0044AA"/>
      <w:u w:val="single"/>
    </w:rPr>
  </w:style>
  <w:style w:type="character" w:styleId="a7">
    <w:name w:val="FollowedHyperlink"/>
    <w:basedOn w:val="a1"/>
    <w:uiPriority w:val="99"/>
    <w:semiHidden/>
    <w:unhideWhenUsed/>
    <w:rsid w:val="0005149F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051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05149F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0"/>
    <w:semiHidden/>
    <w:unhideWhenUsed/>
    <w:rsid w:val="0005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5149F"/>
    <w:pPr>
      <w:tabs>
        <w:tab w:val="right" w:leader="dot" w:pos="9344"/>
      </w:tabs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21">
    <w:name w:val="toc 2"/>
    <w:basedOn w:val="a0"/>
    <w:next w:val="a0"/>
    <w:autoRedefine/>
    <w:uiPriority w:val="39"/>
    <w:semiHidden/>
    <w:unhideWhenUsed/>
    <w:rsid w:val="0005149F"/>
    <w:pPr>
      <w:tabs>
        <w:tab w:val="right" w:leader="dot" w:pos="9344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noProof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5149F"/>
    <w:pPr>
      <w:tabs>
        <w:tab w:val="right" w:leader="dot" w:pos="9344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5149F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0"/>
    <w:link w:val="aa"/>
    <w:semiHidden/>
    <w:unhideWhenUsed/>
    <w:rsid w:val="00051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link w:val="a9"/>
    <w:semiHidden/>
    <w:rsid w:val="0005149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semiHidden/>
    <w:unhideWhenUsed/>
    <w:rsid w:val="00051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05149F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Title"/>
    <w:basedOn w:val="a0"/>
    <w:link w:val="ae"/>
    <w:qFormat/>
    <w:rsid w:val="000514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Название Знак"/>
    <w:basedOn w:val="a1"/>
    <w:link w:val="ad"/>
    <w:rsid w:val="0005149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 Indent"/>
    <w:basedOn w:val="a0"/>
    <w:link w:val="af0"/>
    <w:semiHidden/>
    <w:unhideWhenUsed/>
    <w:rsid w:val="000514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semiHidden/>
    <w:rsid w:val="0005149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0"/>
    <w:link w:val="af2"/>
    <w:semiHidden/>
    <w:unhideWhenUsed/>
    <w:rsid w:val="0005149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semiHidden/>
    <w:rsid w:val="0005149F"/>
    <w:rPr>
      <w:rFonts w:ascii="Courier New" w:eastAsia="Times New Roman" w:hAnsi="Courier New" w:cs="Courier New"/>
      <w:sz w:val="20"/>
      <w:szCs w:val="20"/>
    </w:rPr>
  </w:style>
  <w:style w:type="paragraph" w:styleId="af3">
    <w:name w:val="Balloon Text"/>
    <w:basedOn w:val="a0"/>
    <w:link w:val="af4"/>
    <w:semiHidden/>
    <w:unhideWhenUsed/>
    <w:rsid w:val="000514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05149F"/>
    <w:rPr>
      <w:rFonts w:ascii="Tahoma" w:eastAsia="Times New Roman" w:hAnsi="Tahoma" w:cs="Tahoma"/>
      <w:sz w:val="16"/>
      <w:szCs w:val="16"/>
    </w:rPr>
  </w:style>
  <w:style w:type="character" w:customStyle="1" w:styleId="af5">
    <w:name w:val="Без интервала Знак"/>
    <w:link w:val="af6"/>
    <w:locked/>
    <w:rsid w:val="0005149F"/>
    <w:rPr>
      <w:rFonts w:ascii="Calibri" w:eastAsia="Calibri" w:hAnsi="Calibri"/>
      <w:sz w:val="24"/>
      <w:lang w:eastAsia="en-US"/>
    </w:rPr>
  </w:style>
  <w:style w:type="paragraph" w:styleId="af6">
    <w:name w:val="No Spacing"/>
    <w:link w:val="af5"/>
    <w:qFormat/>
    <w:rsid w:val="0005149F"/>
    <w:pPr>
      <w:spacing w:after="0" w:line="240" w:lineRule="auto"/>
    </w:pPr>
    <w:rPr>
      <w:rFonts w:ascii="Calibri" w:eastAsia="Calibri" w:hAnsi="Calibri"/>
      <w:sz w:val="24"/>
      <w:lang w:eastAsia="en-US"/>
    </w:rPr>
  </w:style>
  <w:style w:type="paragraph" w:styleId="af7">
    <w:name w:val="List Paragraph"/>
    <w:basedOn w:val="a0"/>
    <w:uiPriority w:val="99"/>
    <w:qFormat/>
    <w:rsid w:val="00051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514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МОЕ"/>
    <w:basedOn w:val="a0"/>
    <w:rsid w:val="000514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9">
    <w:name w:val="основной"/>
    <w:basedOn w:val="a0"/>
    <w:rsid w:val="0005149F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</w:rPr>
  </w:style>
  <w:style w:type="paragraph" w:customStyle="1" w:styleId="afa">
    <w:name w:val="Знак Знак Знак Знак Знак Знак"/>
    <w:basedOn w:val="a0"/>
    <w:rsid w:val="000514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">
    <w:name w:val="Iau?iue"/>
    <w:rsid w:val="0005149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05149F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b">
    <w:name w:val="Заголовок статьи"/>
    <w:basedOn w:val="a0"/>
    <w:next w:val="a0"/>
    <w:rsid w:val="0005149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Зоны"/>
    <w:basedOn w:val="a0"/>
    <w:rsid w:val="0005149F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05149F"/>
    <w:pPr>
      <w:numPr>
        <w:numId w:val="1"/>
      </w:numPr>
      <w:tabs>
        <w:tab w:val="left" w:pos="851"/>
      </w:tabs>
      <w:snapToGrid w:val="0"/>
      <w:spacing w:after="8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rc">
    <w:name w:val="src"/>
    <w:basedOn w:val="a0"/>
    <w:rsid w:val="0005149F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customStyle="1" w:styleId="afd">
    <w:name w:val="Раздел"/>
    <w:basedOn w:val="a0"/>
    <w:rsid w:val="0005149F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Генплан"/>
    <w:basedOn w:val="a0"/>
    <w:rsid w:val="0005149F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05149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Стиль8"/>
    <w:basedOn w:val="a0"/>
    <w:qFormat/>
    <w:rsid w:val="0005149F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S0">
    <w:name w:val="S_Обычный Знак"/>
    <w:link w:val="S1"/>
    <w:locked/>
    <w:rsid w:val="0005149F"/>
    <w:rPr>
      <w:sz w:val="24"/>
      <w:szCs w:val="24"/>
    </w:rPr>
  </w:style>
  <w:style w:type="paragraph" w:customStyle="1" w:styleId="S1">
    <w:name w:val="S_Обычный"/>
    <w:basedOn w:val="a0"/>
    <w:link w:val="S0"/>
    <w:rsid w:val="0005149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0514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2">
    <w:name w:val="Стиль 12 пт"/>
    <w:rsid w:val="0005149F"/>
    <w:rPr>
      <w:sz w:val="24"/>
    </w:rPr>
  </w:style>
  <w:style w:type="character" w:customStyle="1" w:styleId="aff">
    <w:name w:val="Цветовое выделение"/>
    <w:rsid w:val="0005149F"/>
    <w:rPr>
      <w:b/>
      <w:bCs w:val="0"/>
      <w:color w:val="000080"/>
    </w:rPr>
  </w:style>
  <w:style w:type="character" w:customStyle="1" w:styleId="aff0">
    <w:name w:val="Гипертекстовая ссылка"/>
    <w:rsid w:val="0005149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0">
    <w:name w:val="Знак Знак10"/>
    <w:rsid w:val="0005149F"/>
    <w:rPr>
      <w:rFonts w:ascii="Courier New" w:hAnsi="Courier New" w:cs="Courier New" w:hint="default"/>
      <w:lang w:val="ru-RU" w:eastAsia="ru-RU" w:bidi="ar-SA"/>
    </w:rPr>
  </w:style>
  <w:style w:type="character" w:customStyle="1" w:styleId="apple-converted-space">
    <w:name w:val="apple-converted-space"/>
    <w:basedOn w:val="a1"/>
    <w:rsid w:val="0005149F"/>
  </w:style>
  <w:style w:type="table" w:styleId="aff1">
    <w:name w:val="Table Grid"/>
    <w:basedOn w:val="a2"/>
    <w:rsid w:val="0005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1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2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3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2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3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4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4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5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5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63" Type="http://schemas.openxmlformats.org/officeDocument/2006/relationships/hyperlink" Target="consultantplus://offline/ref=13C5D07EB0C5642087B0DA1A297F406D58816C912966EDA969FEF3A3DDEE7B39pFdDF" TargetMode="External"/><Relationship Id="rId68" Type="http://schemas.openxmlformats.org/officeDocument/2006/relationships/hyperlink" Target="consultantplus://offline/ref=98845E954BA1C39352875C4260EF1AAD819B6258D75443977EAF677AA383C261589CD0FE9DBA7754E2E33FsEz2I" TargetMode="External"/><Relationship Id="rId76" Type="http://schemas.openxmlformats.org/officeDocument/2006/relationships/hyperlink" Target="consultantplus://offline/ref=B5AAB64E31587B05D99F57890A123789B17099B0E8023274455AE3497218099150517C31F846F0ADnAMFJ" TargetMode="Externa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71" Type="http://schemas.openxmlformats.org/officeDocument/2006/relationships/hyperlink" Target="consultantplus://offline/ref=E5D0B389D8A59E91330D9AAF4ECCB28ECABF1ADE2F6D2099194B112F74A98832438475AF0BCC9F1519C874N43D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2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2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3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3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4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4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5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5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66" Type="http://schemas.openxmlformats.org/officeDocument/2006/relationships/hyperlink" Target="consultantplus://offline/ref=98845E954BA1C39352875C4260EF1AAD819B6258D456449676AF677AA383C261589CD0FE9DBA7754E2E632sEz7I" TargetMode="External"/><Relationship Id="rId74" Type="http://schemas.openxmlformats.org/officeDocument/2006/relationships/hyperlink" Target="consultantplus://offline/ref=B5AAB64E31587B05D99F57890A123789B17099B0E8023274455AE3497218099150517C31F846F1A7nAM9J" TargetMode="External"/><Relationship Id="rId79" Type="http://schemas.openxmlformats.org/officeDocument/2006/relationships/hyperlink" Target="consultantplus://offline/ref=75E270CB94851EE4A58AE9275EC5EAD4F419E7EC32A490B539E76ABDBEA19A76497DD0F4D311F352b1x1F" TargetMode="External"/><Relationship Id="rId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61" Type="http://schemas.openxmlformats.org/officeDocument/2006/relationships/hyperlink" Target="consultantplus://offline/ref=13C5D07EB0C5642087B0DA1A297F406D58816C912D6BEBAA68FEF3A3DDEE7B39FD56F7FD135FABC2B75D3EpEd4F" TargetMode="Externa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1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3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4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5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60" Type="http://schemas.openxmlformats.org/officeDocument/2006/relationships/hyperlink" Target="consultantplus://offline/ref=2C5CAA89E1238712CBB4A56DB84280B5243671810BCACABC25BF3F45C7h7T6B" TargetMode="External"/><Relationship Id="rId65" Type="http://schemas.openxmlformats.org/officeDocument/2006/relationships/hyperlink" Target="consultantplus://offline/ref=98845E954BA1C39352875C4260EF1AAD819B6258D557449270AF677AA383C261589CD0FE9DBA7754E2E637sEz3I" TargetMode="External"/><Relationship Id="rId73" Type="http://schemas.openxmlformats.org/officeDocument/2006/relationships/hyperlink" Target="consultantplus://offline/ref=2C5CAA89E1238712CBB4BB60AE2EDEB9203D2F8D0FC7C9E378E06418907FB299495FB705B3126FC236E89Dh6T0B" TargetMode="External"/><Relationship Id="rId78" Type="http://schemas.openxmlformats.org/officeDocument/2006/relationships/hyperlink" Target="consultantplus://offline/ref=31DE9D3CB5DB9E68D52FBEF12D93AD2AF3CFB90FC41FC10728C2B5242DBCUCz5L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1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2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2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3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3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4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4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5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6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6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77" Type="http://schemas.openxmlformats.org/officeDocument/2006/relationships/hyperlink" Target="consultantplus://offline/ref=B5AAB64E31587B05D99F57890A123789B17099B0E8023274455AE3497218099150517C31F846F1A4nAMEJ" TargetMode="External"/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5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72" Type="http://schemas.openxmlformats.org/officeDocument/2006/relationships/hyperlink" Target="consultantplus://offline/ref=2C5CAA89E1238712CBB4BB60AE2EDEB9203D2F8D0FC9C4ED7FE06418907FB299h4T9B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1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2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3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3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4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59" Type="http://schemas.openxmlformats.org/officeDocument/2006/relationships/hyperlink" Target="consultantplus://offline/ref=2C5CAA89E1238712CBB4A56DB84280B52436718902C8CABC25BF3F45C7h7T6B" TargetMode="External"/><Relationship Id="rId67" Type="http://schemas.openxmlformats.org/officeDocument/2006/relationships/hyperlink" Target="consultantplus://offline/ref=98845E954BA1C39352875C4260EF1AAD819B6258D456449676AF677AA383C261589CD0FE9DBA7754E2E632sEz7I" TargetMode="External"/><Relationship Id="rId2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4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5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62" Type="http://schemas.openxmlformats.org/officeDocument/2006/relationships/hyperlink" Target="consultantplus://offline/ref=13C5D07EB0C5642087B0C4173F131E615C8A32952764E0F930A1A8FE8ApEd7F" TargetMode="External"/><Relationship Id="rId7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7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1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2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2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3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4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Relationship Id="rId5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57;&#1044;\2017\&#1055;&#1047;&#1047;%20&#1052;&#1054;%20&#1057;&#1080;&#1076;&#1086;&#1088;&#1086;&#1074;&#1089;&#1082;&#1080;&#1081;%20&#1057;&#1057;%20(1)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18741</Words>
  <Characters>106829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WORK</cp:lastModifiedBy>
  <cp:revision>8</cp:revision>
  <cp:lastPrinted>2017-06-07T09:58:00Z</cp:lastPrinted>
  <dcterms:created xsi:type="dcterms:W3CDTF">2017-06-08T01:11:00Z</dcterms:created>
  <dcterms:modified xsi:type="dcterms:W3CDTF">2017-06-23T05:27:00Z</dcterms:modified>
</cp:coreProperties>
</file>