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4D" w:rsidRPr="006E164D" w:rsidRDefault="006E164D" w:rsidP="006E164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164D">
        <w:rPr>
          <w:rFonts w:ascii="Times New Roman" w:hAnsi="Times New Roman"/>
          <w:b/>
          <w:sz w:val="28"/>
          <w:szCs w:val="28"/>
          <w:lang w:val="ru-RU"/>
        </w:rPr>
        <w:t>АДМИНИСТРАЦИЯ МАКАРЬЕВСКОГО СЕЛЬСОВЕТА</w:t>
      </w:r>
    </w:p>
    <w:p w:rsidR="006E164D" w:rsidRPr="006E164D" w:rsidRDefault="006E164D" w:rsidP="006E164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164D">
        <w:rPr>
          <w:rFonts w:ascii="Times New Roman" w:hAnsi="Times New Roman"/>
          <w:b/>
          <w:sz w:val="28"/>
          <w:szCs w:val="28"/>
          <w:lang w:val="ru-RU"/>
        </w:rPr>
        <w:t>ТОПЧИХИНСКОГО РАЙОНА АЛТАЙСКОГО КРАЯ</w:t>
      </w:r>
    </w:p>
    <w:p w:rsidR="006E164D" w:rsidRPr="006E164D" w:rsidRDefault="006E164D" w:rsidP="006E164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164D" w:rsidRPr="006E164D" w:rsidRDefault="006E164D" w:rsidP="006E164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E164D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6E164D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6E164D" w:rsidRPr="006E164D" w:rsidRDefault="006E164D" w:rsidP="006E164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164D" w:rsidRPr="006E164D" w:rsidRDefault="006E164D" w:rsidP="006E164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28</w:t>
      </w:r>
      <w:r w:rsidRPr="006E164D">
        <w:rPr>
          <w:rFonts w:ascii="Arial" w:hAnsi="Arial" w:cs="Arial"/>
          <w:lang w:val="ru-RU"/>
        </w:rPr>
        <w:t xml:space="preserve">.04.2017 г.                                                                                                                      </w:t>
      </w:r>
      <w:r>
        <w:rPr>
          <w:rFonts w:ascii="Arial" w:hAnsi="Arial" w:cs="Arial"/>
          <w:lang w:val="ru-RU"/>
        </w:rPr>
        <w:t xml:space="preserve">     </w:t>
      </w:r>
      <w:r w:rsidRPr="006E164D">
        <w:rPr>
          <w:rFonts w:ascii="Arial" w:hAnsi="Arial" w:cs="Arial"/>
          <w:lang w:val="ru-RU"/>
        </w:rPr>
        <w:t xml:space="preserve"> </w:t>
      </w:r>
      <w:r w:rsidR="00521EB3">
        <w:rPr>
          <w:rFonts w:ascii="Arial" w:hAnsi="Arial" w:cs="Arial"/>
          <w:lang w:val="ru-RU"/>
        </w:rPr>
        <w:t xml:space="preserve">   </w:t>
      </w:r>
      <w:r w:rsidRPr="006E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 w:rsidRPr="006E164D">
        <w:rPr>
          <w:rFonts w:ascii="Arial" w:hAnsi="Arial" w:cs="Arial"/>
          <w:lang w:val="ru-RU"/>
        </w:rPr>
        <w:t xml:space="preserve"> № </w:t>
      </w:r>
      <w:r>
        <w:rPr>
          <w:rFonts w:ascii="Arial" w:hAnsi="Arial" w:cs="Arial"/>
          <w:lang w:val="ru-RU"/>
        </w:rPr>
        <w:t>4</w:t>
      </w:r>
    </w:p>
    <w:p w:rsidR="006E164D" w:rsidRDefault="006E164D" w:rsidP="006E164D">
      <w:pPr>
        <w:jc w:val="center"/>
        <w:rPr>
          <w:b/>
          <w:sz w:val="18"/>
          <w:szCs w:val="18"/>
          <w:lang w:val="ru-RU"/>
        </w:rPr>
      </w:pPr>
      <w:proofErr w:type="spellStart"/>
      <w:r w:rsidRPr="006E164D">
        <w:rPr>
          <w:b/>
          <w:sz w:val="18"/>
          <w:szCs w:val="18"/>
          <w:lang w:val="ru-RU"/>
        </w:rPr>
        <w:t>с</w:t>
      </w:r>
      <w:proofErr w:type="gramStart"/>
      <w:r w:rsidRPr="006E164D">
        <w:rPr>
          <w:b/>
          <w:sz w:val="18"/>
          <w:szCs w:val="18"/>
          <w:lang w:val="ru-RU"/>
        </w:rPr>
        <w:t>.М</w:t>
      </w:r>
      <w:proofErr w:type="gramEnd"/>
      <w:r w:rsidRPr="006E164D">
        <w:rPr>
          <w:b/>
          <w:sz w:val="18"/>
          <w:szCs w:val="18"/>
          <w:lang w:val="ru-RU"/>
        </w:rPr>
        <w:t>акарьевка</w:t>
      </w:r>
      <w:proofErr w:type="spellEnd"/>
    </w:p>
    <w:p w:rsidR="006E164D" w:rsidRPr="006E164D" w:rsidRDefault="006E164D" w:rsidP="006E164D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E164D">
        <w:rPr>
          <w:rFonts w:ascii="Arial" w:hAnsi="Arial" w:cs="Arial"/>
          <w:lang w:val="ru-RU"/>
        </w:rPr>
        <w:t xml:space="preserve"> </w:t>
      </w:r>
      <w:r w:rsidRPr="006E164D">
        <w:rPr>
          <w:rFonts w:ascii="Times New Roman" w:hAnsi="Times New Roman"/>
          <w:sz w:val="28"/>
          <w:szCs w:val="28"/>
          <w:lang w:val="ru-RU"/>
        </w:rPr>
        <w:t>Об акту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E164D">
        <w:rPr>
          <w:rFonts w:ascii="Times New Roman" w:hAnsi="Times New Roman"/>
          <w:sz w:val="28"/>
          <w:szCs w:val="28"/>
          <w:lang w:val="ru-RU"/>
        </w:rPr>
        <w:t xml:space="preserve">лизации схемы </w:t>
      </w:r>
      <w:r>
        <w:rPr>
          <w:rFonts w:ascii="Times New Roman" w:hAnsi="Times New Roman"/>
          <w:sz w:val="28"/>
          <w:szCs w:val="28"/>
          <w:lang w:val="ru-RU"/>
        </w:rPr>
        <w:t xml:space="preserve"> Теплоснабжения</w:t>
      </w: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Макарьевка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района </w:t>
      </w: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Руководствуясь Федеральным законом от 27.07.2010 № 190-ФЗ «О теплоснабжении», Федеральным законом от 06.10.2003 года № 131-ФЗ «Об общих принципах организации местного самоуправления в РФ»,</w:t>
      </w:r>
      <w:r w:rsidRPr="006E164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 Алтайского края,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Макарьевский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л я ю:</w:t>
      </w: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1.</w:t>
      </w:r>
      <w:r w:rsidRPr="006E16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Утвердить актуализированную схему теплоснабжения села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Макарьевка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(прилагается).</w:t>
      </w:r>
    </w:p>
    <w:p w:rsidR="00E23759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23759">
        <w:rPr>
          <w:rFonts w:ascii="Times New Roman" w:hAnsi="Times New Roman"/>
          <w:sz w:val="28"/>
          <w:szCs w:val="28"/>
          <w:lang w:val="ru-RU"/>
        </w:rPr>
        <w:t xml:space="preserve">     2. Постановление Администрации сельсовета от 14.12.2015 № 32 «Об актуализации схемы Теплоснабжения  села </w:t>
      </w:r>
      <w:proofErr w:type="spellStart"/>
      <w:r w:rsidR="00E23759">
        <w:rPr>
          <w:rFonts w:ascii="Times New Roman" w:hAnsi="Times New Roman"/>
          <w:sz w:val="28"/>
          <w:szCs w:val="28"/>
          <w:lang w:val="ru-RU"/>
        </w:rPr>
        <w:t>Макарьевка</w:t>
      </w:r>
      <w:proofErr w:type="spellEnd"/>
      <w:r w:rsidR="00E237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23759"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 w:rsidR="00E23759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края» считать утратившим силу.</w:t>
      </w:r>
    </w:p>
    <w:p w:rsidR="00E23759" w:rsidRDefault="00E23759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3.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E23759" w:rsidRDefault="00E23759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сельсовета                                                   В.К. Гаврилов</w:t>
      </w:r>
      <w:r w:rsidR="006E164D" w:rsidRPr="006E164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46B45" w:rsidRPr="006E164D" w:rsidRDefault="006E164D" w:rsidP="006E164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E164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246B45" w:rsidRDefault="00246B45" w:rsidP="006E164D">
      <w:pPr>
        <w:spacing w:after="0"/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246B45" w:rsidRDefault="00246B45" w:rsidP="00246B45">
      <w:pPr>
        <w:jc w:val="center"/>
        <w:rPr>
          <w:rFonts w:ascii="Times New Roman" w:hAnsi="Times New Roman"/>
          <w:lang w:val="ru-RU"/>
        </w:rPr>
      </w:pPr>
    </w:p>
    <w:p w:rsidR="00E23759" w:rsidRDefault="00E23759" w:rsidP="00E23759">
      <w:pPr>
        <w:pStyle w:val="7"/>
        <w:spacing w:after="0" w:line="240" w:lineRule="auto"/>
        <w:jc w:val="right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E23759">
        <w:rPr>
          <w:rFonts w:ascii="Times New Roman" w:hAnsi="Times New Roman"/>
          <w:i w:val="0"/>
          <w:color w:val="auto"/>
          <w:sz w:val="28"/>
          <w:szCs w:val="28"/>
          <w:lang w:val="ru-RU"/>
        </w:rPr>
        <w:lastRenderedPageBreak/>
        <w:t>Приложение</w:t>
      </w:r>
    </w:p>
    <w:p w:rsidR="00E23759" w:rsidRDefault="00E23759" w:rsidP="00E23759">
      <w:pPr>
        <w:pStyle w:val="7"/>
        <w:spacing w:after="0" w:line="240" w:lineRule="auto"/>
        <w:jc w:val="right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постановлению </w:t>
      </w: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сельсовета</w:t>
      </w: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28.04.2017 № 4</w:t>
      </w: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3759" w:rsidRPr="00E23759" w:rsidRDefault="00E23759" w:rsidP="00E237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6B45" w:rsidRDefault="00246B45" w:rsidP="00E23759">
      <w:pPr>
        <w:pStyle w:val="7"/>
        <w:spacing w:after="0"/>
        <w:rPr>
          <w:rFonts w:ascii="Times New Roman" w:hAnsi="Times New Roman"/>
          <w:i w:val="0"/>
          <w:color w:val="auto"/>
          <w:lang w:val="ru-RU"/>
        </w:rPr>
      </w:pPr>
      <w:r>
        <w:rPr>
          <w:rFonts w:ascii="Times New Roman" w:hAnsi="Times New Roman"/>
          <w:i w:val="0"/>
          <w:color w:val="auto"/>
          <w:lang w:val="ru-RU"/>
        </w:rPr>
        <w:t>Схема теплоснабжения</w:t>
      </w:r>
    </w:p>
    <w:p w:rsidR="00246B45" w:rsidRDefault="00246B45" w:rsidP="00246B45">
      <w:pPr>
        <w:pStyle w:val="7"/>
        <w:rPr>
          <w:rFonts w:ascii="Times New Roman" w:hAnsi="Times New Roman"/>
          <w:i w:val="0"/>
          <w:color w:val="auto"/>
          <w:lang w:val="ru-RU"/>
        </w:rPr>
      </w:pPr>
      <w:r>
        <w:rPr>
          <w:rFonts w:ascii="Times New Roman" w:hAnsi="Times New Roman"/>
          <w:i w:val="0"/>
          <w:color w:val="auto"/>
          <w:lang w:val="ru-RU"/>
        </w:rPr>
        <w:t xml:space="preserve">  села  Макарьевка</w:t>
      </w:r>
    </w:p>
    <w:p w:rsidR="00246B45" w:rsidRDefault="00246B45" w:rsidP="00246B45">
      <w:pPr>
        <w:pStyle w:val="7"/>
        <w:rPr>
          <w:rFonts w:ascii="Times New Roman" w:hAnsi="Times New Roman"/>
          <w:i w:val="0"/>
          <w:color w:val="auto"/>
          <w:lang w:val="ru-RU"/>
        </w:rPr>
      </w:pPr>
      <w:r>
        <w:rPr>
          <w:rFonts w:ascii="Times New Roman" w:hAnsi="Times New Roman"/>
          <w:i w:val="0"/>
          <w:color w:val="auto"/>
          <w:lang w:val="ru-RU"/>
        </w:rPr>
        <w:t>Топчихинского района</w:t>
      </w:r>
    </w:p>
    <w:p w:rsidR="00246B45" w:rsidRDefault="00246B45" w:rsidP="00246B45">
      <w:pPr>
        <w:pStyle w:val="7"/>
        <w:rPr>
          <w:rFonts w:ascii="Times New Roman" w:hAnsi="Times New Roman"/>
          <w:i w:val="0"/>
          <w:color w:val="auto"/>
          <w:lang w:val="ru-RU"/>
        </w:rPr>
      </w:pPr>
      <w:r>
        <w:rPr>
          <w:rFonts w:ascii="Times New Roman" w:hAnsi="Times New Roman"/>
          <w:i w:val="0"/>
          <w:color w:val="auto"/>
          <w:lang w:val="ru-RU"/>
        </w:rPr>
        <w:t>Алтайского края</w:t>
      </w:r>
    </w:p>
    <w:p w:rsidR="00246B45" w:rsidRDefault="00246B45" w:rsidP="00246B45">
      <w:pPr>
        <w:pStyle w:val="7"/>
        <w:rPr>
          <w:rFonts w:ascii="Times New Roman" w:hAnsi="Times New Roman"/>
          <w:i w:val="0"/>
          <w:color w:val="auto"/>
          <w:lang w:val="ru-RU"/>
        </w:rPr>
      </w:pPr>
    </w:p>
    <w:p w:rsidR="00246B45" w:rsidRPr="00EB1A7F" w:rsidRDefault="00246B45" w:rsidP="00246B45">
      <w:pPr>
        <w:pStyle w:val="7"/>
        <w:rPr>
          <w:rStyle w:val="a5"/>
          <w:iCs w:val="0"/>
          <w:color w:val="000000"/>
          <w:sz w:val="22"/>
          <w:lang w:val="ru-RU"/>
        </w:rPr>
      </w:pPr>
      <w:r>
        <w:rPr>
          <w:rStyle w:val="a5"/>
          <w:rFonts w:ascii="Times New Roman" w:hAnsi="Times New Roman"/>
          <w:i w:val="0"/>
          <w:iCs w:val="0"/>
          <w:color w:val="000000"/>
          <w:sz w:val="22"/>
          <w:lang w:val="ru-RU"/>
        </w:rPr>
        <w:t xml:space="preserve">на 2012- </w:t>
      </w:r>
      <w:smartTag w:uri="urn:schemas-microsoft-com:office:smarttags" w:element="metricconverter">
        <w:smartTagPr>
          <w:attr w:name="ProductID" w:val="2030 г"/>
        </w:smartTagPr>
        <w:r>
          <w:rPr>
            <w:rStyle w:val="a5"/>
            <w:rFonts w:ascii="Times New Roman" w:hAnsi="Times New Roman"/>
            <w:i w:val="0"/>
            <w:iCs w:val="0"/>
            <w:color w:val="000000"/>
            <w:sz w:val="22"/>
            <w:lang w:val="ru-RU"/>
          </w:rPr>
          <w:t>2030 г</w:t>
        </w:r>
      </w:smartTag>
      <w:r>
        <w:rPr>
          <w:rStyle w:val="a5"/>
          <w:rFonts w:ascii="Times New Roman" w:hAnsi="Times New Roman"/>
          <w:i w:val="0"/>
          <w:iCs w:val="0"/>
          <w:color w:val="000000"/>
          <w:sz w:val="22"/>
          <w:lang w:val="ru-RU"/>
        </w:rPr>
        <w:t>.г.</w:t>
      </w:r>
    </w:p>
    <w:p w:rsidR="00246B45" w:rsidRPr="00EB1A7F" w:rsidRDefault="00246B45" w:rsidP="00246B45">
      <w:pPr>
        <w:rPr>
          <w:lang w:val="ru-RU"/>
        </w:rPr>
      </w:pPr>
    </w:p>
    <w:p w:rsidR="00246B45" w:rsidRDefault="00246B45" w:rsidP="00246B45">
      <w:pPr>
        <w:rPr>
          <w:lang w:val="ru-RU"/>
        </w:rPr>
      </w:pPr>
    </w:p>
    <w:p w:rsidR="00246B45" w:rsidRDefault="00246B45" w:rsidP="00246B45">
      <w:pPr>
        <w:rPr>
          <w:lang w:val="ru-RU"/>
        </w:rPr>
      </w:pPr>
    </w:p>
    <w:p w:rsidR="00246B45" w:rsidRDefault="00246B45" w:rsidP="00246B45">
      <w:pPr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pStyle w:val="5"/>
        <w:rPr>
          <w:lang w:val="ru-RU"/>
        </w:rPr>
      </w:pPr>
    </w:p>
    <w:p w:rsidR="00246B45" w:rsidRDefault="00246B45" w:rsidP="00246B45">
      <w:pPr>
        <w:rPr>
          <w:lang w:val="ru-RU"/>
        </w:rPr>
      </w:pPr>
    </w:p>
    <w:p w:rsidR="00246B45" w:rsidRDefault="00246B45" w:rsidP="00246B45">
      <w:pPr>
        <w:pStyle w:val="5"/>
        <w:spacing w:line="240" w:lineRule="auto"/>
        <w:rPr>
          <w:rFonts w:ascii="Times New Roman" w:hAnsi="Times New Roman"/>
          <w:color w:val="000000"/>
          <w:lang w:val="ru-RU"/>
        </w:rPr>
      </w:pPr>
      <w:r>
        <w:rPr>
          <w:lang w:val="ru-RU"/>
        </w:rPr>
        <w:t xml:space="preserve">2017 </w:t>
      </w:r>
      <w:r>
        <w:rPr>
          <w:lang w:val="ru-RU"/>
        </w:rPr>
        <w:br w:type="page"/>
      </w:r>
      <w:bookmarkStart w:id="0" w:name="_Toc308711776"/>
      <w:bookmarkStart w:id="1" w:name="_Toc308711719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Оглавление</w:t>
      </w:r>
      <w:bookmarkEnd w:id="0"/>
      <w:bookmarkEnd w:id="1"/>
    </w:p>
    <w:p w:rsidR="00246B45" w:rsidRDefault="00246B45" w:rsidP="00246B45">
      <w:pPr>
        <w:pStyle w:val="af1"/>
        <w:spacing w:after="0" w:line="240" w:lineRule="auto"/>
        <w:ind w:left="0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B35996"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TOC \o "1-1" \h \z \u \t "Заголовок 4;2" </w:instrText>
      </w:r>
      <w:r w:rsidR="00B35996">
        <w:rPr>
          <w:rFonts w:ascii="Times New Roman" w:hAnsi="Times New Roman"/>
          <w:lang w:val="ru-RU"/>
        </w:rPr>
        <w:fldChar w:fldCharType="separate"/>
      </w:r>
      <w:hyperlink r:id="rId4" w:anchor="_Toc308711778" w:history="1">
        <w:r>
          <w:rPr>
            <w:rStyle w:val="a3"/>
            <w:bCs/>
            <w:noProof/>
            <w:spacing w:val="5"/>
          </w:rPr>
          <w:t xml:space="preserve">Раздел 1.  Показатели перспективного спроса на тепловую энергию (мощность) и теплоноситель в </w:t>
        </w:r>
        <w:r>
          <w:rPr>
            <w:rStyle w:val="a3"/>
            <w:bCs/>
            <w:noProof/>
            <w:spacing w:val="5"/>
            <w:lang w:val="ru-RU"/>
          </w:rPr>
          <w:t xml:space="preserve">                                         </w:t>
        </w:r>
        <w:r>
          <w:rPr>
            <w:rStyle w:val="a3"/>
            <w:bCs/>
            <w:noProof/>
            <w:spacing w:val="5"/>
          </w:rPr>
          <w:t>установленных границах территории поселения</w:t>
        </w:r>
        <w:r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val="ru-RU" w:eastAsia="ru-RU"/>
        </w:rPr>
      </w:pPr>
      <w:hyperlink r:id="rId5" w:anchor="_Toc308711779" w:history="1">
        <w:r w:rsidR="00246B45">
          <w:rPr>
            <w:rStyle w:val="a3"/>
            <w:bCs/>
            <w:noProof/>
            <w:spacing w:val="5"/>
          </w:rPr>
          <w:t>Раздел 2. Перспективные балансы располагаемой тепловой мощности источников тепловой  энергии и тепловой нагрузки.</w:t>
        </w:r>
      </w:hyperlink>
      <w:r w:rsidR="00246B45">
        <w:rPr>
          <w:rFonts w:ascii="Times New Roman" w:hAnsi="Times New Roman"/>
          <w:noProof/>
          <w:lang w:val="ru-RU" w:eastAsia="ru-RU"/>
        </w:rPr>
        <w:t xml:space="preserve"> </w:t>
      </w:r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6" w:anchor="_Toc308711780" w:history="1">
        <w:r w:rsidR="00246B45">
          <w:rPr>
            <w:rStyle w:val="a3"/>
            <w:bCs/>
            <w:noProof/>
            <w:spacing w:val="5"/>
          </w:rPr>
          <w:t>Раздел 3. Перспективные балансы теплоносителя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7" w:anchor="_Toc308711781" w:history="1">
        <w:r w:rsidR="00246B45">
          <w:rPr>
            <w:rStyle w:val="a3"/>
            <w:bCs/>
            <w:noProof/>
            <w:spacing w:val="5"/>
          </w:rPr>
          <w:t>Раздел 4. Предложения по новому строительству, реконструкции и техническому перевооружению источников тепловой энергии.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8" w:anchor="_Toc308711782" w:history="1">
        <w:r w:rsidR="00246B45">
          <w:rPr>
            <w:rStyle w:val="a3"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них.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9" w:anchor="_Toc308711783" w:history="1">
        <w:r w:rsidR="00246B45">
          <w:rPr>
            <w:rStyle w:val="a3"/>
            <w:bCs/>
            <w:noProof/>
            <w:spacing w:val="5"/>
          </w:rPr>
          <w:t>Раздел 6. Перспективные топливные балансы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10" w:anchor="_Toc308711784" w:history="1">
        <w:r w:rsidR="00246B45">
          <w:rPr>
            <w:rStyle w:val="a3"/>
            <w:bCs/>
            <w:noProof/>
            <w:spacing w:val="5"/>
          </w:rPr>
          <w:t>Раздел 7. Инвестиции в новое строительство, реконструкцию и техническое перевооружение.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lang w:val="ru-RU"/>
        </w:rPr>
      </w:pPr>
      <w:hyperlink r:id="rId11" w:anchor="_Toc308711785" w:history="1">
        <w:r w:rsidR="00246B45">
          <w:rPr>
            <w:rStyle w:val="a3"/>
            <w:bCs/>
            <w:noProof/>
            <w:spacing w:val="5"/>
          </w:rPr>
          <w:t>Раздел 8. Решения о выборе единой теплоснабжающей организации.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12" w:anchor="_Toc308711784" w:history="1">
        <w:r w:rsidR="00246B45">
          <w:rPr>
            <w:rStyle w:val="a3"/>
            <w:bCs/>
            <w:noProof/>
            <w:spacing w:val="5"/>
          </w:rPr>
          <w:t xml:space="preserve">Раздел </w:t>
        </w:r>
        <w:r w:rsidR="00246B45">
          <w:rPr>
            <w:rStyle w:val="a3"/>
            <w:bCs/>
            <w:noProof/>
            <w:spacing w:val="5"/>
            <w:lang w:val="ru-RU"/>
          </w:rPr>
          <w:t>9</w:t>
        </w:r>
        <w:r w:rsidR="00246B45">
          <w:rPr>
            <w:rStyle w:val="a3"/>
            <w:bCs/>
            <w:noProof/>
            <w:spacing w:val="5"/>
          </w:rPr>
          <w:t>.</w:t>
        </w:r>
        <w:r w:rsidR="00246B45">
          <w:rPr>
            <w:rStyle w:val="a3"/>
            <w:bCs/>
            <w:noProof/>
            <w:spacing w:val="5"/>
            <w:lang w:val="ru-RU"/>
          </w:rPr>
          <w:t xml:space="preserve"> </w:t>
        </w:r>
        <w:r w:rsidR="00246B45">
          <w:rPr>
            <w:rStyle w:val="a3"/>
            <w:color w:val="auto"/>
          </w:rPr>
          <w:t>Решения о распределении тепловой нагрузки между источниками тепловой энергии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val="ru-RU" w:eastAsia="ru-RU"/>
        </w:rPr>
      </w:pPr>
      <w:hyperlink r:id="rId13" w:anchor="_Toc308711785" w:history="1">
        <w:r w:rsidR="00246B45">
          <w:rPr>
            <w:rStyle w:val="a3"/>
            <w:bCs/>
            <w:noProof/>
            <w:spacing w:val="5"/>
          </w:rPr>
          <w:t xml:space="preserve">Раздел </w:t>
        </w:r>
        <w:r w:rsidR="00246B45">
          <w:rPr>
            <w:rStyle w:val="a3"/>
            <w:bCs/>
            <w:noProof/>
            <w:spacing w:val="5"/>
            <w:lang w:val="ru-RU"/>
          </w:rPr>
          <w:t>10</w:t>
        </w:r>
        <w:r w:rsidR="00246B45">
          <w:rPr>
            <w:rStyle w:val="a3"/>
            <w:bCs/>
            <w:noProof/>
            <w:spacing w:val="5"/>
          </w:rPr>
          <w:t>.</w:t>
        </w:r>
        <w:r w:rsidR="00246B45">
          <w:rPr>
            <w:rStyle w:val="a3"/>
            <w:bCs/>
            <w:noProof/>
            <w:spacing w:val="5"/>
            <w:lang w:val="ru-RU"/>
          </w:rPr>
          <w:t xml:space="preserve"> </w:t>
        </w:r>
        <w:r w:rsidR="00246B45">
          <w:rPr>
            <w:rStyle w:val="a3"/>
            <w:color w:val="auto"/>
          </w:rPr>
          <w:t>Решения по бесхозяйным тепловым сетям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jc w:val="center"/>
        <w:rPr>
          <w:rFonts w:ascii="Times New Roman" w:hAnsi="Times New Roman"/>
          <w:b/>
          <w:noProof/>
          <w:u w:val="single"/>
          <w:lang w:val="ru-RU" w:eastAsia="ru-RU"/>
        </w:rPr>
      </w:pPr>
      <w:hyperlink r:id="rId14" w:anchor="_Toc308711786" w:history="1">
        <w:r w:rsidR="00246B45">
          <w:rPr>
            <w:rStyle w:val="a3"/>
            <w:b/>
            <w:noProof/>
          </w:rPr>
          <w:t xml:space="preserve">Обосновывающие материалы к схеме теплоснабжения села </w:t>
        </w:r>
        <w:r w:rsidR="00246B45">
          <w:rPr>
            <w:rStyle w:val="a3"/>
            <w:b/>
            <w:noProof/>
            <w:lang w:val="ru-RU"/>
          </w:rPr>
          <w:t>Макарьевка</w:t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15" w:anchor="_Toc308711787" w:history="1">
        <w:r w:rsidR="00246B45">
          <w:rPr>
            <w:rStyle w:val="a3"/>
            <w:bCs/>
            <w:noProof/>
            <w:spacing w:val="5"/>
          </w:rPr>
          <w:t>Раздел 1. Существующее положение в сфере производства, передачи и потребления тепловой энергии для целей теплоснабжения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16" w:anchor="_Toc308711788" w:history="1">
        <w:r w:rsidR="00246B45">
          <w:rPr>
            <w:rStyle w:val="a3"/>
            <w:bCs/>
            <w:noProof/>
            <w:spacing w:val="5"/>
          </w:rPr>
          <w:t>Раздел 2. Перспективное потребление тепловой энергии на цели теплоснабжения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17" w:anchor="_Toc308711789" w:history="1">
        <w:r w:rsidR="00246B45">
          <w:rPr>
            <w:rStyle w:val="a3"/>
            <w:bCs/>
            <w:noProof/>
            <w:spacing w:val="5"/>
          </w:rPr>
          <w:t>Раздел 3. Перспективные балансы тепловой мощности источников тепловой энергии и тепловой нагрузки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val="ru-RU" w:eastAsia="ru-RU"/>
        </w:rPr>
      </w:pPr>
      <w:hyperlink r:id="rId18" w:anchor="_Toc308711790" w:history="1">
        <w:r w:rsidR="00246B45">
          <w:rPr>
            <w:rStyle w:val="a3"/>
            <w:bCs/>
            <w:noProof/>
            <w:spacing w:val="5"/>
          </w:rPr>
          <w:t>Раздел 4. Предложения по строительству, реконструкции и техническому перевооружению источников тепловой энергии</w:t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19" w:anchor="_Toc308711791" w:history="1">
        <w:r w:rsidR="00246B45">
          <w:rPr>
            <w:rStyle w:val="a3"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20" w:anchor="_Toc308711792" w:history="1">
        <w:r w:rsidR="00246B45">
          <w:rPr>
            <w:rStyle w:val="a3"/>
            <w:bCs/>
            <w:noProof/>
            <w:spacing w:val="5"/>
          </w:rPr>
          <w:t>Раздел 6. Перспективные топливные балансы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21" w:anchor="_Toc308711793" w:history="1">
        <w:r w:rsidR="00246B45">
          <w:rPr>
            <w:rStyle w:val="a3"/>
            <w:bCs/>
            <w:noProof/>
            <w:spacing w:val="5"/>
          </w:rPr>
          <w:t>Раздел 7. Обоснование инвестиций в новое строительство, реконструкцию и техническое перевооружение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eastAsia="ru-RU"/>
        </w:rPr>
      </w:pPr>
      <w:hyperlink r:id="rId22" w:anchor="_Toc308711794" w:history="1">
        <w:r w:rsidR="00246B45">
          <w:rPr>
            <w:rStyle w:val="a3"/>
            <w:bCs/>
            <w:noProof/>
            <w:spacing w:val="5"/>
          </w:rPr>
          <w:t>Раздел 8. Обоснование предложения по определению единой теплоснабжающей организации</w:t>
        </w:r>
        <w:r w:rsidR="00246B45">
          <w:rPr>
            <w:rStyle w:val="a3"/>
            <w:noProof/>
            <w:webHidden/>
            <w:color w:val="auto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val="ru-RU" w:eastAsia="ru-RU"/>
        </w:rPr>
      </w:pPr>
      <w:r>
        <w:rPr>
          <w:rFonts w:ascii="Times New Roman" w:hAnsi="Times New Roman"/>
          <w:lang w:val="ru-RU"/>
        </w:rPr>
        <w:fldChar w:fldCharType="end"/>
      </w:r>
      <w:hyperlink r:id="rId23" w:anchor="_Toc308711792" w:history="1">
        <w:r w:rsidR="00246B45">
          <w:rPr>
            <w:rStyle w:val="a3"/>
            <w:bCs/>
            <w:noProof/>
            <w:color w:val="auto"/>
            <w:spacing w:val="5"/>
            <w:lang w:val="ru-RU"/>
          </w:rPr>
          <w:t xml:space="preserve">Раздел 9. </w:t>
        </w:r>
        <w:r w:rsidR="00246B45">
          <w:rPr>
            <w:rStyle w:val="a3"/>
            <w:color w:val="auto"/>
            <w:lang w:val="ru-RU"/>
          </w:rPr>
          <w:t>Оценка надежности теплоснабжения</w:t>
        </w:r>
        <w:r w:rsidR="00246B45">
          <w:rPr>
            <w:rStyle w:val="a3"/>
            <w:noProof/>
            <w:webHidden/>
            <w:color w:val="auto"/>
            <w:lang w:val="ru-RU"/>
          </w:rPr>
          <w:tab/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val="ru-RU" w:eastAsia="ru-RU"/>
        </w:rPr>
      </w:pPr>
      <w:hyperlink r:id="rId24" w:anchor="_Toc308711793" w:history="1">
        <w:r w:rsidR="00246B45">
          <w:rPr>
            <w:rStyle w:val="a3"/>
            <w:bCs/>
            <w:noProof/>
            <w:color w:val="auto"/>
            <w:spacing w:val="5"/>
            <w:lang w:val="ru-RU"/>
          </w:rPr>
          <w:t>Раздел 10.</w:t>
        </w:r>
        <w:r w:rsidR="00246B45">
          <w:rPr>
            <w:rStyle w:val="a3"/>
            <w:rFonts w:ascii="Calibri" w:hAnsi="Calibri" w:cs="Calibri"/>
            <w:color w:val="auto"/>
            <w:lang w:val="ru-RU"/>
          </w:rPr>
          <w:t xml:space="preserve"> </w:t>
        </w:r>
        <w:r w:rsidR="00246B45">
          <w:rPr>
            <w:rStyle w:val="a3"/>
            <w:color w:val="auto"/>
            <w:lang w:val="ru-RU"/>
          </w:rPr>
          <w:t>Обоснование инвестиций в строительство, реконструкцию и техническое перевооружени</w:t>
        </w:r>
        <w:r w:rsidR="00246B45">
          <w:rPr>
            <w:rStyle w:val="a3"/>
            <w:noProof/>
            <w:webHidden/>
            <w:color w:val="auto"/>
            <w:lang w:val="ru-RU"/>
          </w:rPr>
          <w:t>е</w:t>
        </w:r>
      </w:hyperlink>
    </w:p>
    <w:p w:rsidR="00246B45" w:rsidRDefault="00B35996" w:rsidP="00246B45">
      <w:pPr>
        <w:pStyle w:val="af1"/>
        <w:spacing w:line="240" w:lineRule="auto"/>
        <w:rPr>
          <w:rFonts w:ascii="Times New Roman" w:hAnsi="Times New Roman"/>
          <w:noProof/>
          <w:lang w:val="ru-RU" w:eastAsia="ru-RU"/>
        </w:rPr>
      </w:pPr>
      <w:hyperlink r:id="rId25" w:anchor="_Toc308711794" w:history="1">
        <w:r w:rsidR="00246B45">
          <w:rPr>
            <w:rStyle w:val="a3"/>
            <w:bCs/>
            <w:noProof/>
            <w:color w:val="auto"/>
            <w:spacing w:val="5"/>
            <w:lang w:val="ru-RU"/>
          </w:rPr>
          <w:t xml:space="preserve">Раздел 11. </w:t>
        </w:r>
      </w:hyperlink>
      <w:r w:rsidR="00246B45">
        <w:rPr>
          <w:rFonts w:ascii="Calibri" w:hAnsi="Calibri" w:cs="Calibri"/>
          <w:lang w:val="ru-RU"/>
        </w:rPr>
        <w:t xml:space="preserve"> </w:t>
      </w:r>
      <w:r w:rsidR="00246B45">
        <w:rPr>
          <w:rFonts w:ascii="Times New Roman" w:hAnsi="Times New Roman"/>
          <w:lang w:val="ru-RU"/>
        </w:rPr>
        <w:t>Обоснование предложения по определению единой теплоснабжающей организации</w:t>
      </w:r>
    </w:p>
    <w:p w:rsidR="00246B45" w:rsidRDefault="00246B45" w:rsidP="00246B45">
      <w:pPr>
        <w:pStyle w:val="5"/>
        <w:spacing w:before="0"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caps w:val="0"/>
          <w:lang w:val="ru-RU"/>
        </w:rPr>
        <w:br w:type="page"/>
      </w:r>
      <w:bookmarkStart w:id="2" w:name="_Toc308711778"/>
      <w:r>
        <w:rPr>
          <w:rStyle w:val="a6"/>
          <w:bCs/>
          <w:color w:val="000000"/>
          <w:sz w:val="20"/>
          <w:szCs w:val="20"/>
          <w:lang w:val="ru-RU"/>
        </w:rPr>
        <w:lastRenderedPageBreak/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2"/>
      <w:r>
        <w:rPr>
          <w:rStyle w:val="a6"/>
          <w:bCs/>
          <w:color w:val="000000"/>
          <w:sz w:val="20"/>
          <w:szCs w:val="20"/>
          <w:lang w:val="ru-RU"/>
        </w:rPr>
        <w:t>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1. Площади строительных фондов, подключенных к центральной системе теплоснабжения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и их приросты.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2016 году  подключений к системе центрального теплоснабжения не производилось.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Объемы потребления тепловой энергии центральной системы теплоснабжения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и их приросты.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Объем переданной тепловой энергии за 2016 год составил 568 Гкал.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sz w:val="20"/>
          <w:szCs w:val="20"/>
          <w:lang w:val="ru-RU"/>
        </w:rPr>
      </w:pPr>
      <w:bookmarkStart w:id="3" w:name="_Toc308711779"/>
      <w:r>
        <w:rPr>
          <w:rStyle w:val="a6"/>
          <w:bCs/>
          <w:color w:val="000000"/>
          <w:sz w:val="20"/>
          <w:szCs w:val="20"/>
          <w:lang w:val="ru-RU"/>
        </w:rPr>
        <w:t>Раздел 2. Перспективные балансы располагаемой тепловой мощности источников тепловой  энергии и тепловой нагрузки.</w:t>
      </w:r>
      <w:bookmarkEnd w:id="3"/>
    </w:p>
    <w:p w:rsidR="00246B45" w:rsidRPr="00EB1A7F" w:rsidRDefault="00246B45" w:rsidP="00246B45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1. Зоны действия систем теплоснабжения.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Описание существующих зон действия систем теплоснабжения центральной котельной представлено на схеме центрального теплоснабжения. Перспективная зона действия центральных систем теплоснабжения не покрывает все объекты, находящиеся на схеме поселения.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Перспективные балансы тепловой мощности и тепловой нагрузки.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Перспективный баланс тепловой мощности Котельной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Перспективные балансы тепловой мощности и тепловой нагрузки котельной представлены в Таблице 1. </w:t>
      </w:r>
    </w:p>
    <w:p w:rsidR="00246B45" w:rsidRDefault="00246B45" w:rsidP="00246B45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Таблица 1</w:t>
      </w:r>
    </w:p>
    <w:tbl>
      <w:tblPr>
        <w:tblW w:w="9112" w:type="dxa"/>
        <w:jc w:val="center"/>
        <w:tblInd w:w="-1948" w:type="dxa"/>
        <w:tblLook w:val="04A0"/>
      </w:tblPr>
      <w:tblGrid>
        <w:gridCol w:w="5282"/>
        <w:gridCol w:w="766"/>
        <w:gridCol w:w="766"/>
        <w:gridCol w:w="766"/>
        <w:gridCol w:w="766"/>
        <w:gridCol w:w="766"/>
      </w:tblGrid>
      <w:tr w:rsidR="00246B45" w:rsidTr="00246B45">
        <w:trPr>
          <w:trHeight w:val="206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2015г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2016г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2019</w:t>
            </w:r>
          </w:p>
        </w:tc>
      </w:tr>
      <w:tr w:rsidR="00246B45" w:rsidTr="00246B45">
        <w:trPr>
          <w:trHeight w:val="227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Общая установленная мощность основного оборудования,          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</w:tr>
      <w:tr w:rsidR="00246B45" w:rsidTr="00246B45">
        <w:trPr>
          <w:trHeight w:val="255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Общая располагаемая мощность,    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</w:tr>
      <w:tr w:rsidR="00246B45" w:rsidTr="00246B45">
        <w:trPr>
          <w:trHeight w:val="250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Располагаемая мощность технического резерва,                             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</w:tr>
      <w:tr w:rsidR="00246B45" w:rsidTr="00246B45">
        <w:trPr>
          <w:trHeight w:val="176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Общая располагаемая мощность без учета технического резерва,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</w:tr>
      <w:tr w:rsidR="00246B45" w:rsidTr="00246B45">
        <w:trPr>
          <w:trHeight w:val="365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Потребность в выработке тепловой энергии для покрытия нужд нагрузки потребителей,                                    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</w:tr>
      <w:tr w:rsidR="00246B45" w:rsidTr="00246B45">
        <w:trPr>
          <w:trHeight w:val="142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Потребность в выработке т/энергии на собственные нужды         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</w:tr>
      <w:tr w:rsidR="00246B45" w:rsidTr="00246B45">
        <w:trPr>
          <w:trHeight w:val="127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Потери т/энергии при передаче ее до потребителя,                           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</w:tr>
      <w:tr w:rsidR="00246B45" w:rsidTr="00246B45">
        <w:trPr>
          <w:trHeight w:val="291"/>
          <w:jc w:val="center"/>
        </w:trPr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Резерв тепловой мощности источника теплоснабжения,                    Гкал/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</w:tr>
    </w:tbl>
    <w:p w:rsidR="00246B45" w:rsidRDefault="00246B45" w:rsidP="00246B45">
      <w:pPr>
        <w:spacing w:after="0" w:line="240" w:lineRule="auto"/>
        <w:ind w:firstLine="709"/>
        <w:jc w:val="both"/>
        <w:rPr>
          <w:rStyle w:val="a6"/>
          <w:b w:val="0"/>
          <w:bCs/>
        </w:rPr>
      </w:pPr>
    </w:p>
    <w:p w:rsidR="00246B45" w:rsidRDefault="00246B45" w:rsidP="00246B4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4" w:name="_Toc308711780"/>
      <w:r>
        <w:rPr>
          <w:rStyle w:val="a6"/>
          <w:bCs/>
          <w:color w:val="000000"/>
          <w:sz w:val="20"/>
          <w:szCs w:val="20"/>
          <w:lang w:val="ru-RU"/>
        </w:rPr>
        <w:t xml:space="preserve">РАЗДЕЛ 3. </w:t>
      </w:r>
      <w:bookmarkEnd w:id="4"/>
      <w:r>
        <w:rPr>
          <w:rStyle w:val="a6"/>
          <w:bCs/>
          <w:color w:val="000000"/>
          <w:sz w:val="20"/>
          <w:szCs w:val="20"/>
          <w:lang w:val="ru-RU"/>
        </w:rPr>
        <w:t>ПЕРСПЕКТИВНЫЕ БАЛАНСЫ ТЕПЛОНОСИТЕЛЯ.</w:t>
      </w:r>
    </w:p>
    <w:p w:rsidR="00246B45" w:rsidRDefault="00246B45" w:rsidP="00246B45">
      <w:pPr>
        <w:spacing w:after="0"/>
        <w:ind w:firstLine="709"/>
        <w:jc w:val="both"/>
        <w:rPr>
          <w:rFonts w:ascii="Times New Roman" w:hAnsi="Times New Roman"/>
          <w:lang w:val="ru-RU"/>
        </w:rPr>
      </w:pPr>
      <w:bookmarkStart w:id="5" w:name="_Toc308711781"/>
      <w:r>
        <w:rPr>
          <w:rFonts w:ascii="Times New Roman" w:hAnsi="Times New Roman"/>
          <w:lang w:val="ru-RU"/>
        </w:rPr>
        <w:t>Потери теплоносителя обосновываются потерями тепла в теплосетях при транспортировке. Для увеличения перспективного баланса теплоносителя и снижения потерь требуется произвести замену котлов и реконструкцию старых и строительство новых теплосетей.</w:t>
      </w:r>
    </w:p>
    <w:p w:rsidR="00246B45" w:rsidRPr="00EB1A7F" w:rsidRDefault="00246B45" w:rsidP="00246B45">
      <w:pPr>
        <w:pStyle w:val="5"/>
        <w:spacing w:before="0" w:after="0"/>
        <w:jc w:val="left"/>
        <w:rPr>
          <w:rStyle w:val="a6"/>
          <w:b w:val="0"/>
          <w:bCs/>
          <w:color w:val="000000"/>
          <w:u w:val="single"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sz w:val="20"/>
          <w:szCs w:val="20"/>
          <w:lang w:val="ru-RU"/>
        </w:rPr>
      </w:pPr>
      <w:r>
        <w:rPr>
          <w:rStyle w:val="a6"/>
          <w:bCs/>
          <w:color w:val="000000"/>
          <w:sz w:val="20"/>
          <w:szCs w:val="20"/>
          <w:lang w:val="ru-RU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  <w:bookmarkEnd w:id="5"/>
    </w:p>
    <w:p w:rsidR="00246B45" w:rsidRDefault="00246B45" w:rsidP="00246B45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производительностью.</w:t>
      </w:r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sz w:val="20"/>
          <w:szCs w:val="20"/>
          <w:lang w:val="ru-RU"/>
        </w:rPr>
      </w:pPr>
      <w:bookmarkStart w:id="6" w:name="_Toc308711782"/>
      <w:r>
        <w:rPr>
          <w:rStyle w:val="a6"/>
          <w:bCs/>
          <w:color w:val="000000"/>
          <w:sz w:val="20"/>
          <w:szCs w:val="20"/>
          <w:lang w:val="ru-RU"/>
        </w:rPr>
        <w:t>Раздел 5. Предложения по новому строительству  и реконструкции тепловых сетей и сооружений на них.</w:t>
      </w:r>
      <w:bookmarkEnd w:id="6"/>
    </w:p>
    <w:p w:rsidR="00246B45" w:rsidRPr="00EB1A7F" w:rsidRDefault="00246B45" w:rsidP="00246B45">
      <w:pPr>
        <w:spacing w:after="0"/>
        <w:ind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</w:t>
      </w:r>
      <w:proofErr w:type="spellStart"/>
      <w:r>
        <w:rPr>
          <w:rFonts w:ascii="Times New Roman" w:hAnsi="Times New Roman"/>
          <w:lang w:val="ru-RU"/>
        </w:rPr>
        <w:t>пенополиуританом</w:t>
      </w:r>
      <w:proofErr w:type="spellEnd"/>
      <w:r>
        <w:rPr>
          <w:rFonts w:ascii="Times New Roman" w:hAnsi="Times New Roman"/>
          <w:lang w:val="ru-RU"/>
        </w:rPr>
        <w:t xml:space="preserve">, а также строительство новых тепловых сетей, с целью подключения перспективных объектов теплопотребления. </w:t>
      </w:r>
    </w:p>
    <w:p w:rsidR="00246B45" w:rsidRDefault="00246B45" w:rsidP="00246B45">
      <w:pPr>
        <w:pStyle w:val="5"/>
        <w:spacing w:before="0" w:after="0"/>
        <w:jc w:val="left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7" w:name="_Toc308711783"/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Раздел 6. Перспективные топливные</w:t>
      </w:r>
      <w:r>
        <w:rPr>
          <w:rStyle w:val="a6"/>
          <w:b w:val="0"/>
          <w:bCs/>
          <w:color w:val="000000"/>
          <w:sz w:val="20"/>
          <w:szCs w:val="20"/>
          <w:lang w:val="ru-RU"/>
        </w:rPr>
        <w:t xml:space="preserve"> балансы</w:t>
      </w:r>
      <w:bookmarkEnd w:id="7"/>
      <w:r>
        <w:rPr>
          <w:rStyle w:val="a6"/>
          <w:b w:val="0"/>
          <w:bCs/>
          <w:color w:val="000000"/>
          <w:sz w:val="20"/>
          <w:szCs w:val="20"/>
          <w:lang w:val="ru-RU"/>
        </w:rPr>
        <w:t>.</w:t>
      </w:r>
    </w:p>
    <w:p w:rsidR="00246B45" w:rsidRPr="00EB1A7F" w:rsidRDefault="00246B45" w:rsidP="00246B45">
      <w:pPr>
        <w:spacing w:after="0" w:line="240" w:lineRule="auto"/>
        <w:rPr>
          <w:lang w:val="ru-RU"/>
        </w:rPr>
      </w:pPr>
      <w:r>
        <w:rPr>
          <w:rFonts w:ascii="Times New Roman" w:hAnsi="Times New Roman"/>
          <w:lang w:val="ru-RU"/>
        </w:rPr>
        <w:t>Перспективные топливные балансы Котельной  представлены в Таблице 2.</w:t>
      </w:r>
    </w:p>
    <w:p w:rsidR="00246B45" w:rsidRDefault="00246B45" w:rsidP="00246B45">
      <w:pPr>
        <w:spacing w:after="0" w:line="240" w:lineRule="auto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Перспективные топливные балансы Котельной. Таблица 2</w:t>
      </w:r>
    </w:p>
    <w:tbl>
      <w:tblPr>
        <w:tblW w:w="9981" w:type="dxa"/>
        <w:jc w:val="center"/>
        <w:tblLook w:val="00A0"/>
      </w:tblPr>
      <w:tblGrid>
        <w:gridCol w:w="5656"/>
        <w:gridCol w:w="801"/>
        <w:gridCol w:w="891"/>
        <w:gridCol w:w="891"/>
        <w:gridCol w:w="891"/>
        <w:gridCol w:w="891"/>
      </w:tblGrid>
      <w:tr w:rsidR="00246B45" w:rsidTr="00246B45">
        <w:trPr>
          <w:trHeight w:val="255"/>
          <w:jc w:val="center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2015г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2016г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2019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Расход топлива за год,                                                                   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Тепло сожженного топлива,                                                         Гкал/год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1094,02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1117,73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1117,73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1117,73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1117,73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Потери тепла в котлах (КПД 65%),                                             Гкал/год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382,91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391,21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391,21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391,21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391,21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Затраты тепла на собственные нужды котельной,                     Гкал/год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12,62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12,90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Потери тепла через изоляцию трубопроводов,                           Гкал/год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142,49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145,45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Отпуск тепла потребителям,                                                         Гкал/год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556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568,18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568,18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568,18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568,18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Выработка тепловой энергии (Всего)                                          Гкал/год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711,11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726,53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726,53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726,53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726,53</w:t>
            </w:r>
          </w:p>
        </w:tc>
      </w:tr>
      <w:tr w:rsidR="00246B45" w:rsidRPr="006E164D" w:rsidTr="00246B45">
        <w:trPr>
          <w:trHeight w:val="16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Небаланс (неучтенные потери, погрешность учета параметров), Гкал/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</w:p>
        </w:tc>
      </w:tr>
    </w:tbl>
    <w:p w:rsidR="00246B45" w:rsidRDefault="00246B45" w:rsidP="00246B45">
      <w:pPr>
        <w:spacing w:after="0"/>
        <w:rPr>
          <w:lang w:val="ru-RU"/>
        </w:rPr>
      </w:pPr>
      <w:bookmarkStart w:id="8" w:name="_Toc308711784"/>
    </w:p>
    <w:p w:rsidR="00246B45" w:rsidRDefault="00246B45" w:rsidP="00246B45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r>
        <w:rPr>
          <w:rStyle w:val="a6"/>
          <w:bCs/>
          <w:color w:val="000000"/>
          <w:sz w:val="20"/>
          <w:szCs w:val="20"/>
          <w:lang w:val="ru-RU"/>
        </w:rPr>
        <w:t>Раздел 7. Инвестиции в новое строительство, реконструкцию и техническое перевооружение.</w:t>
      </w:r>
      <w:bookmarkEnd w:id="8"/>
    </w:p>
    <w:p w:rsidR="00246B45" w:rsidRPr="00EB1A7F" w:rsidRDefault="00246B45" w:rsidP="00246B45">
      <w:pPr>
        <w:tabs>
          <w:tab w:val="left" w:pos="1134"/>
        </w:tabs>
        <w:spacing w:after="0" w:line="240" w:lineRule="auto"/>
        <w:jc w:val="both"/>
        <w:rPr>
          <w:rStyle w:val="a6"/>
          <w:b w:val="0"/>
          <w:color w:val="auto"/>
          <w:spacing w:val="0"/>
          <w:lang w:val="ru-RU"/>
        </w:rPr>
      </w:pPr>
      <w:r>
        <w:rPr>
          <w:lang w:val="ru-RU"/>
        </w:rPr>
        <w:t xml:space="preserve">   Ориентировочная сумма необходимых инвестиций на модернизацию котельной, в том числе замену котлов, реконструкцию старых и строительство новых теплосетей составляет 3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 рублей.</w:t>
      </w:r>
      <w:bookmarkStart w:id="9" w:name="_Toc308711785"/>
    </w:p>
    <w:p w:rsidR="00246B45" w:rsidRPr="00EB1A7F" w:rsidRDefault="00246B45" w:rsidP="00246B45">
      <w:pPr>
        <w:pStyle w:val="5"/>
        <w:spacing w:before="0" w:after="0"/>
        <w:rPr>
          <w:sz w:val="20"/>
          <w:szCs w:val="20"/>
          <w:lang w:val="ru-RU"/>
        </w:rPr>
      </w:pPr>
      <w:r>
        <w:rPr>
          <w:rStyle w:val="a6"/>
          <w:bCs/>
          <w:color w:val="000000"/>
          <w:sz w:val="20"/>
          <w:szCs w:val="20"/>
          <w:lang w:val="ru-RU"/>
        </w:rPr>
        <w:t>Раздел 8. Решения о выборе единой теплоснабжающей организации.</w:t>
      </w:r>
      <w:bookmarkEnd w:id="9"/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Единой теплоснабжающей организацией определено МУП «ТС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района».</w:t>
      </w:r>
    </w:p>
    <w:p w:rsidR="00246B45" w:rsidRDefault="00246B45" w:rsidP="00246B45">
      <w:pPr>
        <w:pStyle w:val="5"/>
        <w:spacing w:before="0" w:after="0"/>
        <w:rPr>
          <w:rFonts w:ascii="Times New Roman" w:hAnsi="Times New Roman"/>
          <w:color w:val="auto"/>
          <w:u w:val="single"/>
          <w:lang w:val="ru-RU"/>
        </w:rPr>
      </w:pPr>
    </w:p>
    <w:p w:rsidR="00246B45" w:rsidRDefault="00246B45" w:rsidP="00246B45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  <w:lang w:val="ru-RU"/>
        </w:rPr>
        <w:t>раздел 9. "Решения о распределении тепловой нагрузки между источниками тепловой энергии".</w:t>
      </w:r>
    </w:p>
    <w:p w:rsidR="00246B45" w:rsidRDefault="00246B45" w:rsidP="00246B45">
      <w:pPr>
        <w:spacing w:after="0"/>
        <w:rPr>
          <w:rFonts w:ascii="Times New Roman" w:hAnsi="Times New Roman"/>
          <w:lang w:val="ru-RU"/>
        </w:rPr>
      </w:pPr>
      <w:r>
        <w:rPr>
          <w:lang w:val="ru-RU"/>
        </w:rPr>
        <w:t xml:space="preserve">   Котельная МУП «ТС </w:t>
      </w:r>
      <w:proofErr w:type="spellStart"/>
      <w:r>
        <w:rPr>
          <w:lang w:val="ru-RU"/>
        </w:rPr>
        <w:t>Топчихинского</w:t>
      </w:r>
      <w:proofErr w:type="spellEnd"/>
      <w:r>
        <w:rPr>
          <w:lang w:val="ru-RU"/>
        </w:rPr>
        <w:t xml:space="preserve"> района» является единой в сети центрального теплоснабжения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с. </w:t>
      </w:r>
      <w:proofErr w:type="spellStart"/>
      <w:r>
        <w:rPr>
          <w:lang w:val="ru-RU"/>
        </w:rPr>
        <w:t>Макарьевка</w:t>
      </w:r>
      <w:proofErr w:type="spellEnd"/>
      <w:r>
        <w:rPr>
          <w:lang w:val="ru-RU"/>
        </w:rPr>
        <w:t>.</w:t>
      </w:r>
    </w:p>
    <w:p w:rsidR="00246B45" w:rsidRDefault="00246B45" w:rsidP="00246B45">
      <w:pPr>
        <w:pStyle w:val="5"/>
        <w:spacing w:before="0" w:after="0"/>
        <w:rPr>
          <w:b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  <w:lang w:val="ru-RU"/>
        </w:rPr>
        <w:t>раздел 10. "Решения по бесхозяйным тепловым сетям"</w:t>
      </w:r>
    </w:p>
    <w:p w:rsidR="00246B45" w:rsidRDefault="00246B45" w:rsidP="00246B45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Бесхозные тепловые сети в зоне действия центрального теплоснабжения на территории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отсутствуют.</w:t>
      </w:r>
      <w:bookmarkStart w:id="10" w:name="_Toc308711786"/>
      <w:bookmarkStart w:id="11" w:name="_Toc308711721"/>
    </w:p>
    <w:p w:rsidR="00246B45" w:rsidRDefault="00246B45" w:rsidP="00246B45">
      <w:pPr>
        <w:spacing w:after="0"/>
        <w:ind w:firstLine="567"/>
        <w:rPr>
          <w:rFonts w:ascii="Times New Roman" w:hAnsi="Times New Roman"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rStyle w:val="a6"/>
          <w:color w:val="000000"/>
          <w:spacing w:val="20"/>
          <w:sz w:val="20"/>
          <w:szCs w:val="20"/>
          <w:lang w:val="ru-RU"/>
        </w:rPr>
      </w:pPr>
      <w:r>
        <w:rPr>
          <w:rStyle w:val="a6"/>
          <w:color w:val="000000"/>
          <w:spacing w:val="20"/>
          <w:sz w:val="20"/>
          <w:szCs w:val="20"/>
          <w:lang w:val="ru-RU"/>
        </w:rPr>
        <w:t xml:space="preserve">Обосновывающие материалы к схеме теплоснабжения села </w:t>
      </w:r>
      <w:bookmarkEnd w:id="10"/>
      <w:bookmarkEnd w:id="11"/>
      <w:r>
        <w:rPr>
          <w:rStyle w:val="a6"/>
          <w:color w:val="000000"/>
          <w:spacing w:val="20"/>
          <w:sz w:val="20"/>
          <w:szCs w:val="20"/>
          <w:lang w:val="ru-RU"/>
        </w:rPr>
        <w:t xml:space="preserve">МАКАРЬЕВКА </w:t>
      </w:r>
      <w:bookmarkStart w:id="12" w:name="_Toc308711787"/>
    </w:p>
    <w:p w:rsidR="00246B45" w:rsidRDefault="00246B45" w:rsidP="00246B45">
      <w:pPr>
        <w:pStyle w:val="5"/>
        <w:spacing w:before="0" w:after="0"/>
        <w:rPr>
          <w:rStyle w:val="a6"/>
          <w:b w:val="0"/>
          <w:bCs/>
          <w:color w:val="000000"/>
          <w:u w:val="single"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sz w:val="20"/>
          <w:szCs w:val="20"/>
          <w:lang w:val="ru-RU"/>
        </w:rPr>
      </w:pPr>
      <w:r>
        <w:rPr>
          <w:rStyle w:val="a6"/>
          <w:bCs/>
          <w:color w:val="000000"/>
          <w:sz w:val="20"/>
          <w:szCs w:val="20"/>
          <w:lang w:val="ru-RU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bookmarkEnd w:id="12"/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Функциональная структура теплоснабжения.</w:t>
      </w:r>
    </w:p>
    <w:p w:rsidR="00246B45" w:rsidRDefault="00246B45" w:rsidP="00246B45">
      <w:pPr>
        <w:spacing w:after="0"/>
        <w:ind w:right="-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Теплоснабжающей организацией на территории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является МУП «ТС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района». Зона эксплуатационной ответственности до границ объектов теплопотребления. Зона ответственности МУП «ТС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района» распространяется на весь коммунальный комплекс.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Зона действия теплоснабжающей организации представлена в Таблице 3.</w:t>
      </w: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Таблица 3</w:t>
      </w:r>
    </w:p>
    <w:tbl>
      <w:tblPr>
        <w:tblW w:w="0" w:type="auto"/>
        <w:jc w:val="center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502"/>
        <w:gridCol w:w="1806"/>
        <w:gridCol w:w="1491"/>
        <w:gridCol w:w="1424"/>
      </w:tblGrid>
      <w:tr w:rsidR="00246B45" w:rsidTr="00246B4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ru-RU"/>
              </w:rPr>
              <w:t xml:space="preserve"> п.п.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Установленные приборы учета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Объект,  а</w:t>
            </w:r>
            <w:proofErr w:type="spellStart"/>
            <w:r>
              <w:rPr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Число квартир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Объем зданий, 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</w:tr>
      <w:tr w:rsidR="00246B45" w:rsidTr="00246B4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КДЦ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2465</w:t>
            </w:r>
          </w:p>
        </w:tc>
      </w:tr>
      <w:tr w:rsidR="00246B45" w:rsidTr="00246B4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Сельсовет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976</w:t>
            </w:r>
          </w:p>
        </w:tc>
      </w:tr>
      <w:tr w:rsidR="00246B45" w:rsidTr="00246B4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5965</w:t>
            </w:r>
          </w:p>
        </w:tc>
      </w:tr>
      <w:tr w:rsidR="00246B45" w:rsidTr="00246B4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250</w:t>
            </w:r>
          </w:p>
        </w:tc>
      </w:tr>
      <w:tr w:rsidR="00246B45" w:rsidTr="00246B4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Итого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9656</w:t>
            </w:r>
          </w:p>
        </w:tc>
      </w:tr>
    </w:tbl>
    <w:p w:rsidR="00246B45" w:rsidRDefault="00246B45" w:rsidP="00246B45">
      <w:pPr>
        <w:spacing w:after="0" w:line="240" w:lineRule="auto"/>
        <w:ind w:firstLine="709"/>
        <w:rPr>
          <w:rFonts w:ascii="Times New Roman" w:hAnsi="Times New Roman"/>
          <w:i/>
          <w:color w:val="FF0000"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Приборы учета тепловой энергии установлены в 2 зданиях из 4.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Источники тепловой энергии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территории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располагается одна центральная котельная.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Структура основного оборудования основана на водогрейных котлах марки КВТС – 0,35  в количестве двух единиц (КПД 65%).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Котлы работают на твердом топливе (каменный уголь), температура нагрева воды до 70ºС.</w:t>
      </w:r>
      <w:r>
        <w:rPr>
          <w:rFonts w:ascii="Times New Roman" w:hAnsi="Times New Roman"/>
          <w:color w:val="FF0000"/>
          <w:lang w:val="ru-RU"/>
        </w:rPr>
        <w:t xml:space="preserve">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Установленная мощность оборудования 0,7 Гкал/</w:t>
      </w:r>
      <w:proofErr w:type="gramStart"/>
      <w:r>
        <w:rPr>
          <w:rFonts w:ascii="Times New Roman" w:hAnsi="Times New Roman"/>
          <w:lang w:val="ru-RU"/>
        </w:rPr>
        <w:t>ч</w:t>
      </w:r>
      <w:proofErr w:type="gramEnd"/>
      <w:r>
        <w:rPr>
          <w:rFonts w:ascii="Times New Roman" w:hAnsi="Times New Roman"/>
          <w:lang w:val="ru-RU"/>
        </w:rPr>
        <w:t>.</w:t>
      </w:r>
    </w:p>
    <w:p w:rsidR="00246B45" w:rsidRDefault="00246B45" w:rsidP="00246B45">
      <w:pPr>
        <w:spacing w:after="0" w:line="240" w:lineRule="auto"/>
        <w:ind w:firstLine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Располагаемая мощность оборудования 0,7 Гкал/</w:t>
      </w:r>
      <w:proofErr w:type="gramStart"/>
      <w:r>
        <w:rPr>
          <w:rFonts w:ascii="Times New Roman" w:hAnsi="Times New Roman"/>
          <w:lang w:val="ru-RU"/>
        </w:rPr>
        <w:t>ч</w:t>
      </w:r>
      <w:proofErr w:type="gramEnd"/>
      <w:r>
        <w:rPr>
          <w:rFonts w:ascii="Times New Roman" w:hAnsi="Times New Roman"/>
          <w:lang w:val="ru-RU"/>
        </w:rPr>
        <w:t>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Потребление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тепловой энергии на собственные и хозяйственные нужды котельной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0,006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Гкал/</w:t>
      </w:r>
      <w:proofErr w:type="gramStart"/>
      <w:r>
        <w:rPr>
          <w:rFonts w:ascii="Times New Roman" w:hAnsi="Times New Roman"/>
          <w:lang w:val="ru-RU"/>
        </w:rPr>
        <w:t>ч</w:t>
      </w:r>
      <w:proofErr w:type="gramEnd"/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color w:val="FF0000"/>
          <w:lang w:val="ru-RU"/>
        </w:rPr>
        <w:t xml:space="preserve">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Ввод в эксплуатацию основного оборудования котельной (котлов) осуществлен в 2001г.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регулирования отпуска тепловой энергии от  источника тепловой энергии используется </w:t>
      </w:r>
      <w:r>
        <w:rPr>
          <w:rFonts w:ascii="Times New Roman" w:hAnsi="Times New Roman"/>
          <w:i/>
          <w:lang w:val="ru-RU"/>
        </w:rPr>
        <w:t xml:space="preserve">качественное регулирование, </w:t>
      </w:r>
      <w:r>
        <w:rPr>
          <w:rFonts w:ascii="Times New Roman" w:hAnsi="Times New Roman"/>
          <w:lang w:val="ru-RU"/>
        </w:rPr>
        <w:t>т.е. температурой теплоносителя. При постоянном расходе изменяется температура теплоносителя. Температурный график теплоносителя представлен в Таблице 4. 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РФ.</w:t>
      </w:r>
    </w:p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Style w:val="af2"/>
        <w:tblW w:w="0" w:type="auto"/>
        <w:jc w:val="center"/>
        <w:tblInd w:w="1188" w:type="dxa"/>
        <w:tblLook w:val="01E0"/>
      </w:tblPr>
      <w:tblGrid>
        <w:gridCol w:w="1177"/>
        <w:gridCol w:w="2063"/>
        <w:gridCol w:w="1800"/>
      </w:tblGrid>
      <w:tr w:rsidR="00246B45" w:rsidTr="00246B45">
        <w:trPr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sz w:val="16"/>
                <w:szCs w:val="16"/>
              </w:rPr>
              <w:t>Температура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наружного воздуха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/>
              </w:rPr>
              <w:t xml:space="preserve">на </w:t>
            </w:r>
            <w:proofErr w:type="spellStart"/>
            <w:r>
              <w:rPr>
                <w:sz w:val="16"/>
                <w:szCs w:val="16"/>
              </w:rPr>
              <w:t>подающем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трубопроводе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/>
              </w:rPr>
              <w:t>на о</w:t>
            </w:r>
            <w:proofErr w:type="spellStart"/>
            <w:r>
              <w:rPr>
                <w:sz w:val="16"/>
                <w:szCs w:val="16"/>
              </w:rPr>
              <w:t>брат</w:t>
            </w:r>
            <w:proofErr w:type="spellEnd"/>
            <w:r>
              <w:rPr>
                <w:sz w:val="16"/>
                <w:szCs w:val="16"/>
                <w:lang w:val="ru-RU"/>
              </w:rPr>
              <w:t>ном трубопроводе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25,9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27,4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+6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28,9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30,3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31,7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33,3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34,6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35,9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37,2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38,5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39,6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40,9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42,2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43,3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44,4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45,6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46,7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47,8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48,8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49,9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51,9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53,0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54,0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54,3</w:t>
            </w:r>
          </w:p>
        </w:tc>
      </w:tr>
      <w:tr w:rsidR="00246B45" w:rsidTr="00246B4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55</w:t>
            </w:r>
          </w:p>
        </w:tc>
      </w:tr>
    </w:tbl>
    <w:p w:rsidR="00246B45" w:rsidRDefault="00246B45" w:rsidP="00246B45">
      <w:pPr>
        <w:spacing w:after="0" w:line="240" w:lineRule="auto"/>
        <w:rPr>
          <w:rFonts w:ascii="Times New Roman" w:hAnsi="Times New Roman"/>
          <w:i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Таблица 4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Тепловые сети, сооружения на них и тепловые пункты.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Тепловые сети котельной введены в эксплуатацию в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Times New Roman" w:hAnsi="Times New Roman"/>
            <w:lang w:val="ru-RU"/>
          </w:rPr>
          <w:t>1989 г</w:t>
        </w:r>
      </w:smartTag>
      <w:r>
        <w:rPr>
          <w:rFonts w:ascii="Times New Roman" w:hAnsi="Times New Roman"/>
          <w:lang w:val="ru-RU"/>
        </w:rPr>
        <w:t>. Тепловые сети являются распределительными на всей протяженности. /Таблица 4/</w:t>
      </w: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Таблица 4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863"/>
        <w:gridCol w:w="1260"/>
        <w:gridCol w:w="2340"/>
        <w:gridCol w:w="1295"/>
        <w:gridCol w:w="1322"/>
      </w:tblGrid>
      <w:tr w:rsidR="00246B45" w:rsidTr="00246B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Диаметр трубопроводов сети,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Год ввода в эксплуатацию (реконструкции)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Вид прокладки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Изоляция </w:t>
            </w:r>
          </w:p>
        </w:tc>
      </w:tr>
      <w:tr w:rsidR="00246B45" w:rsidTr="00246B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смешано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стекловата</w:t>
            </w:r>
          </w:p>
        </w:tc>
      </w:tr>
      <w:tr w:rsidR="00246B45" w:rsidTr="00246B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подземно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смешано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стекловата</w:t>
            </w:r>
          </w:p>
        </w:tc>
      </w:tr>
      <w:tr w:rsidR="00246B45" w:rsidTr="00246B4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подземно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Потери тепловой энергии в сетях составляет 20,4 %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 нагрузки потребителей.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Обслуживание насосного оборудования не автоматизировано.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Тепловые нагрузки потребителей тепловой энергии, групп потребителей тепловой энергии в зонах действия  источников тепловой энергии.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Потребление тепловой энергии при расчетных температурах наружного воздуха в зонах действия тепловой сети представлено в Таблице 5. Расчетная температура наружного воздуха </w:t>
      </w:r>
      <w:proofErr w:type="gramStart"/>
      <w:r>
        <w:rPr>
          <w:rFonts w:ascii="Times New Roman" w:hAnsi="Times New Roman"/>
          <w:lang w:val="ru-RU"/>
        </w:rPr>
        <w:t>для</w:t>
      </w:r>
      <w:proofErr w:type="gramEnd"/>
      <w:r>
        <w:rPr>
          <w:rFonts w:ascii="Times New Roman" w:hAnsi="Times New Roman"/>
          <w:lang w:val="ru-RU"/>
        </w:rPr>
        <w:t xml:space="preserve">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-39ºС.</w:t>
      </w: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Потребление тепловой энергии при расчетных температурах наружного воздуха в зонах действия Котельной. Таблица 5</w:t>
      </w:r>
    </w:p>
    <w:tbl>
      <w:tblPr>
        <w:tblW w:w="0" w:type="auto"/>
        <w:jc w:val="center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241"/>
        <w:gridCol w:w="1613"/>
      </w:tblGrid>
      <w:tr w:rsidR="00246B45" w:rsidTr="00246B45">
        <w:trPr>
          <w:trHeight w:val="24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ru-RU"/>
              </w:rPr>
              <w:t xml:space="preserve"> п.п.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Объект, а</w:t>
            </w:r>
            <w:proofErr w:type="spellStart"/>
            <w:r>
              <w:rPr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Гкал/час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КДЦ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0,052899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Здание с/совета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0,035663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0,121089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0,013187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0,209651</w:t>
            </w:r>
          </w:p>
        </w:tc>
      </w:tr>
    </w:tbl>
    <w:p w:rsidR="00246B45" w:rsidRDefault="00246B45" w:rsidP="00246B45">
      <w:pPr>
        <w:spacing w:after="0" w:line="240" w:lineRule="auto"/>
        <w:ind w:firstLine="709"/>
        <w:jc w:val="center"/>
        <w:rPr>
          <w:rFonts w:ascii="Times New Roman" w:hAnsi="Times New Roman"/>
          <w:i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Максимальное потребление тепловой энергии на отопление потребителей  3600 Гкал/год.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Тепловая энергия на горячее водоснабжение, вентиляцию, кондиционирование не отпускается.</w:t>
      </w:r>
    </w:p>
    <w:p w:rsidR="00246B45" w:rsidRDefault="00246B45" w:rsidP="00246B45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Балансы тепловой мощности и тепловой нагрузки в зонах действия котельной.</w:t>
      </w:r>
    </w:p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Балансы располагаемых тепловых мощностей, потерь тепловой мощности в тепловых сетях и присоединенных тепловых нагрузок, резервов тепловых мощностей представлены в Таблице 6:</w:t>
      </w:r>
    </w:p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Баланс тепловой мощности и тепловой нагрузки. Таблица 6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9"/>
        <w:gridCol w:w="1040"/>
      </w:tblGrid>
      <w:tr w:rsidR="00246B45" w:rsidTr="00246B45">
        <w:trPr>
          <w:trHeight w:val="284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Общая установленная мощность основного оборудования,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</w:tr>
      <w:tr w:rsidR="00246B45" w:rsidTr="00246B45">
        <w:trPr>
          <w:trHeight w:val="90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Общая располагаемая мощность,                         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</w:tr>
      <w:tr w:rsidR="00246B45" w:rsidTr="00246B45">
        <w:trPr>
          <w:trHeight w:val="50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Располагаемая мощность технического резерва,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</w:tr>
      <w:tr w:rsidR="00246B45" w:rsidTr="00246B45">
        <w:trPr>
          <w:trHeight w:val="168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Общая располагаемая мощность с учетом технического резерва,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</w:tr>
      <w:tr w:rsidR="00246B45" w:rsidTr="00246B45">
        <w:trPr>
          <w:trHeight w:val="284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>Потребность в выработке тепловой энергии для покрытия нужд нагрузки потребителей,                                                         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</w:tr>
      <w:tr w:rsidR="00246B45" w:rsidTr="00246B45">
        <w:trPr>
          <w:trHeight w:val="244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Потребность в выработке тепловой энергии на собственные нужды,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</w:tr>
      <w:tr w:rsidR="00246B45" w:rsidTr="00246B45">
        <w:trPr>
          <w:trHeight w:val="173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Потери тепловой энергии при передаче ее до потребителя,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</w:tr>
      <w:tr w:rsidR="00246B45" w:rsidTr="00246B45">
        <w:trPr>
          <w:trHeight w:val="143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Резерв тепловой мощности источника теплоснабжения,                                        Гкал/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</w:tr>
    </w:tbl>
    <w:p w:rsidR="00246B45" w:rsidRDefault="00246B45" w:rsidP="00246B45">
      <w:pPr>
        <w:spacing w:after="0" w:line="240" w:lineRule="auto"/>
        <w:rPr>
          <w:rFonts w:ascii="Times New Roman" w:hAnsi="Times New Roman"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Тепловая мощность котельной 0,7 Гкал/</w:t>
      </w:r>
      <w:proofErr w:type="gramStart"/>
      <w:r>
        <w:rPr>
          <w:rFonts w:ascii="Times New Roman" w:hAnsi="Times New Roman"/>
          <w:lang w:val="ru-RU"/>
        </w:rPr>
        <w:t>ч</w:t>
      </w:r>
      <w:proofErr w:type="gramEnd"/>
      <w:r>
        <w:rPr>
          <w:rFonts w:ascii="Times New Roman" w:hAnsi="Times New Roman"/>
          <w:color w:val="FF0000"/>
          <w:lang w:val="ru-RU"/>
        </w:rPr>
        <w:t>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Резерв тепловой мощности на котельной  0,4314 Гкал/</w:t>
      </w:r>
      <w:proofErr w:type="gramStart"/>
      <w:r>
        <w:rPr>
          <w:rFonts w:ascii="Times New Roman" w:hAnsi="Times New Roman"/>
          <w:lang w:val="ru-RU"/>
        </w:rPr>
        <w:t>ч</w:t>
      </w:r>
      <w:proofErr w:type="gramEnd"/>
      <w:r>
        <w:rPr>
          <w:rFonts w:ascii="Times New Roman" w:hAnsi="Times New Roman"/>
          <w:lang w:val="ru-RU"/>
        </w:rPr>
        <w:t>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Балансы теплоносителя</w:t>
      </w:r>
    </w:p>
    <w:p w:rsidR="00246B45" w:rsidRDefault="00246B45" w:rsidP="00246B45">
      <w:pPr>
        <w:spacing w:after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Потери теплоносителя обосновываются потерями тепла на теплоносителях при транспортировке. Для увеличения перспективного баланса теплоносителя требуется произвести замену котлов и реконструкцию старых и строительство новых теплосетей.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Топливно-энергетические балансы</w:t>
      </w:r>
    </w:p>
    <w:p w:rsidR="00246B45" w:rsidRDefault="00246B45" w:rsidP="00246B45">
      <w:pPr>
        <w:spacing w:after="0" w:line="240" w:lineRule="auto"/>
        <w:ind w:firstLine="709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1) В котельной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в качестве основного топлива используется уголь каменный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УК «</w:t>
      </w:r>
      <w:proofErr w:type="spellStart"/>
      <w:r>
        <w:rPr>
          <w:rFonts w:ascii="Times New Roman" w:hAnsi="Times New Roman"/>
          <w:lang w:val="ru-RU"/>
        </w:rPr>
        <w:t>Кузбассразрезуголь</w:t>
      </w:r>
      <w:proofErr w:type="spellEnd"/>
      <w:r>
        <w:rPr>
          <w:rFonts w:ascii="Times New Roman" w:hAnsi="Times New Roman"/>
          <w:lang w:val="ru-RU"/>
        </w:rPr>
        <w:t>».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Уголь каменный</w:t>
      </w:r>
      <w:r>
        <w:rPr>
          <w:rStyle w:val="a6"/>
          <w:b w:val="0"/>
          <w:bCs/>
          <w:color w:val="auto"/>
          <w:lang w:val="ru-RU"/>
        </w:rPr>
        <w:t xml:space="preserve">, марка </w:t>
      </w:r>
      <w:proofErr w:type="gramStart"/>
      <w:r>
        <w:rPr>
          <w:rStyle w:val="a6"/>
          <w:b w:val="0"/>
          <w:bCs/>
          <w:color w:val="auto"/>
          <w:lang w:val="ru-RU"/>
        </w:rPr>
        <w:t>ДР</w:t>
      </w:r>
      <w:proofErr w:type="gramEnd"/>
      <w:r>
        <w:rPr>
          <w:rStyle w:val="a6"/>
          <w:b w:val="0"/>
          <w:bCs/>
          <w:color w:val="auto"/>
          <w:lang w:val="ru-RU"/>
        </w:rPr>
        <w:t xml:space="preserve">, размер кусков от </w:t>
      </w:r>
      <w:smartTag w:uri="urn:schemas-microsoft-com:office:smarttags" w:element="metricconverter">
        <w:smartTagPr>
          <w:attr w:name="ProductID" w:val="0 мм"/>
        </w:smartTagPr>
        <w:r>
          <w:rPr>
            <w:rStyle w:val="a6"/>
            <w:b w:val="0"/>
            <w:bCs/>
            <w:color w:val="auto"/>
            <w:lang w:val="ru-RU"/>
          </w:rPr>
          <w:t>0 мм</w:t>
        </w:r>
      </w:smartTag>
      <w:r>
        <w:rPr>
          <w:rStyle w:val="a6"/>
          <w:b w:val="0"/>
          <w:bCs/>
          <w:color w:val="auto"/>
          <w:lang w:val="ru-RU"/>
        </w:rPr>
        <w:t xml:space="preserve"> до 300мм</w:t>
      </w:r>
      <w:r>
        <w:rPr>
          <w:rFonts w:ascii="Times New Roman" w:hAnsi="Times New Roman"/>
          <w:lang w:val="ru-RU"/>
        </w:rPr>
        <w:t>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Топливо поставляется </w:t>
      </w:r>
      <w:proofErr w:type="gramStart"/>
      <w:r>
        <w:rPr>
          <w:rFonts w:ascii="Times New Roman" w:hAnsi="Times New Roman"/>
          <w:lang w:val="ru-RU"/>
        </w:rPr>
        <w:t>согласно графика</w:t>
      </w:r>
      <w:proofErr w:type="gramEnd"/>
      <w:r>
        <w:rPr>
          <w:rFonts w:ascii="Times New Roman" w:hAnsi="Times New Roman"/>
          <w:lang w:val="ru-RU"/>
        </w:rPr>
        <w:t xml:space="preserve"> поставки.  Резервный запас топлива на отопительный период 2015-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lang w:val="ru-RU"/>
          </w:rPr>
          <w:t>2016 г</w:t>
        </w:r>
      </w:smartTag>
      <w:r>
        <w:rPr>
          <w:rFonts w:ascii="Times New Roman" w:hAnsi="Times New Roman"/>
          <w:lang w:val="ru-RU"/>
        </w:rPr>
        <w:t>. составил 100%.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 Технико-экономические показатели теплоснабжающих и </w:t>
      </w:r>
      <w:proofErr w:type="spellStart"/>
      <w:r>
        <w:rPr>
          <w:rFonts w:ascii="Times New Roman" w:hAnsi="Times New Roman"/>
          <w:lang w:val="ru-RU"/>
        </w:rPr>
        <w:t>теплосетевых</w:t>
      </w:r>
      <w:proofErr w:type="spellEnd"/>
      <w:r>
        <w:rPr>
          <w:rFonts w:ascii="Times New Roman" w:hAnsi="Times New Roman"/>
          <w:lang w:val="ru-RU"/>
        </w:rPr>
        <w:t xml:space="preserve"> организаций.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данном подразделе представлены результаты хозяйственной деятельности МУП «ТС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района», которая являлась теплоснабжающей организацией в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lang w:val="ru-RU"/>
          </w:rPr>
          <w:t>2016 г</w:t>
        </w:r>
      </w:smartTag>
      <w:r>
        <w:rPr>
          <w:rFonts w:ascii="Times New Roman" w:hAnsi="Times New Roman"/>
          <w:lang w:val="ru-RU"/>
        </w:rPr>
        <w:t xml:space="preserve"> таблица 7. </w:t>
      </w: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Результаты хозяйственной деятельности теплоснабжающей организации МУП «ТС </w:t>
      </w:r>
      <w:proofErr w:type="spellStart"/>
      <w:r>
        <w:rPr>
          <w:rFonts w:ascii="Times New Roman" w:hAnsi="Times New Roman"/>
          <w:i/>
          <w:lang w:val="ru-RU"/>
        </w:rPr>
        <w:t>Топчихинского</w:t>
      </w:r>
      <w:proofErr w:type="spellEnd"/>
      <w:r>
        <w:rPr>
          <w:rFonts w:ascii="Times New Roman" w:hAnsi="Times New Roman"/>
          <w:i/>
          <w:lang w:val="ru-RU"/>
        </w:rPr>
        <w:t xml:space="preserve"> района» с. </w:t>
      </w:r>
      <w:proofErr w:type="spellStart"/>
      <w:r>
        <w:rPr>
          <w:rFonts w:ascii="Times New Roman" w:hAnsi="Times New Roman"/>
          <w:i/>
          <w:lang w:val="ru-RU"/>
        </w:rPr>
        <w:t>Макарьевка</w:t>
      </w:r>
      <w:proofErr w:type="spellEnd"/>
      <w:r>
        <w:rPr>
          <w:rFonts w:ascii="Times New Roman" w:hAnsi="Times New Roman"/>
          <w:i/>
          <w:lang w:val="ru-RU"/>
        </w:rPr>
        <w:t>. Таблица 7</w:t>
      </w:r>
    </w:p>
    <w:tbl>
      <w:tblPr>
        <w:tblW w:w="106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840"/>
        <w:gridCol w:w="1260"/>
        <w:gridCol w:w="990"/>
        <w:gridCol w:w="990"/>
      </w:tblGrid>
      <w:tr w:rsidR="00246B45" w:rsidTr="00246B45">
        <w:trPr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МУП «ТС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</w:tr>
      <w:tr w:rsidR="00246B45" w:rsidTr="00246B45">
        <w:trPr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659070, Алтайский край,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Топчихинский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Топчиха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, ул. Комарова 44</w:t>
            </w:r>
          </w:p>
        </w:tc>
      </w:tr>
      <w:tr w:rsidR="00246B45" w:rsidTr="00246B45">
        <w:trPr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Ф.И.О. директора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Бауэр Иван Александрович</w:t>
            </w:r>
          </w:p>
        </w:tc>
      </w:tr>
      <w:tr w:rsidR="00246B45" w:rsidTr="00246B45">
        <w:trPr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Контактный телефон ((код) номер телефона)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8-385-52-2-18-49</w:t>
            </w:r>
          </w:p>
        </w:tc>
      </w:tr>
      <w:tr w:rsidR="00246B45" w:rsidTr="00246B45">
        <w:trPr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ИНН/КПП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2279007005/227901001</w:t>
            </w:r>
          </w:p>
        </w:tc>
      </w:tr>
      <w:tr w:rsidR="00246B45" w:rsidTr="00246B45">
        <w:trPr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ОГРН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1152201000588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ind w:firstLine="17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Единица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Показатели</w:t>
            </w:r>
          </w:p>
        </w:tc>
      </w:tr>
      <w:tr w:rsidR="00246B45" w:rsidTr="00246B45">
        <w:trPr>
          <w:jc w:val="center"/>
        </w:trPr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18"/>
                  <w:szCs w:val="18"/>
                  <w:lang w:val="ru-RU"/>
                </w:rPr>
                <w:t>2015 г</w:t>
              </w:r>
            </w:smartTag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18"/>
                  <w:szCs w:val="18"/>
                  <w:lang w:val="ru-RU"/>
                </w:rPr>
                <w:t>2016 г</w:t>
              </w:r>
            </w:smartTag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Выручка от регулируемой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Себестоимость производимых товаров (оказываемых услуг) по регулируемому виду деятельности,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Расходы на покупаемую тепловую энергию (мощность)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асходы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топливо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RPr="006E164D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т.ч. по каждому виду топлива: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приобретения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тонн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единицу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2050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способ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приобретения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договор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договор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Расходы на покупаемую электрическую энергию (мощность), потребляемую оборудованием, используемым в технологическом процессе,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средневзвешенная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приобретения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Расходы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химреагенты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, используемые в технологическом процессе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Расходы на оплату труда основного произв.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расходы на льготную дорогу основного произв.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Общепроизводственные (цеховые) расходы,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 расходы на оплату труда и отчисления на соц. нужды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-общехозяйственные (управленческие) расходы,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 расходы на оплату труда и отчисления на соц. нужды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-расходы на ремонт (капитальный и текущий) основных производственных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Чистая прибыль от регулируемого вида деятельности, в 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.ч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финансирование мероприятий, предусмотренных инвестиционной программой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регулируемой организации по развитию системы теплоснабжения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стоимости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основных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фондов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стоимость основных фондов на начало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ввод в из эксплуатацию основных фондов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вывод из эксплуатации основных фондов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hanging="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стоимость основных фондов на конец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Установленная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0,7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Присоединенная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нагрузка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</w:tr>
      <w:tr w:rsidR="00246B45" w:rsidTr="00246B45">
        <w:trPr>
          <w:trHeight w:val="1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вырабатываемой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тепловой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0,711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0,726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покупаемой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тепловой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отпускаемой в сеть тепловой энергии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0,713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Объём потерь тепловой энергии при передаче по т/ сетям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0,145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Потери тепловой энергии при передаче по тепловым сетям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20,4</w:t>
            </w:r>
          </w:p>
        </w:tc>
      </w:tr>
      <w:tr w:rsidR="00246B45" w:rsidTr="00246B45">
        <w:trPr>
          <w:trHeight w:val="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т/ энергии, отпускаемой потребителям,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0,556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0,568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 объем, отпущенный по приборам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45" w:rsidRDefault="00246B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 объем, отпущенный по нормативам потребления (расчетным методом)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Протяженность разводящих сетей (в однотрубном исчислении)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0,95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тепловых станций и котельных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тепловых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пунктов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у.т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192,7</w:t>
            </w: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кВт·ч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  <w:tr w:rsidR="00246B45" w:rsidTr="00246B4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A7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</w:tr>
    </w:tbl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Тарифы на тепловую энергию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В 2012 году увеличение тарифа на тепловую энергию выполнено в 2 этапа: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с 01.07.2012г. 1311.75 руб.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1 Гкал, с 01.09.2012г. 1347,00 руб.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1 Гкал.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с 01.01.2013 - 1347 руб. за 1 Гкал, с 01.07.2013 -1493,38 руб. за 1 Гкал, </w:t>
      </w: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3) с 01.01.2014 г – 1493,38 руб. за 1 Гкал, с 01.07.2014 г - 1558,42 руб.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1 Гкал</w:t>
      </w:r>
      <w:r>
        <w:rPr>
          <w:rFonts w:ascii="Times New Roman" w:hAnsi="Times New Roman"/>
          <w:color w:val="FF0000"/>
          <w:lang w:val="ru-RU"/>
        </w:rPr>
        <w:t xml:space="preserve"> </w:t>
      </w:r>
    </w:p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4) с 01.01.2015 г – 1558,42 руб. за 1 Гкал, с 01.07.2015 г - 1749,38 руб.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1 Гкал</w:t>
      </w:r>
    </w:p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5) с 01.07.2016 г - 2144,46 руб.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1 Гкал</w:t>
      </w:r>
    </w:p>
    <w:p w:rsidR="00246B45" w:rsidRDefault="00246B45" w:rsidP="00246B45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sz w:val="20"/>
          <w:szCs w:val="20"/>
          <w:lang w:val="ru-RU"/>
        </w:rPr>
      </w:pPr>
      <w:bookmarkStart w:id="13" w:name="_Toc308711788"/>
      <w:r>
        <w:rPr>
          <w:rStyle w:val="a6"/>
          <w:bCs/>
          <w:color w:val="000000"/>
          <w:sz w:val="20"/>
          <w:szCs w:val="20"/>
          <w:lang w:val="ru-RU"/>
        </w:rPr>
        <w:t>Раздел 2. Перспективное потребление тепловой энергии на цели теплоснабжения</w:t>
      </w:r>
      <w:bookmarkEnd w:id="13"/>
    </w:p>
    <w:p w:rsidR="00246B45" w:rsidRPr="00EB1A7F" w:rsidRDefault="00246B45" w:rsidP="00246B45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1) В Таблице 8 представлены данные о потреблении тепла на цели теплоснабжения. Расчет произведен при среднегодовых температурах наружного воздуха за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lang w:val="ru-RU"/>
          </w:rPr>
          <w:t>2016 г</w:t>
        </w:r>
      </w:smartTag>
      <w:r>
        <w:rPr>
          <w:rFonts w:ascii="Times New Roman" w:hAnsi="Times New Roman"/>
          <w:lang w:val="ru-RU"/>
        </w:rPr>
        <w:t>.</w:t>
      </w:r>
    </w:p>
    <w:p w:rsidR="00246B45" w:rsidRDefault="00246B45" w:rsidP="00246B45">
      <w:pPr>
        <w:spacing w:after="0" w:line="240" w:lineRule="auto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Расчет потребления тепловой энергии Котельной на цели теплоснабжения. Таблица 8</w:t>
      </w:r>
    </w:p>
    <w:p w:rsidR="00246B45" w:rsidRDefault="00246B45" w:rsidP="00246B45">
      <w:pPr>
        <w:spacing w:after="0" w:line="240" w:lineRule="auto"/>
        <w:jc w:val="right"/>
        <w:rPr>
          <w:rFonts w:ascii="Times New Roman" w:hAnsi="Times New Roman"/>
          <w:i/>
          <w:lang w:val="ru-RU"/>
        </w:rPr>
      </w:pPr>
    </w:p>
    <w:tbl>
      <w:tblPr>
        <w:tblW w:w="0" w:type="auto"/>
        <w:jc w:val="center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241"/>
        <w:gridCol w:w="1239"/>
      </w:tblGrid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ru-RU"/>
              </w:rPr>
              <w:t xml:space="preserve"> п.п.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Объект, а</w:t>
            </w:r>
            <w:proofErr w:type="spellStart"/>
            <w:r>
              <w:rPr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Гкал/час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КДЦ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0,052899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Сельсовет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0,035663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0,121089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0,013187</w:t>
            </w:r>
          </w:p>
        </w:tc>
      </w:tr>
      <w:tr w:rsidR="00246B45" w:rsidTr="00246B4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0,209651</w:t>
            </w:r>
          </w:p>
        </w:tc>
      </w:tr>
    </w:tbl>
    <w:p w:rsidR="00246B45" w:rsidRDefault="00246B45" w:rsidP="00246B45">
      <w:pPr>
        <w:spacing w:after="0" w:line="240" w:lineRule="auto"/>
        <w:ind w:firstLine="709"/>
        <w:jc w:val="center"/>
        <w:rPr>
          <w:rFonts w:ascii="Times New Roman" w:hAnsi="Times New Roman"/>
          <w:i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Прогнозы </w:t>
      </w:r>
      <w:proofErr w:type="gramStart"/>
      <w:r>
        <w:rPr>
          <w:rFonts w:ascii="Times New Roman" w:hAnsi="Times New Roman"/>
          <w:lang w:val="ru-RU"/>
        </w:rPr>
        <w:t>приростов площади строительных фондов, планируемых к подключению к сети теплоснабжения представлены</w:t>
      </w:r>
      <w:proofErr w:type="gramEnd"/>
      <w:r>
        <w:rPr>
          <w:rFonts w:ascii="Times New Roman" w:hAnsi="Times New Roman"/>
          <w:lang w:val="ru-RU"/>
        </w:rPr>
        <w:t xml:space="preserve"> в Таблице 9 .</w:t>
      </w:r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Прогноз приростов площади строительных фондов, планируемых к подключению к системе теплоснабжения Котельной Таблица 9</w:t>
      </w:r>
    </w:p>
    <w:tbl>
      <w:tblPr>
        <w:tblW w:w="9327" w:type="dxa"/>
        <w:jc w:val="center"/>
        <w:tblLook w:val="04A0"/>
      </w:tblPr>
      <w:tblGrid>
        <w:gridCol w:w="5253"/>
        <w:gridCol w:w="797"/>
        <w:gridCol w:w="766"/>
        <w:gridCol w:w="766"/>
        <w:gridCol w:w="766"/>
        <w:gridCol w:w="979"/>
      </w:tblGrid>
      <w:tr w:rsidR="00246B45" w:rsidRPr="006E164D" w:rsidTr="00246B45">
        <w:trPr>
          <w:trHeight w:val="227"/>
          <w:jc w:val="center"/>
        </w:trPr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Наименование объекта теплопотребления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Объем  отапливаемых объектов,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/м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3</w:t>
            </w:r>
          </w:p>
        </w:tc>
      </w:tr>
      <w:tr w:rsidR="00246B45" w:rsidTr="00246B4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2015г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2016г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2019</w:t>
            </w:r>
          </w:p>
        </w:tc>
      </w:tr>
      <w:tr w:rsidR="00246B45" w:rsidTr="00246B45">
        <w:trPr>
          <w:trHeight w:val="350"/>
          <w:jc w:val="center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</w:tr>
      <w:tr w:rsidR="00246B45" w:rsidTr="00246B45">
        <w:trPr>
          <w:trHeight w:val="227"/>
          <w:jc w:val="center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Перспективные объекты теплопотребления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246B45" w:rsidTr="00246B45">
        <w:trPr>
          <w:trHeight w:val="227"/>
          <w:jc w:val="center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9,656</w:t>
            </w:r>
          </w:p>
        </w:tc>
      </w:tr>
    </w:tbl>
    <w:p w:rsidR="00246B45" w:rsidRDefault="00246B45" w:rsidP="00246B45">
      <w:pPr>
        <w:spacing w:after="0" w:line="240" w:lineRule="auto"/>
        <w:rPr>
          <w:rFonts w:ascii="Times New Roman" w:hAnsi="Times New Roman"/>
          <w:i/>
          <w:lang w:val="ru-RU"/>
        </w:rPr>
      </w:pPr>
    </w:p>
    <w:p w:rsidR="00246B45" w:rsidRDefault="00246B45" w:rsidP="00246B4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Прогнозы приростов объемов потребления тепловой энергии (мощности) объектами теплопотребления представлены в Таблице 10. Расчет произведен при расчетных температурах наружного воздуха -39ºС.</w:t>
      </w:r>
    </w:p>
    <w:p w:rsidR="00246B45" w:rsidRDefault="00246B45" w:rsidP="00246B45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Прогноз прироста объемов потребления тепловой энергии Котельной. Таблица 10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0"/>
        <w:gridCol w:w="766"/>
        <w:gridCol w:w="782"/>
        <w:gridCol w:w="959"/>
        <w:gridCol w:w="959"/>
        <w:gridCol w:w="958"/>
      </w:tblGrid>
      <w:tr w:rsidR="00246B45" w:rsidRPr="006E164D" w:rsidTr="00246B45">
        <w:trPr>
          <w:trHeight w:val="227"/>
          <w:jc w:val="center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Наименование объекта теплопотребления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Количество потребления тепловой энергии,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</w:tr>
      <w:tr w:rsidR="00246B45" w:rsidTr="00246B4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2015 г</w:t>
              </w:r>
            </w:smartTag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2016 г</w:t>
              </w:r>
            </w:smartTag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2017 г</w:t>
              </w:r>
            </w:smartTag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2018 г</w:t>
              </w:r>
            </w:smartTag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2019 г</w:t>
              </w:r>
            </w:smartTag>
          </w:p>
        </w:tc>
      </w:tr>
      <w:tr w:rsidR="00246B45" w:rsidTr="00246B45">
        <w:trPr>
          <w:trHeight w:val="2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</w:tr>
      <w:tr w:rsidR="00246B45" w:rsidTr="00246B45">
        <w:trPr>
          <w:trHeight w:val="2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Перспективные объекты теплопотребления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246B45" w:rsidTr="00246B45">
        <w:trPr>
          <w:trHeight w:val="2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0,2096</w:t>
            </w:r>
          </w:p>
        </w:tc>
      </w:tr>
    </w:tbl>
    <w:p w:rsidR="00246B45" w:rsidRDefault="00246B45" w:rsidP="00246B45">
      <w:pPr>
        <w:spacing w:after="0" w:line="240" w:lineRule="auto"/>
        <w:rPr>
          <w:rFonts w:ascii="Times New Roman" w:hAnsi="Times New Roman"/>
          <w:i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rStyle w:val="a6"/>
          <w:color w:val="000000"/>
          <w:sz w:val="20"/>
          <w:szCs w:val="20"/>
          <w:lang w:val="ru-RU"/>
        </w:rPr>
      </w:pPr>
      <w:bookmarkStart w:id="14" w:name="_Toc308711789"/>
      <w:r>
        <w:rPr>
          <w:rStyle w:val="a6"/>
          <w:bCs/>
          <w:color w:val="000000"/>
          <w:sz w:val="20"/>
          <w:szCs w:val="20"/>
          <w:lang w:val="ru-RU"/>
        </w:rPr>
        <w:t>Раздел 3. Перспективные балансы тепловой мощности источников тепловой энергии и тепловой нагрузки</w:t>
      </w:r>
      <w:bookmarkEnd w:id="14"/>
    </w:p>
    <w:p w:rsidR="00246B45" w:rsidRPr="00EB1A7F" w:rsidRDefault="00246B45" w:rsidP="00246B45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Перспективные баланс тепловой энергии (мощности) и перспективных тепловых нагрузок  Котельной представлены в Таблице 11.</w:t>
      </w:r>
    </w:p>
    <w:p w:rsidR="00246B45" w:rsidRDefault="00246B45" w:rsidP="00246B45">
      <w:pPr>
        <w:spacing w:after="0" w:line="240" w:lineRule="auto"/>
        <w:ind w:firstLine="42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Перспективные балансы тепловой мощности Котельной. Таблица 11</w:t>
      </w:r>
    </w:p>
    <w:tbl>
      <w:tblPr>
        <w:tblW w:w="9930" w:type="dxa"/>
        <w:jc w:val="center"/>
        <w:tblInd w:w="-750" w:type="dxa"/>
        <w:tblLayout w:type="fixed"/>
        <w:tblLook w:val="04A0"/>
      </w:tblPr>
      <w:tblGrid>
        <w:gridCol w:w="5940"/>
        <w:gridCol w:w="807"/>
        <w:gridCol w:w="818"/>
        <w:gridCol w:w="800"/>
        <w:gridCol w:w="797"/>
        <w:gridCol w:w="768"/>
      </w:tblGrid>
      <w:tr w:rsidR="00246B45" w:rsidTr="00246B45">
        <w:trPr>
          <w:trHeight w:val="206"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2015 г</w:t>
              </w:r>
            </w:smartTag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2016 г</w:t>
              </w:r>
            </w:smartTag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2017 г</w:t>
              </w:r>
            </w:smartTag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2018 г</w:t>
              </w:r>
            </w:smartTag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18"/>
                  <w:szCs w:val="18"/>
                  <w:lang w:val="ru-RU" w:eastAsia="ru-RU"/>
                </w:rPr>
                <w:t>2019 г</w:t>
              </w:r>
            </w:smartTag>
          </w:p>
        </w:tc>
      </w:tr>
      <w:tr w:rsidR="00246B45" w:rsidTr="00246B45">
        <w:trPr>
          <w:trHeight w:val="268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Общая установленная мощность основного оборудования,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</w:tr>
      <w:tr w:rsidR="00246B45" w:rsidTr="00246B45">
        <w:trPr>
          <w:trHeight w:val="25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Общая располагаемая мощность,     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</w:tr>
      <w:tr w:rsidR="00246B45" w:rsidTr="00246B45">
        <w:trPr>
          <w:trHeight w:val="154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Располагаемая мощность технического резерва,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               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0,4314</w:t>
            </w:r>
          </w:p>
        </w:tc>
      </w:tr>
      <w:tr w:rsidR="00246B45" w:rsidTr="00246B45">
        <w:trPr>
          <w:trHeight w:val="131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Общая располагаемая мощность с учетом технического резерва,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0,2686</w:t>
            </w:r>
          </w:p>
        </w:tc>
      </w:tr>
      <w:tr w:rsidR="00246B45" w:rsidTr="00246B45">
        <w:trPr>
          <w:trHeight w:val="309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Потребность в выработке тепловой энергии для покрытия нужд нагрузки потребителей,                                                              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0,2096</w:t>
            </w:r>
          </w:p>
        </w:tc>
      </w:tr>
      <w:tr w:rsidR="00246B45" w:rsidTr="00246B45">
        <w:trPr>
          <w:trHeight w:val="239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Потребность в выработке т/энергии на собственные нужды,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0,005</w:t>
            </w:r>
          </w:p>
        </w:tc>
      </w:tr>
      <w:tr w:rsidR="00246B45" w:rsidTr="00246B45">
        <w:trPr>
          <w:trHeight w:val="161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Потери т/энергии при передаче ее до потребителя,                            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0,054</w:t>
            </w:r>
          </w:p>
        </w:tc>
      </w:tr>
      <w:tr w:rsidR="00246B45" w:rsidTr="00246B45">
        <w:trPr>
          <w:trHeight w:val="13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Резерв т/мощности источника теплоснабжения,                                  Гкал/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ч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  <w:t>0,4314</w:t>
            </w:r>
          </w:p>
        </w:tc>
      </w:tr>
    </w:tbl>
    <w:p w:rsidR="00246B45" w:rsidRDefault="00246B45" w:rsidP="00246B45">
      <w:pPr>
        <w:spacing w:after="0"/>
        <w:rPr>
          <w:lang w:val="ru-RU"/>
        </w:rPr>
      </w:pPr>
      <w:bookmarkStart w:id="15" w:name="_Toc308711790"/>
    </w:p>
    <w:p w:rsidR="00246B45" w:rsidRPr="00EB1A7F" w:rsidRDefault="00246B45" w:rsidP="00246B45">
      <w:pPr>
        <w:pStyle w:val="5"/>
        <w:spacing w:before="0" w:after="0"/>
        <w:rPr>
          <w:rStyle w:val="a6"/>
          <w:rFonts w:ascii="Times New Roman" w:hAnsi="Times New Roman"/>
          <w:bCs/>
          <w:color w:val="000000"/>
          <w:sz w:val="20"/>
          <w:szCs w:val="20"/>
          <w:lang w:val="ru-RU"/>
        </w:rPr>
      </w:pPr>
      <w:r>
        <w:rPr>
          <w:rStyle w:val="a6"/>
          <w:bCs/>
          <w:color w:val="000000"/>
          <w:sz w:val="20"/>
          <w:szCs w:val="20"/>
          <w:lang w:val="ru-RU"/>
        </w:rPr>
        <w:t>Раздел 4. Предложения по строительству, реконструкции и техническому перевооружению источников тепловой энергии</w:t>
      </w:r>
      <w:bookmarkEnd w:id="15"/>
    </w:p>
    <w:p w:rsidR="00246B45" w:rsidRPr="00EB1A7F" w:rsidRDefault="00246B45" w:rsidP="00246B45">
      <w:pPr>
        <w:spacing w:after="0" w:line="240" w:lineRule="auto"/>
        <w:rPr>
          <w:lang w:val="ru-RU"/>
        </w:rPr>
      </w:pPr>
      <w:r>
        <w:rPr>
          <w:rFonts w:ascii="Times New Roman" w:hAnsi="Times New Roman"/>
          <w:lang w:val="ru-RU"/>
        </w:rPr>
        <w:t xml:space="preserve">   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 и  КПД.</w:t>
      </w:r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sz w:val="20"/>
          <w:szCs w:val="20"/>
          <w:lang w:val="ru-RU"/>
        </w:rPr>
      </w:pPr>
      <w:bookmarkStart w:id="16" w:name="_Toc308711791"/>
      <w:r>
        <w:rPr>
          <w:rStyle w:val="a6"/>
          <w:bCs/>
          <w:color w:val="000000"/>
          <w:sz w:val="20"/>
          <w:szCs w:val="20"/>
          <w:lang w:val="ru-RU"/>
        </w:rPr>
        <w:t>Раздел 5. Предложения по новому строительству  и реконструкции тепловых сетей и сооружений на них</w:t>
      </w:r>
      <w:bookmarkEnd w:id="16"/>
    </w:p>
    <w:p w:rsidR="00246B45" w:rsidRPr="00EB1A7F" w:rsidRDefault="00246B45" w:rsidP="00246B45">
      <w:pPr>
        <w:spacing w:after="0"/>
        <w:rPr>
          <w:lang w:val="ru-RU"/>
        </w:rPr>
      </w:pPr>
      <w:r>
        <w:rPr>
          <w:rFonts w:ascii="Times New Roman" w:hAnsi="Times New Roman"/>
          <w:lang w:val="ru-RU"/>
        </w:rPr>
        <w:t xml:space="preserve">   Необходима реконструкция существующих тепловых сетей и замена теплоизоляционного покрытия трубопроводов из минеральной ваты на изоляцию </w:t>
      </w:r>
      <w:proofErr w:type="spellStart"/>
      <w:r>
        <w:rPr>
          <w:rFonts w:ascii="Times New Roman" w:hAnsi="Times New Roman"/>
          <w:lang w:val="ru-RU"/>
        </w:rPr>
        <w:t>пенополиуританом</w:t>
      </w:r>
      <w:proofErr w:type="spellEnd"/>
      <w:r>
        <w:rPr>
          <w:rFonts w:ascii="Times New Roman" w:hAnsi="Times New Roman"/>
          <w:lang w:val="ru-RU"/>
        </w:rPr>
        <w:t xml:space="preserve">, а также строительство новых тепловых сетей, с целью подключения перспективных объектов теплопотребления. </w:t>
      </w:r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sz w:val="20"/>
          <w:szCs w:val="20"/>
          <w:lang w:val="ru-RU"/>
        </w:rPr>
      </w:pPr>
      <w:bookmarkStart w:id="17" w:name="_Toc308711792"/>
      <w:r>
        <w:rPr>
          <w:rStyle w:val="a6"/>
          <w:bCs/>
          <w:color w:val="000000"/>
          <w:sz w:val="20"/>
          <w:szCs w:val="20"/>
          <w:lang w:val="ru-RU"/>
        </w:rPr>
        <w:t>Раздел 6. Перспективные топливные балансы</w:t>
      </w:r>
      <w:bookmarkEnd w:id="17"/>
    </w:p>
    <w:p w:rsidR="00246B45" w:rsidRPr="00EB1A7F" w:rsidRDefault="00246B45" w:rsidP="00246B45">
      <w:pPr>
        <w:spacing w:after="0" w:line="240" w:lineRule="auto"/>
        <w:rPr>
          <w:i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proofErr w:type="gramStart"/>
      <w:r>
        <w:rPr>
          <w:rFonts w:ascii="Times New Roman" w:hAnsi="Times New Roman"/>
          <w:lang w:val="ru-RU"/>
        </w:rPr>
        <w:t>1) Перспективные максимально-часовые и годовые показатели расхода топлива для зимнего, летного и переходного периодов для котельной  представлены в Таблице 12.</w:t>
      </w:r>
      <w:proofErr w:type="gramEnd"/>
    </w:p>
    <w:p w:rsidR="00246B45" w:rsidRDefault="00246B45" w:rsidP="00246B45">
      <w:pPr>
        <w:spacing w:after="0" w:line="240" w:lineRule="auto"/>
        <w:ind w:firstLine="709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Перспективные показатели расхода топлива Котельной. Таблица 12.</w:t>
      </w:r>
    </w:p>
    <w:tbl>
      <w:tblPr>
        <w:tblW w:w="7940" w:type="dxa"/>
        <w:jc w:val="center"/>
        <w:tblInd w:w="93" w:type="dxa"/>
        <w:tblLook w:val="00A0"/>
      </w:tblPr>
      <w:tblGrid>
        <w:gridCol w:w="4280"/>
        <w:gridCol w:w="732"/>
        <w:gridCol w:w="732"/>
        <w:gridCol w:w="732"/>
        <w:gridCol w:w="732"/>
        <w:gridCol w:w="732"/>
      </w:tblGrid>
      <w:tr w:rsidR="00246B45" w:rsidTr="00246B45">
        <w:trPr>
          <w:trHeight w:val="25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Расход топлива (угля),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</w:t>
            </w:r>
            <w:proofErr w:type="gramEnd"/>
          </w:p>
        </w:tc>
      </w:tr>
      <w:tr w:rsidR="00246B45" w:rsidTr="00246B45">
        <w:trPr>
          <w:trHeight w:val="25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2015г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2016г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2019</w:t>
            </w:r>
          </w:p>
        </w:tc>
      </w:tr>
      <w:tr w:rsidR="00246B45" w:rsidTr="00246B45">
        <w:trPr>
          <w:trHeight w:val="366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B45" w:rsidRDefault="00246B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Расход топлива за год (расчет при среднегодовой температуре)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198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B45" w:rsidRDefault="00246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229</w:t>
            </w:r>
          </w:p>
        </w:tc>
      </w:tr>
    </w:tbl>
    <w:p w:rsidR="00246B45" w:rsidRDefault="00246B45" w:rsidP="00246B45">
      <w:pPr>
        <w:tabs>
          <w:tab w:val="left" w:pos="7215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2) Котельная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работает только на твердом топливе. Резервирование другими видами топлив не предусмотрено. </w:t>
      </w:r>
    </w:p>
    <w:p w:rsidR="00246B45" w:rsidRDefault="00246B45" w:rsidP="00246B45">
      <w:pPr>
        <w:tabs>
          <w:tab w:val="left" w:pos="7215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Запас создается из твердого топлива, аналогичного основному. На отопительный период 2015-2016 гг. запасы составили 100% от потребности в основном топливе.</w:t>
      </w:r>
    </w:p>
    <w:p w:rsidR="00246B45" w:rsidRDefault="00246B45" w:rsidP="00246B45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246B45" w:rsidRPr="00EB1A7F" w:rsidRDefault="00246B45" w:rsidP="00246B45">
      <w:pPr>
        <w:pStyle w:val="5"/>
        <w:spacing w:before="0" w:after="0"/>
        <w:rPr>
          <w:rStyle w:val="a6"/>
          <w:color w:val="FF0000"/>
          <w:spacing w:val="10"/>
          <w:lang w:val="ru-RU"/>
        </w:rPr>
      </w:pPr>
      <w:bookmarkStart w:id="18" w:name="_Toc308711793"/>
      <w:r>
        <w:rPr>
          <w:rStyle w:val="a6"/>
          <w:color w:val="000000"/>
          <w:sz w:val="20"/>
          <w:szCs w:val="20"/>
          <w:lang w:val="ru-RU"/>
        </w:rPr>
        <w:t xml:space="preserve">Раздел 7. Обоснование инвестиций в новое строительство, </w:t>
      </w:r>
      <w:r>
        <w:rPr>
          <w:rStyle w:val="a6"/>
          <w:color w:val="auto"/>
          <w:sz w:val="20"/>
          <w:szCs w:val="20"/>
          <w:lang w:val="ru-RU"/>
        </w:rPr>
        <w:t>реконструкцию и техническое перевооружение</w:t>
      </w:r>
      <w:bookmarkEnd w:id="18"/>
    </w:p>
    <w:p w:rsidR="00246B45" w:rsidRPr="00EB1A7F" w:rsidRDefault="00246B45" w:rsidP="00246B45">
      <w:pPr>
        <w:tabs>
          <w:tab w:val="left" w:pos="1134"/>
        </w:tabs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1)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предварительной оценке величина необходимых инвестиций в замену котлов, реконструкцию старых и строительство новых теплосетей составляет порядка 3 000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000 рублей, с учетом прочих расходов.</w:t>
      </w:r>
    </w:p>
    <w:p w:rsidR="00246B45" w:rsidRDefault="00246B45" w:rsidP="00246B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2) Источники инвестиций: бюджеты всех уровней и др.</w:t>
      </w:r>
    </w:p>
    <w:p w:rsidR="00246B45" w:rsidRPr="00EB1A7F" w:rsidRDefault="00246B45" w:rsidP="00246B45">
      <w:pPr>
        <w:pStyle w:val="5"/>
        <w:spacing w:before="0" w:after="0"/>
        <w:rPr>
          <w:rStyle w:val="a6"/>
          <w:bCs/>
          <w:color w:val="000000"/>
          <w:sz w:val="20"/>
          <w:szCs w:val="20"/>
          <w:lang w:val="ru-RU"/>
        </w:rPr>
      </w:pPr>
      <w:bookmarkStart w:id="19" w:name="_Toc308711794"/>
      <w:r>
        <w:rPr>
          <w:rStyle w:val="a6"/>
          <w:bCs/>
          <w:color w:val="000000"/>
          <w:sz w:val="20"/>
          <w:szCs w:val="20"/>
          <w:lang w:val="ru-RU"/>
        </w:rPr>
        <w:t>Раздел 8. Обоснование предложения по определению единой теплоснабжающей организации</w:t>
      </w:r>
      <w:bookmarkEnd w:id="19"/>
    </w:p>
    <w:p w:rsidR="00246B45" w:rsidRPr="00EB1A7F" w:rsidRDefault="00246B45" w:rsidP="00246B45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На территории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МУП «ТС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района» является единственной организацией имеющей производственные возможности для осуществления деятельности по предоставлению услуг центрального теплоснабжения.</w:t>
      </w:r>
      <w:r>
        <w:rPr>
          <w:rFonts w:ascii="Times New Roman" w:hAnsi="Times New Roman"/>
          <w:color w:val="FF0000"/>
          <w:lang w:val="ru-RU"/>
        </w:rPr>
        <w:tab/>
      </w:r>
    </w:p>
    <w:p w:rsidR="00246B45" w:rsidRDefault="00246B45" w:rsidP="00246B45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  <w:lang w:val="ru-RU"/>
        </w:rPr>
        <w:lastRenderedPageBreak/>
        <w:t>глава 9 "Оценка надежности теплоснабжения"</w:t>
      </w:r>
    </w:p>
    <w:p w:rsidR="00246B45" w:rsidRDefault="00246B45" w:rsidP="00246B45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Система теплоснабжения села оценена как надежная, поэтому отдельные мероприятия для большего повышения надежности в рамках разработки схемы теплоснабжения до </w:t>
      </w:r>
      <w:r>
        <w:rPr>
          <w:rFonts w:ascii="Times New Roman" w:hAnsi="Times New Roman"/>
          <w:color w:val="000000"/>
          <w:lang w:val="ru-RU"/>
        </w:rPr>
        <w:t>2030</w:t>
      </w:r>
      <w:r>
        <w:rPr>
          <w:rFonts w:ascii="Times New Roman" w:hAnsi="Times New Roman"/>
          <w:lang w:val="ru-RU"/>
        </w:rPr>
        <w:t xml:space="preserve"> года не предусматриваются.</w:t>
      </w:r>
    </w:p>
    <w:p w:rsidR="00246B45" w:rsidRDefault="00246B45" w:rsidP="00246B45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  <w:lang w:val="ru-RU"/>
        </w:rPr>
        <w:t>глава 10 "Обоснование инвестиций в строительство, реконструкцию и техническое перевооружение"</w:t>
      </w:r>
    </w:p>
    <w:p w:rsidR="00246B45" w:rsidRDefault="00246B45" w:rsidP="00246B45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Реализация мероприятий по модернизации котельной, в том числе замена котлов на более мощные, а также  реконструкция старых и строительство новых теплосетей позволит увеличить производительность котельной и значительно снизить потери тепловой энергии в тепловых сетях.</w:t>
      </w:r>
    </w:p>
    <w:p w:rsidR="00246B45" w:rsidRDefault="00246B45" w:rsidP="00246B45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color w:val="auto"/>
          <w:sz w:val="20"/>
          <w:szCs w:val="20"/>
          <w:lang w:val="ru-RU"/>
        </w:rPr>
        <w:t>глава 11 "Обоснование предложения по определению единой теплоснабжающей организации"</w:t>
      </w:r>
    </w:p>
    <w:p w:rsidR="00246B45" w:rsidRDefault="00246B45" w:rsidP="00246B45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Котельная МУП «ТС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района» является единой в сети центрального теплоснабжения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>.</w:t>
      </w:r>
    </w:p>
    <w:p w:rsidR="00246B45" w:rsidRDefault="00246B45" w:rsidP="00246B45">
      <w:pPr>
        <w:spacing w:after="0"/>
        <w:ind w:firstLine="567"/>
        <w:rPr>
          <w:rFonts w:ascii="Times New Roman" w:hAnsi="Times New Roman"/>
          <w:lang w:val="ru-RU"/>
        </w:rPr>
      </w:pPr>
    </w:p>
    <w:p w:rsidR="00246B45" w:rsidRDefault="00246B45" w:rsidP="00246B45">
      <w:pPr>
        <w:spacing w:after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Приложения:  </w:t>
      </w:r>
      <w:r>
        <w:rPr>
          <w:rFonts w:ascii="Times New Roman" w:hAnsi="Times New Roman"/>
          <w:lang w:val="ru-RU"/>
        </w:rPr>
        <w:t xml:space="preserve">Графическая часть схемы теплоснабжения с. </w:t>
      </w:r>
      <w:proofErr w:type="spellStart"/>
      <w:r>
        <w:rPr>
          <w:rFonts w:ascii="Times New Roman" w:hAnsi="Times New Roman"/>
          <w:lang w:val="ru-RU"/>
        </w:rPr>
        <w:t>Макарьевка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Топчихинского</w:t>
      </w:r>
      <w:proofErr w:type="spellEnd"/>
      <w:r>
        <w:rPr>
          <w:rFonts w:ascii="Times New Roman" w:hAnsi="Times New Roman"/>
          <w:lang w:val="ru-RU"/>
        </w:rPr>
        <w:t xml:space="preserve"> района.</w:t>
      </w:r>
    </w:p>
    <w:p w:rsidR="00976D3B" w:rsidRPr="00EB1A7F" w:rsidRDefault="00976D3B">
      <w:pPr>
        <w:rPr>
          <w:lang w:val="ru-RU"/>
        </w:rPr>
      </w:pPr>
    </w:p>
    <w:sectPr w:rsidR="00976D3B" w:rsidRPr="00EB1A7F" w:rsidSect="006E16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45"/>
    <w:rsid w:val="00246B45"/>
    <w:rsid w:val="00521EB3"/>
    <w:rsid w:val="00603532"/>
    <w:rsid w:val="006E164D"/>
    <w:rsid w:val="00976D3B"/>
    <w:rsid w:val="00B35996"/>
    <w:rsid w:val="00E23759"/>
    <w:rsid w:val="00EB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45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1">
    <w:name w:val="heading 1"/>
    <w:basedOn w:val="a"/>
    <w:next w:val="a"/>
    <w:link w:val="10"/>
    <w:qFormat/>
    <w:rsid w:val="00246B4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6B4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6B4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46B4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semiHidden/>
    <w:unhideWhenUsed/>
    <w:qFormat/>
    <w:rsid w:val="00246B4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semiHidden/>
    <w:unhideWhenUsed/>
    <w:qFormat/>
    <w:rsid w:val="00246B4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semiHidden/>
    <w:unhideWhenUsed/>
    <w:qFormat/>
    <w:rsid w:val="00246B4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semiHidden/>
    <w:unhideWhenUsed/>
    <w:qFormat/>
    <w:rsid w:val="00246B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46B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B4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46B4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246B4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246B4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semiHidden/>
    <w:rsid w:val="00246B4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semiHidden/>
    <w:rsid w:val="00246B4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semiHidden/>
    <w:rsid w:val="00246B4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semiHidden/>
    <w:rsid w:val="00246B4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246B4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styleId="a3">
    <w:name w:val="Hyperlink"/>
    <w:basedOn w:val="a0"/>
    <w:semiHidden/>
    <w:unhideWhenUsed/>
    <w:rsid w:val="00246B4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6B45"/>
    <w:rPr>
      <w:color w:val="800080" w:themeColor="followedHyperlink"/>
      <w:u w:val="single"/>
    </w:rPr>
  </w:style>
  <w:style w:type="character" w:styleId="a5">
    <w:name w:val="Emphasis"/>
    <w:basedOn w:val="a0"/>
    <w:qFormat/>
    <w:rsid w:val="00246B45"/>
    <w:rPr>
      <w:i w:val="0"/>
      <w:iCs w:val="0"/>
      <w:caps/>
      <w:spacing w:val="5"/>
      <w:sz w:val="20"/>
    </w:rPr>
  </w:style>
  <w:style w:type="character" w:styleId="a6">
    <w:name w:val="Strong"/>
    <w:basedOn w:val="a0"/>
    <w:qFormat/>
    <w:rsid w:val="00246B45"/>
    <w:rPr>
      <w:b/>
      <w:bCs w:val="0"/>
      <w:color w:val="943634"/>
      <w:spacing w:val="5"/>
    </w:rPr>
  </w:style>
  <w:style w:type="paragraph" w:styleId="a7">
    <w:name w:val="header"/>
    <w:basedOn w:val="a"/>
    <w:link w:val="a8"/>
    <w:semiHidden/>
    <w:unhideWhenUsed/>
    <w:rsid w:val="0024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246B45"/>
    <w:rPr>
      <w:rFonts w:ascii="Cambria" w:eastAsia="Times New Roman" w:hAnsi="Cambria" w:cs="Times New Roman"/>
      <w:lang w:val="en-US"/>
    </w:rPr>
  </w:style>
  <w:style w:type="paragraph" w:styleId="a9">
    <w:name w:val="footer"/>
    <w:basedOn w:val="a"/>
    <w:link w:val="aa"/>
    <w:semiHidden/>
    <w:unhideWhenUsed/>
    <w:rsid w:val="0024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246B45"/>
    <w:rPr>
      <w:rFonts w:ascii="Cambria" w:eastAsia="Times New Roman" w:hAnsi="Cambria" w:cs="Times New Roman"/>
      <w:lang w:val="en-US"/>
    </w:rPr>
  </w:style>
  <w:style w:type="paragraph" w:styleId="ab">
    <w:name w:val="Title"/>
    <w:basedOn w:val="a"/>
    <w:next w:val="a"/>
    <w:link w:val="ac"/>
    <w:qFormat/>
    <w:rsid w:val="00246B4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rsid w:val="00246B45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ad">
    <w:name w:val="Subtitle"/>
    <w:basedOn w:val="a"/>
    <w:next w:val="a"/>
    <w:link w:val="ae"/>
    <w:qFormat/>
    <w:rsid w:val="00246B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rsid w:val="00246B45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paragraph" w:styleId="af">
    <w:name w:val="Balloon Text"/>
    <w:basedOn w:val="a"/>
    <w:link w:val="af0"/>
    <w:semiHidden/>
    <w:unhideWhenUsed/>
    <w:rsid w:val="0024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46B45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List Paragraph"/>
    <w:basedOn w:val="a"/>
    <w:qFormat/>
    <w:rsid w:val="00246B45"/>
    <w:pPr>
      <w:ind w:left="708"/>
    </w:pPr>
  </w:style>
  <w:style w:type="character" w:customStyle="1" w:styleId="NoSpacingChar">
    <w:name w:val="No Spacing Char"/>
    <w:basedOn w:val="a0"/>
    <w:link w:val="11"/>
    <w:locked/>
    <w:rsid w:val="00246B45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246B45"/>
    <w:pPr>
      <w:spacing w:after="0" w:line="240" w:lineRule="auto"/>
    </w:pPr>
    <w:rPr>
      <w:rFonts w:eastAsiaTheme="minorHAnsi" w:cstheme="minorBidi"/>
    </w:rPr>
  </w:style>
  <w:style w:type="character" w:customStyle="1" w:styleId="QuoteChar">
    <w:name w:val="Quote Char"/>
    <w:basedOn w:val="a0"/>
    <w:link w:val="21"/>
    <w:locked/>
    <w:rsid w:val="00246B45"/>
    <w:rPr>
      <w:rFonts w:ascii="Cambria" w:hAnsi="Cambria"/>
      <w:i/>
      <w:iCs/>
      <w:lang w:val="en-US"/>
    </w:rPr>
  </w:style>
  <w:style w:type="paragraph" w:customStyle="1" w:styleId="21">
    <w:name w:val="Цитата 21"/>
    <w:basedOn w:val="a"/>
    <w:next w:val="a"/>
    <w:link w:val="QuoteChar"/>
    <w:rsid w:val="00246B45"/>
    <w:rPr>
      <w:rFonts w:eastAsiaTheme="minorHAnsi" w:cstheme="minorBidi"/>
      <w:i/>
      <w:iCs/>
    </w:rPr>
  </w:style>
  <w:style w:type="character" w:customStyle="1" w:styleId="IntenseQuoteChar">
    <w:name w:val="Intense Quote Char"/>
    <w:basedOn w:val="a0"/>
    <w:link w:val="12"/>
    <w:locked/>
    <w:rsid w:val="00246B45"/>
    <w:rPr>
      <w:rFonts w:ascii="Cambria" w:hAnsi="Cambria"/>
      <w:caps/>
      <w:color w:val="622423"/>
      <w:spacing w:val="5"/>
      <w:lang w:val="en-US"/>
    </w:rPr>
  </w:style>
  <w:style w:type="paragraph" w:customStyle="1" w:styleId="12">
    <w:name w:val="Выделенная цитата1"/>
    <w:basedOn w:val="a"/>
    <w:next w:val="a"/>
    <w:link w:val="IntenseQuoteChar"/>
    <w:rsid w:val="00246B4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Theme="minorHAnsi" w:cstheme="minorBidi"/>
      <w:caps/>
      <w:color w:val="622423"/>
      <w:spacing w:val="5"/>
    </w:rPr>
  </w:style>
  <w:style w:type="table" w:styleId="af2">
    <w:name w:val="Table Grid"/>
    <w:basedOn w:val="a1"/>
    <w:rsid w:val="00246B45"/>
    <w:pPr>
      <w:spacing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3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8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7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2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7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5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0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1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4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5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5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3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0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9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4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9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14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2" Type="http://schemas.openxmlformats.org/officeDocument/2006/relationships/hyperlink" Target="file:///C:\Users\E34E~1\AppData\Local\Temp\Rar$DI06.546\&#1057;&#1061;&#1045;&#1052;&#1040;%20&#1052;&#1040;&#1050;&#1040;&#1056;&#1068;&#1045;&#1042;&#1050;&#1040;%202017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Макарьевка</dc:creator>
  <cp:lastModifiedBy>Макарьевка</cp:lastModifiedBy>
  <cp:revision>6</cp:revision>
  <cp:lastPrinted>2017-04-28T05:21:00Z</cp:lastPrinted>
  <dcterms:created xsi:type="dcterms:W3CDTF">2017-04-28T04:45:00Z</dcterms:created>
  <dcterms:modified xsi:type="dcterms:W3CDTF">2017-04-28T05:22:00Z</dcterms:modified>
</cp:coreProperties>
</file>