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33" w:rsidRDefault="005A3433" w:rsidP="005A343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5A3433" w:rsidRDefault="005A3433" w:rsidP="005A343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5A3433" w:rsidRDefault="005A3433" w:rsidP="005A3433">
      <w:pPr>
        <w:jc w:val="center"/>
        <w:rPr>
          <w:sz w:val="24"/>
        </w:rPr>
      </w:pPr>
    </w:p>
    <w:p w:rsidR="005A3433" w:rsidRDefault="005A3433" w:rsidP="005A3433">
      <w:pPr>
        <w:jc w:val="center"/>
        <w:rPr>
          <w:sz w:val="24"/>
        </w:rPr>
      </w:pPr>
    </w:p>
    <w:p w:rsidR="005A3433" w:rsidRDefault="005A3433" w:rsidP="005A3433">
      <w:pPr>
        <w:pStyle w:val="3"/>
        <w:jc w:val="center"/>
        <w:rPr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A3433" w:rsidRDefault="005A3433" w:rsidP="005A3433">
      <w:pPr>
        <w:jc w:val="center"/>
        <w:rPr>
          <w:b/>
          <w:sz w:val="24"/>
        </w:rPr>
      </w:pPr>
    </w:p>
    <w:p w:rsidR="005A3433" w:rsidRDefault="005A3433" w:rsidP="005A3433">
      <w:pPr>
        <w:jc w:val="center"/>
        <w:rPr>
          <w:b/>
          <w:sz w:val="24"/>
        </w:rPr>
      </w:pPr>
    </w:p>
    <w:p w:rsidR="005A3433" w:rsidRDefault="001776E2" w:rsidP="005A343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D046D6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D046D6">
        <w:rPr>
          <w:rFonts w:ascii="Arial" w:hAnsi="Arial" w:cs="Arial"/>
        </w:rPr>
        <w:t>.</w:t>
      </w:r>
      <w:r w:rsidR="005A3433">
        <w:rPr>
          <w:rFonts w:ascii="Arial" w:hAnsi="Arial" w:cs="Arial"/>
        </w:rPr>
        <w:t xml:space="preserve">2018                                                                                  </w:t>
      </w:r>
      <w:r w:rsidR="00D046D6">
        <w:rPr>
          <w:rFonts w:ascii="Arial" w:hAnsi="Arial" w:cs="Arial"/>
        </w:rPr>
        <w:t xml:space="preserve">  </w:t>
      </w:r>
      <w:r w:rsidR="00C63AF4">
        <w:rPr>
          <w:rFonts w:ascii="Arial" w:hAnsi="Arial" w:cs="Arial"/>
        </w:rPr>
        <w:t xml:space="preserve">                            </w:t>
      </w:r>
      <w:r w:rsidR="00767375">
        <w:rPr>
          <w:rFonts w:ascii="Arial" w:hAnsi="Arial" w:cs="Arial"/>
        </w:rPr>
        <w:t xml:space="preserve">  </w:t>
      </w:r>
      <w:r w:rsidR="00C63AF4">
        <w:rPr>
          <w:rFonts w:ascii="Arial" w:hAnsi="Arial" w:cs="Arial"/>
        </w:rPr>
        <w:t xml:space="preserve">  </w:t>
      </w:r>
      <w:r w:rsidR="005A3433">
        <w:rPr>
          <w:rFonts w:ascii="Arial" w:hAnsi="Arial" w:cs="Arial"/>
        </w:rPr>
        <w:t xml:space="preserve"> №</w:t>
      </w:r>
      <w:r w:rsidR="00D046D6">
        <w:rPr>
          <w:rFonts w:ascii="Arial" w:hAnsi="Arial" w:cs="Arial"/>
        </w:rPr>
        <w:t xml:space="preserve"> </w:t>
      </w:r>
      <w:r w:rsidR="00767375">
        <w:rPr>
          <w:rFonts w:ascii="Arial" w:hAnsi="Arial" w:cs="Arial"/>
        </w:rPr>
        <w:t>22</w:t>
      </w:r>
    </w:p>
    <w:p w:rsidR="005A3433" w:rsidRDefault="005A3433" w:rsidP="005A343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5A3433" w:rsidRDefault="005A3433" w:rsidP="005A3433">
      <w:pPr>
        <w:ind w:right="5385"/>
        <w:rPr>
          <w:sz w:val="28"/>
          <w:szCs w:val="28"/>
        </w:rPr>
      </w:pPr>
    </w:p>
    <w:p w:rsidR="005A3433" w:rsidRDefault="005A3433" w:rsidP="005A3433">
      <w:pPr>
        <w:pStyle w:val="a3"/>
        <w:ind w:right="5527"/>
        <w:rPr>
          <w:sz w:val="28"/>
          <w:szCs w:val="28"/>
        </w:rPr>
      </w:pPr>
    </w:p>
    <w:p w:rsidR="005A3433" w:rsidRPr="00AE6F36" w:rsidRDefault="00132B9E" w:rsidP="00CB064D">
      <w:pPr>
        <w:pStyle w:val="a3"/>
        <w:ind w:right="4135"/>
        <w:rPr>
          <w:sz w:val="27"/>
          <w:szCs w:val="27"/>
        </w:rPr>
      </w:pPr>
      <w:r w:rsidRPr="00AE6F36">
        <w:rPr>
          <w:sz w:val="27"/>
          <w:szCs w:val="27"/>
        </w:rPr>
        <w:t>О</w:t>
      </w:r>
      <w:r w:rsidR="00C32AD3" w:rsidRPr="00AE6F36">
        <w:rPr>
          <w:sz w:val="27"/>
          <w:szCs w:val="27"/>
        </w:rPr>
        <w:t xml:space="preserve"> </w:t>
      </w:r>
      <w:r w:rsidR="00C63AF4" w:rsidRPr="00AE6F36">
        <w:rPr>
          <w:sz w:val="27"/>
          <w:szCs w:val="27"/>
        </w:rPr>
        <w:t>реализации государственной П</w:t>
      </w:r>
      <w:r w:rsidR="001776E2" w:rsidRPr="00AE6F36">
        <w:rPr>
          <w:sz w:val="27"/>
          <w:szCs w:val="27"/>
        </w:rPr>
        <w:t xml:space="preserve">рограммы Алтайского края «Развитие сельского хозяйства Алтайского края» </w:t>
      </w:r>
      <w:r w:rsidR="00836B89" w:rsidRPr="00AE6F36">
        <w:rPr>
          <w:sz w:val="27"/>
          <w:szCs w:val="27"/>
        </w:rPr>
        <w:t>н</w:t>
      </w:r>
      <w:r w:rsidR="001776E2" w:rsidRPr="00AE6F36">
        <w:rPr>
          <w:sz w:val="27"/>
          <w:szCs w:val="27"/>
        </w:rPr>
        <w:t>а 2013-2020 годы на территории Топчихинского района</w:t>
      </w:r>
      <w:r w:rsidRPr="00AE6F36">
        <w:rPr>
          <w:sz w:val="27"/>
          <w:szCs w:val="27"/>
        </w:rPr>
        <w:t xml:space="preserve"> </w:t>
      </w:r>
    </w:p>
    <w:p w:rsidR="005A3433" w:rsidRPr="00AE6F36" w:rsidRDefault="005A3433" w:rsidP="005A3433">
      <w:pPr>
        <w:pStyle w:val="a3"/>
        <w:ind w:right="5527"/>
        <w:rPr>
          <w:sz w:val="27"/>
          <w:szCs w:val="27"/>
        </w:rPr>
      </w:pPr>
    </w:p>
    <w:p w:rsidR="00AE6F36" w:rsidRDefault="001776E2" w:rsidP="005A3433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 xml:space="preserve">Заслушав и обсудив доклад о реализации государственной </w:t>
      </w:r>
      <w:r w:rsidR="00C63AF4" w:rsidRPr="00AE6F36">
        <w:rPr>
          <w:sz w:val="27"/>
          <w:szCs w:val="27"/>
        </w:rPr>
        <w:t>П</w:t>
      </w:r>
      <w:r w:rsidRPr="00AE6F36">
        <w:rPr>
          <w:sz w:val="27"/>
          <w:szCs w:val="27"/>
        </w:rPr>
        <w:t xml:space="preserve">рограммы Алтайского края «Развитие сельского хозяйства Алтайского края» на 2013-2020 годы на территории Топчихинского района, районный Совет депутатов отмечает, что </w:t>
      </w:r>
      <w:r w:rsidR="00AE6F36">
        <w:rPr>
          <w:sz w:val="27"/>
          <w:szCs w:val="27"/>
        </w:rPr>
        <w:t>з</w:t>
      </w:r>
      <w:r w:rsidR="00AE6F36" w:rsidRPr="00AE6F36">
        <w:rPr>
          <w:sz w:val="27"/>
          <w:szCs w:val="27"/>
        </w:rPr>
        <w:t xml:space="preserve">а период реализации программы сельскохозяйственными предприятиями района достигнуты </w:t>
      </w:r>
      <w:r w:rsidR="00AE6F36">
        <w:rPr>
          <w:sz w:val="27"/>
          <w:szCs w:val="27"/>
        </w:rPr>
        <w:t>значительные</w:t>
      </w:r>
      <w:r w:rsidR="00AE6F36" w:rsidRPr="00AE6F36">
        <w:rPr>
          <w:sz w:val="27"/>
          <w:szCs w:val="27"/>
        </w:rPr>
        <w:t xml:space="preserve"> результаты</w:t>
      </w:r>
      <w:r w:rsidR="00AE6F36">
        <w:rPr>
          <w:sz w:val="27"/>
          <w:szCs w:val="27"/>
        </w:rPr>
        <w:t>.</w:t>
      </w:r>
    </w:p>
    <w:p w:rsidR="00C63AF4" w:rsidRPr="00AE6F36" w:rsidRDefault="00480259" w:rsidP="005A3433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Наиболее высокие значения валового сбора зерновых культур</w:t>
      </w:r>
      <w:r w:rsidR="00C63AF4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>за последние четыре года наблюдались в 2016</w:t>
      </w:r>
      <w:r w:rsidR="00F8455F" w:rsidRPr="00AE6F36">
        <w:rPr>
          <w:sz w:val="27"/>
          <w:szCs w:val="27"/>
        </w:rPr>
        <w:t xml:space="preserve"> году</w:t>
      </w:r>
      <w:r w:rsidRPr="00AE6F36">
        <w:rPr>
          <w:sz w:val="27"/>
          <w:szCs w:val="27"/>
        </w:rPr>
        <w:t xml:space="preserve"> и составили 151678 т</w:t>
      </w:r>
      <w:r w:rsidR="00C63AF4" w:rsidRPr="00AE6F36">
        <w:rPr>
          <w:sz w:val="27"/>
          <w:szCs w:val="27"/>
        </w:rPr>
        <w:t xml:space="preserve">, </w:t>
      </w:r>
      <w:r w:rsidRPr="00AE6F36">
        <w:rPr>
          <w:sz w:val="27"/>
          <w:szCs w:val="27"/>
        </w:rPr>
        <w:t>в 2017 году валовый сбор составил 148610</w:t>
      </w:r>
      <w:r w:rsidR="00C63AF4" w:rsidRPr="00AE6F36">
        <w:rPr>
          <w:sz w:val="27"/>
          <w:szCs w:val="27"/>
        </w:rPr>
        <w:t xml:space="preserve"> т</w:t>
      </w:r>
      <w:r w:rsidRPr="00AE6F36">
        <w:rPr>
          <w:sz w:val="27"/>
          <w:szCs w:val="27"/>
        </w:rPr>
        <w:t xml:space="preserve"> при урожайности 17,4 ц/га. Отмечается также, что с 2015 года возродилось производство сахарной свеклы</w:t>
      </w:r>
      <w:r w:rsidR="005E380B" w:rsidRPr="00AE6F36">
        <w:rPr>
          <w:sz w:val="27"/>
          <w:szCs w:val="27"/>
        </w:rPr>
        <w:t>.</w:t>
      </w:r>
      <w:r w:rsidRPr="00AE6F36">
        <w:rPr>
          <w:sz w:val="27"/>
          <w:szCs w:val="27"/>
        </w:rPr>
        <w:t xml:space="preserve"> </w:t>
      </w:r>
      <w:r w:rsidR="005E380B" w:rsidRPr="00AE6F36">
        <w:rPr>
          <w:sz w:val="27"/>
          <w:szCs w:val="27"/>
        </w:rPr>
        <w:t xml:space="preserve">В 2016 году </w:t>
      </w:r>
      <w:r w:rsidRPr="00AE6F36">
        <w:rPr>
          <w:sz w:val="27"/>
          <w:szCs w:val="27"/>
        </w:rPr>
        <w:t>до</w:t>
      </w:r>
      <w:r w:rsidR="00C63AF4" w:rsidRPr="00AE6F36">
        <w:rPr>
          <w:sz w:val="27"/>
          <w:szCs w:val="27"/>
        </w:rPr>
        <w:t xml:space="preserve">стигнута рекордная урожайность </w:t>
      </w:r>
      <w:r w:rsidRPr="00AE6F36">
        <w:rPr>
          <w:sz w:val="27"/>
          <w:szCs w:val="27"/>
        </w:rPr>
        <w:t>534 ц/га, валовый сбор составил 117952 т.</w:t>
      </w:r>
      <w:r w:rsidR="00D407A0" w:rsidRPr="00AE6F36">
        <w:rPr>
          <w:sz w:val="27"/>
          <w:szCs w:val="27"/>
        </w:rPr>
        <w:t xml:space="preserve"> </w:t>
      </w:r>
    </w:p>
    <w:p w:rsidR="00C32AD3" w:rsidRPr="00AE6F36" w:rsidRDefault="00F8455F" w:rsidP="00C32AD3">
      <w:pPr>
        <w:ind w:firstLine="709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С</w:t>
      </w:r>
      <w:r w:rsidR="00D407A0" w:rsidRPr="00AE6F36">
        <w:rPr>
          <w:sz w:val="27"/>
          <w:szCs w:val="27"/>
        </w:rPr>
        <w:t xml:space="preserve"> 2013 года хозяйствами района было приобретено техники и оборудования на сумму более 400 млн. руб</w:t>
      </w:r>
      <w:r w:rsidRPr="00AE6F36">
        <w:rPr>
          <w:sz w:val="27"/>
          <w:szCs w:val="27"/>
        </w:rPr>
        <w:t>.</w:t>
      </w:r>
      <w:r w:rsidR="00D407A0" w:rsidRPr="00AE6F36">
        <w:rPr>
          <w:sz w:val="27"/>
          <w:szCs w:val="27"/>
        </w:rPr>
        <w:t xml:space="preserve"> </w:t>
      </w:r>
      <w:r w:rsidR="00C32AD3" w:rsidRPr="00AE6F36">
        <w:rPr>
          <w:sz w:val="27"/>
          <w:szCs w:val="27"/>
        </w:rPr>
        <w:t>На возмещение части процентной ставки по инвестиционным кредитам, привлеченными организациями агропромышленного комплекса</w:t>
      </w:r>
      <w:r w:rsidR="0031668F" w:rsidRPr="00AE6F36">
        <w:rPr>
          <w:sz w:val="27"/>
          <w:szCs w:val="27"/>
        </w:rPr>
        <w:t xml:space="preserve"> </w:t>
      </w:r>
      <w:r w:rsidR="00C32AD3" w:rsidRPr="00AE6F36">
        <w:rPr>
          <w:sz w:val="27"/>
          <w:szCs w:val="27"/>
        </w:rPr>
        <w:t xml:space="preserve">на приобретение новой техники выделено из федерального бюджета 18 млн. 593 тыс. руб. </w:t>
      </w:r>
    </w:p>
    <w:p w:rsidR="00C32AD3" w:rsidRPr="00AE6F36" w:rsidRDefault="00F8455F" w:rsidP="00C32AD3">
      <w:pPr>
        <w:ind w:firstLine="709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С</w:t>
      </w:r>
      <w:r w:rsidR="00C32AD3" w:rsidRPr="00AE6F36">
        <w:rPr>
          <w:sz w:val="27"/>
          <w:szCs w:val="27"/>
        </w:rPr>
        <w:t xml:space="preserve"> 2014 года аграриями района получено субсидий на оказание несвязанной поддержки в области растениеводства 165 млн. 54 тыс. руб</w:t>
      </w:r>
      <w:r w:rsidRPr="00AE6F36">
        <w:rPr>
          <w:sz w:val="27"/>
          <w:szCs w:val="27"/>
        </w:rPr>
        <w:t>.</w:t>
      </w:r>
      <w:r w:rsidR="00C32AD3" w:rsidRPr="00AE6F36">
        <w:rPr>
          <w:sz w:val="27"/>
          <w:szCs w:val="27"/>
        </w:rPr>
        <w:t>, из федерального бюджета выделено 146</w:t>
      </w:r>
      <w:r w:rsidRPr="00AE6F36">
        <w:rPr>
          <w:sz w:val="27"/>
          <w:szCs w:val="27"/>
        </w:rPr>
        <w:t xml:space="preserve"> млн. </w:t>
      </w:r>
      <w:r w:rsidR="00C32AD3" w:rsidRPr="00AE6F36">
        <w:rPr>
          <w:sz w:val="27"/>
          <w:szCs w:val="27"/>
        </w:rPr>
        <w:t>904 тыс. руб</w:t>
      </w:r>
      <w:r w:rsidRPr="00AE6F36">
        <w:rPr>
          <w:sz w:val="27"/>
          <w:szCs w:val="27"/>
        </w:rPr>
        <w:t>.</w:t>
      </w:r>
      <w:r w:rsidR="00C32AD3" w:rsidRPr="00AE6F36">
        <w:rPr>
          <w:sz w:val="27"/>
          <w:szCs w:val="27"/>
        </w:rPr>
        <w:t xml:space="preserve">, </w:t>
      </w:r>
      <w:r w:rsidRPr="00AE6F36">
        <w:rPr>
          <w:sz w:val="27"/>
          <w:szCs w:val="27"/>
        </w:rPr>
        <w:t>18 млн. 150</w:t>
      </w:r>
      <w:r w:rsidR="0031668F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 xml:space="preserve">тыс. руб. </w:t>
      </w:r>
      <w:r w:rsidR="00C32AD3" w:rsidRPr="00AE6F36">
        <w:rPr>
          <w:sz w:val="27"/>
          <w:szCs w:val="27"/>
        </w:rPr>
        <w:t>из краевого бюдже</w:t>
      </w:r>
      <w:r w:rsidRPr="00AE6F36">
        <w:rPr>
          <w:sz w:val="27"/>
          <w:szCs w:val="27"/>
        </w:rPr>
        <w:t>та</w:t>
      </w:r>
      <w:r w:rsidR="00C32AD3" w:rsidRPr="00AE6F36">
        <w:rPr>
          <w:sz w:val="27"/>
          <w:szCs w:val="27"/>
        </w:rPr>
        <w:t xml:space="preserve">. </w:t>
      </w:r>
    </w:p>
    <w:p w:rsidR="00AF44FE" w:rsidRPr="00AE6F36" w:rsidRDefault="00C32AD3" w:rsidP="00AF44FE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 xml:space="preserve">Субсидия на возмещение части затрат на приобретение элитных семян </w:t>
      </w:r>
      <w:r w:rsidR="00AF44FE" w:rsidRPr="00AE6F36">
        <w:rPr>
          <w:sz w:val="27"/>
          <w:szCs w:val="27"/>
        </w:rPr>
        <w:t xml:space="preserve">в размере 16 млн. 227 тыс. руб. </w:t>
      </w:r>
      <w:r w:rsidRPr="00AE6F36">
        <w:rPr>
          <w:sz w:val="27"/>
          <w:szCs w:val="27"/>
        </w:rPr>
        <w:t>позволила сельхозтоваропроизводителям не только обновить семенной фонд,</w:t>
      </w:r>
      <w:r w:rsidR="0031668F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 xml:space="preserve">но и увеличить урожайность зерновых и зернобобовых культур. </w:t>
      </w:r>
    </w:p>
    <w:p w:rsidR="00C32AD3" w:rsidRPr="00AE6F36" w:rsidRDefault="00C32AD3" w:rsidP="00AF44FE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Животноводство – один из основных секторов аграрного производства. По состоянию на 01.01.2018 поголовье</w:t>
      </w:r>
      <w:r w:rsidR="00997552" w:rsidRPr="00AE6F36">
        <w:rPr>
          <w:sz w:val="27"/>
          <w:szCs w:val="27"/>
        </w:rPr>
        <w:t xml:space="preserve"> КРС</w:t>
      </w:r>
      <w:r w:rsidRPr="00AE6F36">
        <w:rPr>
          <w:sz w:val="27"/>
          <w:szCs w:val="27"/>
        </w:rPr>
        <w:t xml:space="preserve"> в хозяйствах района составило 20558 голов, в КФХ – 1533 головы, </w:t>
      </w:r>
      <w:r w:rsidR="00F8455F" w:rsidRPr="00AE6F36">
        <w:rPr>
          <w:sz w:val="27"/>
          <w:szCs w:val="27"/>
        </w:rPr>
        <w:t>в ЛПХ - 7634 головы</w:t>
      </w:r>
      <w:r w:rsidRPr="00AE6F36">
        <w:rPr>
          <w:sz w:val="27"/>
          <w:szCs w:val="27"/>
        </w:rPr>
        <w:t xml:space="preserve">. Валовое производство молока в хозяйствах за </w:t>
      </w:r>
      <w:r w:rsidR="0031668F" w:rsidRPr="00AE6F36">
        <w:rPr>
          <w:sz w:val="27"/>
          <w:szCs w:val="27"/>
        </w:rPr>
        <w:t xml:space="preserve">2017 год составило 38252 т, </w:t>
      </w:r>
      <w:r w:rsidRPr="00AE6F36">
        <w:rPr>
          <w:sz w:val="27"/>
          <w:szCs w:val="27"/>
        </w:rPr>
        <w:t>в т</w:t>
      </w:r>
      <w:r w:rsidR="00F8455F" w:rsidRPr="00AE6F36">
        <w:rPr>
          <w:sz w:val="27"/>
          <w:szCs w:val="27"/>
        </w:rPr>
        <w:t>.</w:t>
      </w:r>
      <w:r w:rsidRPr="00AE6F36">
        <w:rPr>
          <w:sz w:val="27"/>
          <w:szCs w:val="27"/>
        </w:rPr>
        <w:t>ч</w:t>
      </w:r>
      <w:r w:rsidR="00F8455F" w:rsidRPr="00AE6F36">
        <w:rPr>
          <w:sz w:val="27"/>
          <w:szCs w:val="27"/>
        </w:rPr>
        <w:t>.</w:t>
      </w:r>
      <w:r w:rsidRPr="00AE6F36">
        <w:rPr>
          <w:sz w:val="27"/>
          <w:szCs w:val="27"/>
        </w:rPr>
        <w:t xml:space="preserve"> в КФХ 2029 т,</w:t>
      </w:r>
      <w:r w:rsidR="0031668F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>в ЛПХ 12954 т.</w:t>
      </w:r>
    </w:p>
    <w:p w:rsidR="00C03C0A" w:rsidRPr="00AE6F36" w:rsidRDefault="00C03C0A" w:rsidP="00C03C0A">
      <w:pPr>
        <w:ind w:firstLine="709"/>
        <w:jc w:val="both"/>
        <w:rPr>
          <w:sz w:val="27"/>
          <w:szCs w:val="27"/>
        </w:rPr>
      </w:pPr>
      <w:r w:rsidRPr="00AE6F36">
        <w:rPr>
          <w:sz w:val="27"/>
          <w:szCs w:val="27"/>
        </w:rPr>
        <w:t xml:space="preserve">Субсидия на поддержку племенного животноводства позволила увеличить их поголовье, с 2014 года получено 55 млн. 898 </w:t>
      </w:r>
      <w:r w:rsidR="0031668F" w:rsidRPr="00AE6F36">
        <w:rPr>
          <w:sz w:val="27"/>
          <w:szCs w:val="27"/>
        </w:rPr>
        <w:t>тыс. руб</w:t>
      </w:r>
      <w:r w:rsidR="00F8455F" w:rsidRPr="00AE6F36">
        <w:rPr>
          <w:sz w:val="27"/>
          <w:szCs w:val="27"/>
        </w:rPr>
        <w:t>.</w:t>
      </w:r>
      <w:r w:rsidR="0031668F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>на развитие племенного стада. Господдержка на повышение про</w:t>
      </w:r>
      <w:r w:rsidR="0031668F" w:rsidRPr="00AE6F36">
        <w:rPr>
          <w:sz w:val="27"/>
          <w:szCs w:val="27"/>
        </w:rPr>
        <w:t>дуктивности</w:t>
      </w:r>
      <w:r w:rsidRPr="00AE6F36">
        <w:rPr>
          <w:sz w:val="27"/>
          <w:szCs w:val="27"/>
        </w:rPr>
        <w:t xml:space="preserve"> в молочном скотоводстве также привела к увеличению объемов производства молока. На эти цели из </w:t>
      </w:r>
      <w:r w:rsidRPr="00AE6F36">
        <w:rPr>
          <w:sz w:val="27"/>
          <w:szCs w:val="27"/>
        </w:rPr>
        <w:lastRenderedPageBreak/>
        <w:t>федерального бюджета было выделено 99 млн. 230 тыс. руб</w:t>
      </w:r>
      <w:r w:rsidR="00F8455F" w:rsidRPr="00AE6F36">
        <w:rPr>
          <w:sz w:val="27"/>
          <w:szCs w:val="27"/>
        </w:rPr>
        <w:t>.,</w:t>
      </w:r>
      <w:r w:rsidRPr="00AE6F36">
        <w:rPr>
          <w:sz w:val="27"/>
          <w:szCs w:val="27"/>
        </w:rPr>
        <w:t xml:space="preserve"> из краевого </w:t>
      </w:r>
      <w:r w:rsidR="00F8455F" w:rsidRPr="00AE6F36">
        <w:rPr>
          <w:sz w:val="27"/>
          <w:szCs w:val="27"/>
        </w:rPr>
        <w:t>бюджета</w:t>
      </w:r>
      <w:r w:rsidR="0031668F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>5 млн. 654 тыс. руб</w:t>
      </w:r>
      <w:r w:rsidR="00F8455F" w:rsidRPr="00AE6F36">
        <w:rPr>
          <w:sz w:val="27"/>
          <w:szCs w:val="27"/>
        </w:rPr>
        <w:t>.</w:t>
      </w:r>
    </w:p>
    <w:p w:rsidR="00C03C0A" w:rsidRPr="00AE6F36" w:rsidRDefault="00C03C0A" w:rsidP="00C03C0A">
      <w:pPr>
        <w:ind w:firstLine="709"/>
        <w:jc w:val="both"/>
        <w:rPr>
          <w:sz w:val="27"/>
          <w:szCs w:val="27"/>
        </w:rPr>
      </w:pPr>
      <w:r w:rsidRPr="00AE6F36">
        <w:rPr>
          <w:sz w:val="27"/>
          <w:szCs w:val="27"/>
        </w:rPr>
        <w:t xml:space="preserve">С 2013 года </w:t>
      </w:r>
      <w:r w:rsidR="00AF44FE" w:rsidRPr="00AE6F36">
        <w:rPr>
          <w:sz w:val="27"/>
          <w:szCs w:val="27"/>
        </w:rPr>
        <w:t>на</w:t>
      </w:r>
      <w:r w:rsidRPr="00AE6F36">
        <w:rPr>
          <w:sz w:val="27"/>
          <w:szCs w:val="27"/>
        </w:rPr>
        <w:t xml:space="preserve"> развити</w:t>
      </w:r>
      <w:r w:rsidR="00AF44FE" w:rsidRPr="00AE6F36">
        <w:rPr>
          <w:sz w:val="27"/>
          <w:szCs w:val="27"/>
        </w:rPr>
        <w:t>е</w:t>
      </w:r>
      <w:r w:rsidRPr="00AE6F36">
        <w:rPr>
          <w:sz w:val="27"/>
          <w:szCs w:val="27"/>
        </w:rPr>
        <w:t xml:space="preserve"> семейных животноводческих ферм на базе КФХ и поддержк</w:t>
      </w:r>
      <w:r w:rsidR="00AF44FE" w:rsidRPr="00AE6F36">
        <w:rPr>
          <w:sz w:val="27"/>
          <w:szCs w:val="27"/>
        </w:rPr>
        <w:t>у</w:t>
      </w:r>
      <w:r w:rsidR="00AE6F36" w:rsidRPr="00AE6F36">
        <w:rPr>
          <w:sz w:val="27"/>
          <w:szCs w:val="27"/>
        </w:rPr>
        <w:t xml:space="preserve"> начинающих фермеров </w:t>
      </w:r>
      <w:r w:rsidRPr="00AE6F36">
        <w:rPr>
          <w:sz w:val="27"/>
          <w:szCs w:val="27"/>
        </w:rPr>
        <w:t xml:space="preserve"> получено десять грантов на общую сумму 32 млн. руб</w:t>
      </w:r>
      <w:r w:rsidR="00F8455F" w:rsidRPr="00AE6F36">
        <w:rPr>
          <w:sz w:val="27"/>
          <w:szCs w:val="27"/>
        </w:rPr>
        <w:t>.</w:t>
      </w:r>
    </w:p>
    <w:p w:rsidR="00C03C0A" w:rsidRPr="00AE6F36" w:rsidRDefault="00C03C0A" w:rsidP="00C03C0A">
      <w:pPr>
        <w:ind w:firstLine="709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Снабженческо - сбытовой сельскохозяйственный потребительский кооператив «Восход» получил грант по программе «Развитие материально-технической базы сельскохозяйственного производственного</w:t>
      </w:r>
      <w:r w:rsidR="0031668F" w:rsidRPr="00AE6F36">
        <w:rPr>
          <w:sz w:val="27"/>
          <w:szCs w:val="27"/>
        </w:rPr>
        <w:t xml:space="preserve"> кооператива» </w:t>
      </w:r>
      <w:r w:rsidRPr="00AE6F36">
        <w:rPr>
          <w:sz w:val="27"/>
          <w:szCs w:val="27"/>
        </w:rPr>
        <w:t>в сумме 10 млн. руб</w:t>
      </w:r>
      <w:r w:rsidR="00F8455F" w:rsidRPr="00AE6F36">
        <w:rPr>
          <w:sz w:val="27"/>
          <w:szCs w:val="27"/>
        </w:rPr>
        <w:t>.</w:t>
      </w:r>
      <w:r w:rsidR="0031668F" w:rsidRPr="00AE6F36">
        <w:rPr>
          <w:sz w:val="27"/>
          <w:szCs w:val="27"/>
        </w:rPr>
        <w:t xml:space="preserve"> </w:t>
      </w:r>
      <w:r w:rsidRPr="00AE6F36">
        <w:rPr>
          <w:sz w:val="27"/>
          <w:szCs w:val="27"/>
        </w:rPr>
        <w:t>С начала 2018 года СССКПК «Восход» закупил 3013 т молока у КФХ и ЛПХ района и выпл</w:t>
      </w:r>
      <w:r w:rsidR="00F8455F" w:rsidRPr="00AE6F36">
        <w:rPr>
          <w:sz w:val="27"/>
          <w:szCs w:val="27"/>
        </w:rPr>
        <w:t xml:space="preserve">атил </w:t>
      </w:r>
      <w:r w:rsidRPr="00AE6F36">
        <w:rPr>
          <w:sz w:val="27"/>
          <w:szCs w:val="27"/>
        </w:rPr>
        <w:t>более 37 млн. руб</w:t>
      </w:r>
      <w:r w:rsidR="00F8455F" w:rsidRPr="00AE6F36">
        <w:rPr>
          <w:sz w:val="27"/>
          <w:szCs w:val="27"/>
        </w:rPr>
        <w:t>.</w:t>
      </w:r>
      <w:r w:rsidRPr="00AE6F36">
        <w:rPr>
          <w:sz w:val="27"/>
          <w:szCs w:val="27"/>
        </w:rPr>
        <w:t xml:space="preserve"> </w:t>
      </w:r>
      <w:r w:rsidR="00F8455F" w:rsidRPr="00AE6F36">
        <w:rPr>
          <w:sz w:val="27"/>
          <w:szCs w:val="27"/>
        </w:rPr>
        <w:t>заработной платы сдатчикам молока</w:t>
      </w:r>
      <w:r w:rsidRPr="00AE6F36">
        <w:rPr>
          <w:sz w:val="27"/>
          <w:szCs w:val="27"/>
        </w:rPr>
        <w:t xml:space="preserve">. </w:t>
      </w:r>
    </w:p>
    <w:p w:rsidR="00AE6F36" w:rsidRPr="00AE6F36" w:rsidRDefault="00AE6F36" w:rsidP="00AE6F36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Утвержден</w:t>
      </w:r>
      <w:r w:rsidRPr="00AE6F36">
        <w:rPr>
          <w:sz w:val="27"/>
          <w:szCs w:val="27"/>
        </w:rPr>
        <w:t xml:space="preserve"> План развития АПК Топчихинского района до 2020 года, мероприятия которого определяют цели, задачи и направления развития сельского хозяйства, механизмы реализации предусмотренных мероприятий, показатели результативности.</w:t>
      </w:r>
    </w:p>
    <w:p w:rsidR="000E5CB1" w:rsidRPr="00AE6F36" w:rsidRDefault="000E5CB1" w:rsidP="005A3433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Осуществляются мероприятия, направленные на поощрение достижений в сфере развития АПК района, формировани</w:t>
      </w:r>
      <w:r w:rsidR="00F8455F" w:rsidRPr="00AE6F36">
        <w:rPr>
          <w:sz w:val="27"/>
          <w:szCs w:val="27"/>
        </w:rPr>
        <w:t>е</w:t>
      </w:r>
      <w:r w:rsidRPr="00AE6F36">
        <w:rPr>
          <w:sz w:val="27"/>
          <w:szCs w:val="27"/>
        </w:rPr>
        <w:t xml:space="preserve"> в обществе</w:t>
      </w:r>
      <w:r w:rsidR="00C63AF4" w:rsidRPr="00AE6F36">
        <w:rPr>
          <w:sz w:val="27"/>
          <w:szCs w:val="27"/>
        </w:rPr>
        <w:t xml:space="preserve"> уважительного отношения к сельскому труду. Район участвует в краевых трудовых соревнованиях АПК. Труд рядовых тружеников ежегодно отмечается федеральными, краевыми и районными наградами с занесением на районную Доску Почета «Лучшие люди района».</w:t>
      </w:r>
    </w:p>
    <w:p w:rsidR="006A2BA1" w:rsidRPr="00AE6F36" w:rsidRDefault="00F8455F" w:rsidP="005A3433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Вместе с тем, в</w:t>
      </w:r>
      <w:r w:rsidR="00997552" w:rsidRPr="00AE6F36">
        <w:rPr>
          <w:sz w:val="27"/>
          <w:szCs w:val="27"/>
        </w:rPr>
        <w:t xml:space="preserve"> с</w:t>
      </w:r>
      <w:r w:rsidR="006A2BA1" w:rsidRPr="00AE6F36">
        <w:rPr>
          <w:sz w:val="27"/>
          <w:szCs w:val="27"/>
        </w:rPr>
        <w:t>ельскохозяйственн</w:t>
      </w:r>
      <w:r w:rsidR="00997552" w:rsidRPr="00AE6F36">
        <w:rPr>
          <w:sz w:val="27"/>
          <w:szCs w:val="27"/>
        </w:rPr>
        <w:t>ой</w:t>
      </w:r>
      <w:r w:rsidR="006A2BA1" w:rsidRPr="00AE6F36">
        <w:rPr>
          <w:sz w:val="27"/>
          <w:szCs w:val="27"/>
        </w:rPr>
        <w:t xml:space="preserve"> отрасл</w:t>
      </w:r>
      <w:r w:rsidR="00997552" w:rsidRPr="00AE6F36">
        <w:rPr>
          <w:sz w:val="27"/>
          <w:szCs w:val="27"/>
        </w:rPr>
        <w:t>и</w:t>
      </w:r>
      <w:r w:rsidR="006A2BA1" w:rsidRPr="00AE6F36">
        <w:rPr>
          <w:sz w:val="27"/>
          <w:szCs w:val="27"/>
        </w:rPr>
        <w:t xml:space="preserve"> </w:t>
      </w:r>
      <w:r w:rsidR="00997552" w:rsidRPr="00AE6F36">
        <w:rPr>
          <w:sz w:val="27"/>
          <w:szCs w:val="27"/>
        </w:rPr>
        <w:t>присутствуют</w:t>
      </w:r>
      <w:r w:rsidRPr="00AE6F36">
        <w:rPr>
          <w:sz w:val="27"/>
          <w:szCs w:val="27"/>
        </w:rPr>
        <w:t xml:space="preserve"> следующие</w:t>
      </w:r>
      <w:r w:rsidR="006A2BA1" w:rsidRPr="00AE6F36">
        <w:rPr>
          <w:sz w:val="27"/>
          <w:szCs w:val="27"/>
        </w:rPr>
        <w:t xml:space="preserve"> риски:</w:t>
      </w:r>
    </w:p>
    <w:p w:rsidR="006A2BA1" w:rsidRPr="00AE6F36" w:rsidRDefault="006A2BA1" w:rsidP="00812834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- макроэкономические факторы, в т</w:t>
      </w:r>
      <w:r w:rsidR="00F8455F" w:rsidRPr="00AE6F36">
        <w:rPr>
          <w:sz w:val="27"/>
          <w:szCs w:val="27"/>
        </w:rPr>
        <w:t>.</w:t>
      </w:r>
      <w:r w:rsidRPr="00AE6F36">
        <w:rPr>
          <w:sz w:val="27"/>
          <w:szCs w:val="27"/>
        </w:rPr>
        <w:t>ч</w:t>
      </w:r>
      <w:r w:rsidR="00F8455F" w:rsidRPr="00AE6F36">
        <w:rPr>
          <w:sz w:val="27"/>
          <w:szCs w:val="27"/>
        </w:rPr>
        <w:t>.</w:t>
      </w:r>
      <w:r w:rsidR="009150EE" w:rsidRPr="00AE6F36">
        <w:rPr>
          <w:sz w:val="27"/>
          <w:szCs w:val="27"/>
        </w:rPr>
        <w:t xml:space="preserve"> рост цен на энергоресурсы</w:t>
      </w:r>
      <w:r w:rsidR="005E380B" w:rsidRPr="00AE6F36">
        <w:rPr>
          <w:sz w:val="27"/>
          <w:szCs w:val="27"/>
        </w:rPr>
        <w:t xml:space="preserve"> </w:t>
      </w:r>
      <w:r w:rsidR="009150EE" w:rsidRPr="00AE6F36">
        <w:rPr>
          <w:sz w:val="27"/>
          <w:szCs w:val="27"/>
        </w:rPr>
        <w:t>и д</w:t>
      </w:r>
      <w:r w:rsidRPr="00AE6F36">
        <w:rPr>
          <w:sz w:val="27"/>
          <w:szCs w:val="27"/>
        </w:rPr>
        <w:t>ругие материально-технические средства, потребляемые в отрасли;</w:t>
      </w:r>
    </w:p>
    <w:p w:rsidR="006A2BA1" w:rsidRPr="00AE6F36" w:rsidRDefault="006A2BA1" w:rsidP="00812834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 xml:space="preserve">- природные </w:t>
      </w:r>
      <w:r w:rsidR="00134A6B" w:rsidRPr="00AE6F36">
        <w:rPr>
          <w:sz w:val="27"/>
          <w:szCs w:val="27"/>
        </w:rPr>
        <w:t>факторы</w:t>
      </w:r>
      <w:r w:rsidRPr="00AE6F36">
        <w:rPr>
          <w:sz w:val="27"/>
          <w:szCs w:val="27"/>
        </w:rPr>
        <w:t>, которые приводят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9150EE" w:rsidRPr="00AE6F36" w:rsidRDefault="00134A6B" w:rsidP="00812834">
      <w:pPr>
        <w:ind w:firstLine="720"/>
        <w:jc w:val="both"/>
        <w:rPr>
          <w:b/>
          <w:sz w:val="27"/>
          <w:szCs w:val="27"/>
        </w:rPr>
      </w:pPr>
      <w:r w:rsidRPr="00AE6F36">
        <w:rPr>
          <w:sz w:val="27"/>
          <w:szCs w:val="27"/>
        </w:rPr>
        <w:t>На основании вышеизложенного, в</w:t>
      </w:r>
      <w:r w:rsidR="009150EE" w:rsidRPr="00AE6F36">
        <w:rPr>
          <w:sz w:val="27"/>
          <w:szCs w:val="27"/>
        </w:rPr>
        <w:t xml:space="preserve"> соответствии со статьей 25 Устава муниципального образования Топчихинский район, районный Совет депутатов </w:t>
      </w:r>
      <w:r w:rsidR="005A3433" w:rsidRPr="00AE6F36">
        <w:rPr>
          <w:spacing w:val="40"/>
          <w:sz w:val="27"/>
          <w:szCs w:val="27"/>
        </w:rPr>
        <w:t>реши</w:t>
      </w:r>
      <w:r w:rsidR="009150EE" w:rsidRPr="00AE6F36">
        <w:rPr>
          <w:spacing w:val="40"/>
          <w:sz w:val="27"/>
          <w:szCs w:val="27"/>
        </w:rPr>
        <w:t>л</w:t>
      </w:r>
      <w:r w:rsidR="005A3433" w:rsidRPr="00AE6F36">
        <w:rPr>
          <w:b/>
          <w:sz w:val="27"/>
          <w:szCs w:val="27"/>
        </w:rPr>
        <w:t>:</w:t>
      </w:r>
    </w:p>
    <w:p w:rsidR="009150EE" w:rsidRPr="00AE6F36" w:rsidRDefault="009150EE" w:rsidP="00812834">
      <w:pPr>
        <w:numPr>
          <w:ilvl w:val="0"/>
          <w:numId w:val="1"/>
        </w:numPr>
        <w:tabs>
          <w:tab w:val="num" w:pos="1260"/>
        </w:tabs>
        <w:ind w:left="0"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Доклад о реализации Алтайского края «Развитие сельского хозяйства» на 2013-2020 годы на территории Топчихинского района</w:t>
      </w:r>
      <w:r w:rsidR="00134A6B" w:rsidRPr="00AE6F36">
        <w:rPr>
          <w:sz w:val="27"/>
          <w:szCs w:val="27"/>
        </w:rPr>
        <w:t>»</w:t>
      </w:r>
      <w:r w:rsidRPr="00AE6F36">
        <w:rPr>
          <w:sz w:val="27"/>
          <w:szCs w:val="27"/>
        </w:rPr>
        <w:t xml:space="preserve"> принять к сведению.</w:t>
      </w:r>
    </w:p>
    <w:p w:rsidR="00134A6B" w:rsidRPr="00AE6F36" w:rsidRDefault="009150EE" w:rsidP="00812834">
      <w:pPr>
        <w:numPr>
          <w:ilvl w:val="0"/>
          <w:numId w:val="1"/>
        </w:numPr>
        <w:tabs>
          <w:tab w:val="num" w:pos="1260"/>
        </w:tabs>
        <w:ind w:left="0"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Рекомендовать Администрации района</w:t>
      </w:r>
      <w:r w:rsidR="00134A6B" w:rsidRPr="00AE6F36">
        <w:rPr>
          <w:sz w:val="27"/>
          <w:szCs w:val="27"/>
        </w:rPr>
        <w:t>:</w:t>
      </w:r>
    </w:p>
    <w:p w:rsidR="007E0ECF" w:rsidRPr="00AE6F36" w:rsidRDefault="00134A6B" w:rsidP="00812834">
      <w:pPr>
        <w:ind w:firstLine="720"/>
        <w:jc w:val="both"/>
        <w:rPr>
          <w:sz w:val="27"/>
          <w:szCs w:val="27"/>
        </w:rPr>
      </w:pPr>
      <w:r w:rsidRPr="00AE6F36">
        <w:rPr>
          <w:sz w:val="27"/>
          <w:szCs w:val="27"/>
        </w:rPr>
        <w:t>-</w:t>
      </w:r>
      <w:r w:rsidR="009150EE" w:rsidRPr="00AE6F36">
        <w:rPr>
          <w:sz w:val="27"/>
          <w:szCs w:val="27"/>
        </w:rPr>
        <w:t xml:space="preserve"> </w:t>
      </w:r>
      <w:r w:rsidR="00997552" w:rsidRPr="00AE6F36">
        <w:rPr>
          <w:sz w:val="27"/>
          <w:szCs w:val="27"/>
        </w:rPr>
        <w:t>продолж</w:t>
      </w:r>
      <w:r w:rsidR="00812834" w:rsidRPr="00AE6F36">
        <w:rPr>
          <w:sz w:val="27"/>
          <w:szCs w:val="27"/>
        </w:rPr>
        <w:t>а</w:t>
      </w:r>
      <w:r w:rsidR="00997552" w:rsidRPr="00AE6F36">
        <w:rPr>
          <w:sz w:val="27"/>
          <w:szCs w:val="27"/>
        </w:rPr>
        <w:t>ть</w:t>
      </w:r>
      <w:r w:rsidRPr="00AE6F36">
        <w:rPr>
          <w:sz w:val="27"/>
          <w:szCs w:val="27"/>
        </w:rPr>
        <w:t xml:space="preserve"> реализацию государственной программы Алтайского края «Развитие сельского хозяйства» на 2013-2020 годы совместно с сельхозтоваропроизводителями района;</w:t>
      </w:r>
    </w:p>
    <w:p w:rsidR="004333AA" w:rsidRPr="00AE6F36" w:rsidRDefault="004333AA" w:rsidP="004333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AE6F36">
        <w:rPr>
          <w:sz w:val="27"/>
          <w:szCs w:val="27"/>
        </w:rPr>
        <w:t xml:space="preserve">- </w:t>
      </w:r>
      <w:r w:rsidR="00AF44FE" w:rsidRPr="00AE6F36">
        <w:rPr>
          <w:sz w:val="27"/>
          <w:szCs w:val="27"/>
        </w:rPr>
        <w:t>информировать</w:t>
      </w:r>
      <w:r w:rsidRPr="00AE6F36">
        <w:rPr>
          <w:sz w:val="27"/>
          <w:szCs w:val="27"/>
        </w:rPr>
        <w:t xml:space="preserve"> </w:t>
      </w:r>
      <w:r w:rsidRPr="00AE6F36">
        <w:rPr>
          <w:rFonts w:eastAsiaTheme="minorHAnsi"/>
          <w:sz w:val="27"/>
          <w:szCs w:val="27"/>
          <w:lang w:eastAsia="en-US"/>
        </w:rPr>
        <w:t>сельскохозяйственны</w:t>
      </w:r>
      <w:r w:rsidR="00AF44FE" w:rsidRPr="00AE6F36">
        <w:rPr>
          <w:rFonts w:eastAsiaTheme="minorHAnsi"/>
          <w:sz w:val="27"/>
          <w:szCs w:val="27"/>
          <w:lang w:eastAsia="en-US"/>
        </w:rPr>
        <w:t>х</w:t>
      </w:r>
      <w:r w:rsidRPr="00AE6F36">
        <w:rPr>
          <w:rFonts w:eastAsiaTheme="minorHAnsi"/>
          <w:sz w:val="27"/>
          <w:szCs w:val="27"/>
          <w:lang w:eastAsia="en-US"/>
        </w:rPr>
        <w:t xml:space="preserve"> товаропроизводител</w:t>
      </w:r>
      <w:r w:rsidR="00AF44FE" w:rsidRPr="00AE6F36">
        <w:rPr>
          <w:rFonts w:eastAsiaTheme="minorHAnsi"/>
          <w:sz w:val="27"/>
          <w:szCs w:val="27"/>
          <w:lang w:eastAsia="en-US"/>
        </w:rPr>
        <w:t>ей, граждан</w:t>
      </w:r>
      <w:r w:rsidRPr="00AE6F36">
        <w:rPr>
          <w:rFonts w:eastAsiaTheme="minorHAnsi"/>
          <w:sz w:val="27"/>
          <w:szCs w:val="27"/>
          <w:lang w:eastAsia="en-US"/>
        </w:rPr>
        <w:t xml:space="preserve"> </w:t>
      </w:r>
      <w:r w:rsidR="00AF44FE" w:rsidRPr="00AE6F36">
        <w:rPr>
          <w:rFonts w:eastAsiaTheme="minorHAnsi"/>
          <w:sz w:val="27"/>
          <w:szCs w:val="27"/>
          <w:lang w:eastAsia="en-US"/>
        </w:rPr>
        <w:t>о полном</w:t>
      </w:r>
      <w:r w:rsidRPr="00AE6F36">
        <w:rPr>
          <w:rFonts w:eastAsiaTheme="minorHAnsi"/>
          <w:sz w:val="27"/>
          <w:szCs w:val="27"/>
          <w:lang w:eastAsia="en-US"/>
        </w:rPr>
        <w:t xml:space="preserve"> перечн</w:t>
      </w:r>
      <w:r w:rsidR="00AF44FE" w:rsidRPr="00AE6F36">
        <w:rPr>
          <w:rFonts w:eastAsiaTheme="minorHAnsi"/>
          <w:sz w:val="27"/>
          <w:szCs w:val="27"/>
          <w:lang w:eastAsia="en-US"/>
        </w:rPr>
        <w:t>е</w:t>
      </w:r>
      <w:r w:rsidRPr="00AE6F36">
        <w:rPr>
          <w:rFonts w:eastAsiaTheme="minorHAnsi"/>
          <w:sz w:val="27"/>
          <w:szCs w:val="27"/>
          <w:lang w:eastAsia="en-US"/>
        </w:rPr>
        <w:t xml:space="preserve"> видов </w:t>
      </w:r>
      <w:r w:rsidRPr="00AE6F36">
        <w:rPr>
          <w:sz w:val="27"/>
          <w:szCs w:val="27"/>
        </w:rPr>
        <w:t>государственной поддержки, предусмотренных государственной программой;</w:t>
      </w:r>
    </w:p>
    <w:p w:rsidR="00812834" w:rsidRPr="00AE6F36" w:rsidRDefault="00134A6B" w:rsidP="0081283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7"/>
          <w:szCs w:val="27"/>
          <w:lang w:eastAsia="en-US"/>
        </w:rPr>
      </w:pPr>
      <w:r w:rsidRPr="00AE6F36">
        <w:rPr>
          <w:sz w:val="27"/>
          <w:szCs w:val="27"/>
        </w:rPr>
        <w:t>- оказывать содействие</w:t>
      </w:r>
      <w:r w:rsidR="00812834" w:rsidRPr="00AE6F36">
        <w:rPr>
          <w:sz w:val="27"/>
          <w:szCs w:val="27"/>
        </w:rPr>
        <w:t xml:space="preserve"> гражданам в</w:t>
      </w:r>
      <w:r w:rsidR="00812834" w:rsidRPr="00AE6F36">
        <w:rPr>
          <w:rFonts w:eastAsiaTheme="minorHAnsi"/>
          <w:sz w:val="27"/>
          <w:szCs w:val="27"/>
          <w:lang w:eastAsia="en-US"/>
        </w:rPr>
        <w:t xml:space="preserve"> создании и развитии малых форм хозяйствования</w:t>
      </w:r>
      <w:r w:rsidR="004333AA" w:rsidRPr="00AE6F36">
        <w:rPr>
          <w:rFonts w:eastAsiaTheme="minorHAnsi"/>
          <w:sz w:val="27"/>
          <w:szCs w:val="27"/>
          <w:lang w:eastAsia="en-US"/>
        </w:rPr>
        <w:t>.</w:t>
      </w:r>
    </w:p>
    <w:p w:rsidR="00134A6B" w:rsidRPr="00AE6F36" w:rsidRDefault="00134A6B" w:rsidP="00134A6B">
      <w:pPr>
        <w:ind w:firstLine="851"/>
        <w:jc w:val="both"/>
        <w:rPr>
          <w:sz w:val="27"/>
          <w:szCs w:val="27"/>
        </w:rPr>
      </w:pPr>
    </w:p>
    <w:p w:rsidR="0075699B" w:rsidRPr="00AE6F36" w:rsidRDefault="0075699B" w:rsidP="00EB3AD6">
      <w:pPr>
        <w:tabs>
          <w:tab w:val="right" w:pos="9639"/>
        </w:tabs>
        <w:rPr>
          <w:sz w:val="27"/>
          <w:szCs w:val="27"/>
        </w:rPr>
      </w:pPr>
    </w:p>
    <w:p w:rsidR="0026265E" w:rsidRPr="00AE6F36" w:rsidRDefault="005A3433" w:rsidP="0031668F">
      <w:pPr>
        <w:tabs>
          <w:tab w:val="right" w:pos="9639"/>
        </w:tabs>
        <w:rPr>
          <w:sz w:val="27"/>
          <w:szCs w:val="27"/>
        </w:rPr>
      </w:pPr>
      <w:r w:rsidRPr="00AE6F36">
        <w:rPr>
          <w:sz w:val="27"/>
          <w:szCs w:val="27"/>
        </w:rPr>
        <w:t>Председатель районного Совета депутатов</w:t>
      </w:r>
      <w:r w:rsidRPr="00AE6F36">
        <w:rPr>
          <w:sz w:val="27"/>
          <w:szCs w:val="27"/>
        </w:rPr>
        <w:tab/>
        <w:t>С.Н. Дудкина</w:t>
      </w:r>
    </w:p>
    <w:sectPr w:rsidR="0026265E" w:rsidRPr="00AE6F36" w:rsidSect="0075699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4E" w:rsidRDefault="0084544E" w:rsidP="00EB3AD6">
      <w:r>
        <w:separator/>
      </w:r>
    </w:p>
  </w:endnote>
  <w:endnote w:type="continuationSeparator" w:id="1">
    <w:p w:rsidR="0084544E" w:rsidRDefault="0084544E" w:rsidP="00EB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4E" w:rsidRDefault="0084544E" w:rsidP="00EB3AD6">
      <w:r>
        <w:separator/>
      </w:r>
    </w:p>
  </w:footnote>
  <w:footnote w:type="continuationSeparator" w:id="1">
    <w:p w:rsidR="0084544E" w:rsidRDefault="0084544E" w:rsidP="00EB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A07"/>
    <w:multiLevelType w:val="hybridMultilevel"/>
    <w:tmpl w:val="421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69BD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324B1A5E"/>
    <w:multiLevelType w:val="hybridMultilevel"/>
    <w:tmpl w:val="80D4E1EE"/>
    <w:lvl w:ilvl="0" w:tplc="5A2846E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21EC"/>
    <w:multiLevelType w:val="hybridMultilevel"/>
    <w:tmpl w:val="421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24D7C"/>
    <w:multiLevelType w:val="hybridMultilevel"/>
    <w:tmpl w:val="81122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433"/>
    <w:rsid w:val="0000141F"/>
    <w:rsid w:val="00032B4F"/>
    <w:rsid w:val="00061E38"/>
    <w:rsid w:val="00093575"/>
    <w:rsid w:val="000A0AAA"/>
    <w:rsid w:val="000A373C"/>
    <w:rsid w:val="000C3A94"/>
    <w:rsid w:val="000E5CB1"/>
    <w:rsid w:val="000F6571"/>
    <w:rsid w:val="00123ED3"/>
    <w:rsid w:val="00132B9E"/>
    <w:rsid w:val="00134A6B"/>
    <w:rsid w:val="0015675D"/>
    <w:rsid w:val="001776E2"/>
    <w:rsid w:val="00187FC6"/>
    <w:rsid w:val="001B224F"/>
    <w:rsid w:val="001E2BE8"/>
    <w:rsid w:val="001F43E5"/>
    <w:rsid w:val="00202D25"/>
    <w:rsid w:val="002427ED"/>
    <w:rsid w:val="00257FAD"/>
    <w:rsid w:val="0026265E"/>
    <w:rsid w:val="00270171"/>
    <w:rsid w:val="00280DFF"/>
    <w:rsid w:val="00287D6F"/>
    <w:rsid w:val="002B7361"/>
    <w:rsid w:val="002C77BA"/>
    <w:rsid w:val="002D1860"/>
    <w:rsid w:val="002F3DDB"/>
    <w:rsid w:val="0030480D"/>
    <w:rsid w:val="00307F62"/>
    <w:rsid w:val="0031668F"/>
    <w:rsid w:val="00356852"/>
    <w:rsid w:val="00365870"/>
    <w:rsid w:val="00377126"/>
    <w:rsid w:val="003D0670"/>
    <w:rsid w:val="003E667C"/>
    <w:rsid w:val="003E70EC"/>
    <w:rsid w:val="004333AA"/>
    <w:rsid w:val="00446604"/>
    <w:rsid w:val="00447D4C"/>
    <w:rsid w:val="00451200"/>
    <w:rsid w:val="00476591"/>
    <w:rsid w:val="00476EE5"/>
    <w:rsid w:val="00480259"/>
    <w:rsid w:val="004A0D3B"/>
    <w:rsid w:val="004A4FF3"/>
    <w:rsid w:val="004D7B88"/>
    <w:rsid w:val="00500C01"/>
    <w:rsid w:val="00574822"/>
    <w:rsid w:val="00583D1D"/>
    <w:rsid w:val="00596801"/>
    <w:rsid w:val="005A3433"/>
    <w:rsid w:val="005C1BD7"/>
    <w:rsid w:val="005C3A8E"/>
    <w:rsid w:val="005D2365"/>
    <w:rsid w:val="005D3D55"/>
    <w:rsid w:val="005D7B0C"/>
    <w:rsid w:val="005E380B"/>
    <w:rsid w:val="00615C91"/>
    <w:rsid w:val="00666381"/>
    <w:rsid w:val="006A2BA1"/>
    <w:rsid w:val="006C2D67"/>
    <w:rsid w:val="006F4F42"/>
    <w:rsid w:val="00703FEE"/>
    <w:rsid w:val="0075699B"/>
    <w:rsid w:val="007665BE"/>
    <w:rsid w:val="00767375"/>
    <w:rsid w:val="00781D8B"/>
    <w:rsid w:val="00782F3F"/>
    <w:rsid w:val="007A5D2E"/>
    <w:rsid w:val="007C23C9"/>
    <w:rsid w:val="007E0ECF"/>
    <w:rsid w:val="007E78D7"/>
    <w:rsid w:val="00812834"/>
    <w:rsid w:val="00836B89"/>
    <w:rsid w:val="0084544E"/>
    <w:rsid w:val="00847768"/>
    <w:rsid w:val="00861503"/>
    <w:rsid w:val="008A0688"/>
    <w:rsid w:val="008B3359"/>
    <w:rsid w:val="008F11BB"/>
    <w:rsid w:val="009051DE"/>
    <w:rsid w:val="009150EE"/>
    <w:rsid w:val="009524B1"/>
    <w:rsid w:val="00997552"/>
    <w:rsid w:val="009C0B18"/>
    <w:rsid w:val="009F5422"/>
    <w:rsid w:val="00A13A54"/>
    <w:rsid w:val="00A20CAF"/>
    <w:rsid w:val="00A20FEA"/>
    <w:rsid w:val="00A21922"/>
    <w:rsid w:val="00A37E20"/>
    <w:rsid w:val="00A5347F"/>
    <w:rsid w:val="00A62867"/>
    <w:rsid w:val="00AB1739"/>
    <w:rsid w:val="00AD33BD"/>
    <w:rsid w:val="00AE6F36"/>
    <w:rsid w:val="00AF44FE"/>
    <w:rsid w:val="00B16C48"/>
    <w:rsid w:val="00B41608"/>
    <w:rsid w:val="00B54A49"/>
    <w:rsid w:val="00B643F2"/>
    <w:rsid w:val="00BA4CD0"/>
    <w:rsid w:val="00BD1D9F"/>
    <w:rsid w:val="00BF3427"/>
    <w:rsid w:val="00C03C0A"/>
    <w:rsid w:val="00C07D7E"/>
    <w:rsid w:val="00C30BAB"/>
    <w:rsid w:val="00C32AD3"/>
    <w:rsid w:val="00C63AF4"/>
    <w:rsid w:val="00C86888"/>
    <w:rsid w:val="00CB064D"/>
    <w:rsid w:val="00CB6E57"/>
    <w:rsid w:val="00CF2162"/>
    <w:rsid w:val="00D046D6"/>
    <w:rsid w:val="00D407A0"/>
    <w:rsid w:val="00D44276"/>
    <w:rsid w:val="00D618EB"/>
    <w:rsid w:val="00D62085"/>
    <w:rsid w:val="00DA6D35"/>
    <w:rsid w:val="00DE47D3"/>
    <w:rsid w:val="00DF7106"/>
    <w:rsid w:val="00E00FD9"/>
    <w:rsid w:val="00E2636A"/>
    <w:rsid w:val="00EA5384"/>
    <w:rsid w:val="00EB1515"/>
    <w:rsid w:val="00EB3AD6"/>
    <w:rsid w:val="00EF1B20"/>
    <w:rsid w:val="00EF4184"/>
    <w:rsid w:val="00F54A18"/>
    <w:rsid w:val="00F7578B"/>
    <w:rsid w:val="00F8455F"/>
    <w:rsid w:val="00F9126F"/>
    <w:rsid w:val="00FC13A0"/>
    <w:rsid w:val="00FC6BD9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A3433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A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5A343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A3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5A34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3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D3D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B3A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3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3A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032B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Svetlana</cp:lastModifiedBy>
  <cp:revision>12</cp:revision>
  <cp:lastPrinted>2018-09-27T08:34:00Z</cp:lastPrinted>
  <dcterms:created xsi:type="dcterms:W3CDTF">2018-06-22T03:17:00Z</dcterms:created>
  <dcterms:modified xsi:type="dcterms:W3CDTF">2018-10-02T09:55:00Z</dcterms:modified>
</cp:coreProperties>
</file>