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62" w:rsidRPr="005200DB" w:rsidRDefault="00F85A62" w:rsidP="00F85A62">
      <w:pPr>
        <w:jc w:val="center"/>
        <w:rPr>
          <w:rFonts w:ascii="Times New Roman" w:hAnsi="Times New Roman"/>
          <w:b/>
          <w:spacing w:val="20"/>
          <w:lang w:val="ru-RU"/>
        </w:rPr>
      </w:pPr>
      <w:r w:rsidRPr="005200DB">
        <w:rPr>
          <w:rFonts w:ascii="Times New Roman" w:hAnsi="Times New Roman"/>
          <w:b/>
          <w:spacing w:val="20"/>
          <w:lang w:val="ru-RU"/>
        </w:rPr>
        <w:t xml:space="preserve">АДМИНИСТРАЦИЯ </w:t>
      </w:r>
      <w:r w:rsidR="00E047B5" w:rsidRPr="005200DB">
        <w:rPr>
          <w:rFonts w:ascii="Times New Roman" w:hAnsi="Times New Roman"/>
          <w:b/>
          <w:spacing w:val="20"/>
          <w:lang w:val="ru-RU"/>
        </w:rPr>
        <w:t>ТОПЧИХИНСКОГО</w:t>
      </w:r>
      <w:r w:rsidRPr="005200DB">
        <w:rPr>
          <w:rFonts w:ascii="Times New Roman" w:hAnsi="Times New Roman"/>
          <w:b/>
          <w:spacing w:val="20"/>
          <w:lang w:val="ru-RU"/>
        </w:rPr>
        <w:t xml:space="preserve"> РАЙОНА</w:t>
      </w:r>
    </w:p>
    <w:p w:rsidR="00F85A62" w:rsidRPr="005200DB" w:rsidRDefault="00F85A62" w:rsidP="00F85A62">
      <w:pPr>
        <w:jc w:val="center"/>
        <w:rPr>
          <w:rFonts w:ascii="Times New Roman" w:hAnsi="Times New Roman"/>
          <w:b/>
          <w:spacing w:val="20"/>
          <w:lang w:val="ru-RU"/>
        </w:rPr>
      </w:pPr>
      <w:r w:rsidRPr="005200DB">
        <w:rPr>
          <w:rFonts w:ascii="Times New Roman" w:hAnsi="Times New Roman"/>
          <w:b/>
          <w:spacing w:val="20"/>
          <w:lang w:val="ru-RU"/>
        </w:rPr>
        <w:t>АЛТАЙСКОГО КРАЯ</w:t>
      </w:r>
    </w:p>
    <w:p w:rsidR="00F85A62" w:rsidRPr="00F85A62" w:rsidRDefault="00F85A62" w:rsidP="00F85A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85A62" w:rsidRPr="00F85A62" w:rsidRDefault="00F85A62" w:rsidP="00F85A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85A62" w:rsidRDefault="000A45F5" w:rsidP="00F85A62">
      <w:pPr>
        <w:jc w:val="center"/>
        <w:rPr>
          <w:rFonts w:ascii="Arial" w:hAnsi="Arial"/>
          <w:b/>
          <w:spacing w:val="84"/>
          <w:sz w:val="28"/>
          <w:szCs w:val="28"/>
          <w:lang w:val="ru-RU"/>
        </w:rPr>
      </w:pPr>
      <w:r w:rsidRPr="000A45F5">
        <w:rPr>
          <w:rFonts w:ascii="Arial" w:hAnsi="Arial"/>
          <w:b/>
          <w:spacing w:val="84"/>
          <w:sz w:val="28"/>
          <w:szCs w:val="28"/>
          <w:lang w:val="ru-RU"/>
        </w:rPr>
        <w:t>ПОСТАНОВЛЕНИЕ</w:t>
      </w:r>
    </w:p>
    <w:p w:rsidR="000A45F5" w:rsidRPr="000A45F5" w:rsidRDefault="000A45F5" w:rsidP="00F85A62">
      <w:pPr>
        <w:jc w:val="center"/>
        <w:rPr>
          <w:rFonts w:ascii="Arial" w:hAnsi="Arial"/>
          <w:b/>
          <w:spacing w:val="84"/>
          <w:sz w:val="28"/>
          <w:szCs w:val="28"/>
          <w:lang w:val="ru-RU"/>
        </w:rPr>
      </w:pPr>
    </w:p>
    <w:p w:rsidR="00F85A62" w:rsidRDefault="00F85A62" w:rsidP="00F85A62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0A45F5" w:rsidRDefault="00C554AF" w:rsidP="00E05E3D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C554AF">
        <w:rPr>
          <w:rFonts w:ascii="Arial" w:hAnsi="Arial" w:cs="Arial"/>
          <w:lang w:val="ru-RU"/>
        </w:rPr>
        <w:t>31.12.</w:t>
      </w:r>
      <w:r w:rsidR="003A3961" w:rsidRPr="00C554AF">
        <w:rPr>
          <w:rFonts w:ascii="Arial" w:hAnsi="Arial" w:cs="Arial"/>
          <w:lang w:val="ru-RU"/>
        </w:rPr>
        <w:t xml:space="preserve"> </w:t>
      </w:r>
      <w:r w:rsidR="00F85A62" w:rsidRPr="00C554AF">
        <w:rPr>
          <w:rFonts w:ascii="Arial" w:hAnsi="Arial" w:cs="Arial"/>
          <w:lang w:val="ru-RU"/>
        </w:rPr>
        <w:t>201</w:t>
      </w:r>
      <w:r w:rsidR="00FA792F" w:rsidRPr="00C554AF">
        <w:rPr>
          <w:rFonts w:ascii="Arial" w:hAnsi="Arial" w:cs="Arial"/>
          <w:lang w:val="ru-RU"/>
        </w:rPr>
        <w:t>3</w:t>
      </w:r>
      <w:r w:rsidR="00F85A62" w:rsidRPr="00C554AF">
        <w:rPr>
          <w:rFonts w:ascii="Arial" w:hAnsi="Arial" w:cs="Arial"/>
          <w:lang w:val="ru-RU"/>
        </w:rPr>
        <w:t xml:space="preserve"> </w:t>
      </w:r>
      <w:r w:rsidR="00E047B5" w:rsidRPr="00C554AF">
        <w:rPr>
          <w:rFonts w:ascii="Arial" w:hAnsi="Arial" w:cs="Arial"/>
          <w:lang w:val="ru-RU"/>
        </w:rPr>
        <w:t xml:space="preserve">                                                                                  </w:t>
      </w:r>
      <w:r w:rsidR="00E05E3D" w:rsidRPr="00C554AF">
        <w:rPr>
          <w:rFonts w:ascii="Arial" w:hAnsi="Arial" w:cs="Arial"/>
          <w:lang w:val="ru-RU"/>
        </w:rPr>
        <w:t xml:space="preserve">                      </w:t>
      </w:r>
      <w:r w:rsidR="00E047B5" w:rsidRPr="00C554AF">
        <w:rPr>
          <w:rFonts w:ascii="Arial" w:hAnsi="Arial" w:cs="Arial"/>
          <w:lang w:val="ru-RU"/>
        </w:rPr>
        <w:t xml:space="preserve"> </w:t>
      </w:r>
      <w:r w:rsidR="00F85A62" w:rsidRPr="00C554AF">
        <w:rPr>
          <w:rFonts w:ascii="Arial" w:hAnsi="Arial" w:cs="Arial"/>
          <w:lang w:val="ru-RU"/>
        </w:rPr>
        <w:t xml:space="preserve"> № </w:t>
      </w:r>
      <w:r w:rsidRPr="00C554AF">
        <w:rPr>
          <w:rFonts w:ascii="Arial" w:hAnsi="Arial" w:cs="Arial"/>
          <w:lang w:val="ru-RU"/>
        </w:rPr>
        <w:t>67</w:t>
      </w:r>
      <w:r w:rsidR="0049780A" w:rsidRPr="0005693B">
        <w:rPr>
          <w:rFonts w:ascii="Arial" w:hAnsi="Arial" w:cs="Arial"/>
          <w:lang w:val="ru-RU"/>
        </w:rPr>
        <w:t>2</w:t>
      </w:r>
      <w:r w:rsidR="00F85A62" w:rsidRPr="00E05E3D">
        <w:rPr>
          <w:rFonts w:ascii="Arial" w:hAnsi="Arial" w:cs="Arial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F85A62" w:rsidRPr="00E047B5" w:rsidRDefault="00F85A62" w:rsidP="000A45F5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E047B5">
        <w:rPr>
          <w:rFonts w:ascii="Arial" w:hAnsi="Arial" w:cs="Arial"/>
          <w:b/>
          <w:sz w:val="18"/>
          <w:szCs w:val="18"/>
          <w:lang w:val="ru-RU"/>
        </w:rPr>
        <w:t>с.</w:t>
      </w:r>
      <w:r w:rsidR="00D83B47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E047B5" w:rsidRPr="00E047B5">
        <w:rPr>
          <w:rFonts w:ascii="Arial" w:hAnsi="Arial" w:cs="Arial"/>
          <w:b/>
          <w:sz w:val="18"/>
          <w:szCs w:val="18"/>
          <w:lang w:val="ru-RU"/>
        </w:rPr>
        <w:t>Топчиха</w:t>
      </w:r>
    </w:p>
    <w:p w:rsidR="00F85A62" w:rsidRDefault="00F85A62" w:rsidP="00F85A62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F85A62" w:rsidRDefault="00F85A62" w:rsidP="00F85A62">
      <w:pPr>
        <w:rPr>
          <w:rFonts w:ascii="Times New Roman" w:hAnsi="Times New Roman"/>
          <w:sz w:val="28"/>
          <w:szCs w:val="28"/>
          <w:lang w:val="ru-RU"/>
        </w:rPr>
      </w:pPr>
    </w:p>
    <w:p w:rsidR="00FA792F" w:rsidRPr="00FA792F" w:rsidRDefault="00FA792F" w:rsidP="00FA792F">
      <w:pPr>
        <w:tabs>
          <w:tab w:val="left" w:pos="4500"/>
        </w:tabs>
        <w:ind w:right="5138"/>
        <w:jc w:val="both"/>
        <w:rPr>
          <w:rFonts w:ascii="Times New Roman" w:hAnsi="Times New Roman"/>
          <w:sz w:val="28"/>
          <w:lang w:val="ru-RU"/>
        </w:rPr>
      </w:pPr>
      <w:r w:rsidRPr="00FA792F">
        <w:rPr>
          <w:rFonts w:ascii="Times New Roman" w:hAnsi="Times New Roman"/>
          <w:sz w:val="28"/>
          <w:lang w:val="ru-RU"/>
        </w:rPr>
        <w:t>Об ут</w:t>
      </w:r>
      <w:r w:rsidR="000A0250">
        <w:rPr>
          <w:rFonts w:ascii="Times New Roman" w:hAnsi="Times New Roman"/>
          <w:sz w:val="28"/>
          <w:lang w:val="ru-RU"/>
        </w:rPr>
        <w:t>верждении Порядка осуществления</w:t>
      </w:r>
      <w:r w:rsidR="000A0250" w:rsidRPr="000A0250">
        <w:rPr>
          <w:rFonts w:ascii="Times New Roman" w:hAnsi="Times New Roman"/>
          <w:sz w:val="28"/>
          <w:lang w:val="ru-RU"/>
        </w:rPr>
        <w:t xml:space="preserve"> </w:t>
      </w:r>
      <w:r w:rsidRPr="00FA792F">
        <w:rPr>
          <w:rFonts w:ascii="Times New Roman" w:hAnsi="Times New Roman"/>
          <w:sz w:val="28"/>
          <w:lang w:val="ru-RU"/>
        </w:rPr>
        <w:t xml:space="preserve">внутреннего муниципального финансового контроля </w:t>
      </w:r>
      <w:r>
        <w:rPr>
          <w:rFonts w:ascii="Times New Roman" w:hAnsi="Times New Roman"/>
          <w:sz w:val="28"/>
          <w:lang w:val="ru-RU"/>
        </w:rPr>
        <w:t>на территории муниципального образования Топчихинский район</w:t>
      </w:r>
    </w:p>
    <w:p w:rsidR="00F85A62" w:rsidRDefault="00F85A62" w:rsidP="00E05E3D">
      <w:pPr>
        <w:tabs>
          <w:tab w:val="left" w:pos="3969"/>
          <w:tab w:val="left" w:pos="4536"/>
          <w:tab w:val="left" w:pos="5245"/>
        </w:tabs>
        <w:ind w:right="481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5A62" w:rsidRDefault="00F85A62" w:rsidP="00F85A62">
      <w:pPr>
        <w:rPr>
          <w:rFonts w:ascii="Times New Roman" w:hAnsi="Times New Roman"/>
          <w:sz w:val="28"/>
          <w:szCs w:val="28"/>
          <w:lang w:val="ru-RU"/>
        </w:rPr>
      </w:pPr>
    </w:p>
    <w:p w:rsidR="00FA792F" w:rsidRDefault="00FA792F" w:rsidP="00FA79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A792F">
        <w:rPr>
          <w:rFonts w:ascii="Times New Roman" w:hAnsi="Times New Roman"/>
          <w:sz w:val="28"/>
          <w:szCs w:val="28"/>
          <w:lang w:val="ru-RU"/>
        </w:rPr>
        <w:t xml:space="preserve">          В соответствии со статьей 269.2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A0250">
        <w:rPr>
          <w:rFonts w:ascii="Times New Roman" w:hAnsi="Times New Roman"/>
          <w:sz w:val="28"/>
          <w:szCs w:val="28"/>
          <w:lang w:val="ru-RU"/>
        </w:rPr>
        <w:t>,</w:t>
      </w:r>
      <w:r w:rsidR="00320F7D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0A0250">
        <w:rPr>
          <w:rFonts w:ascii="Times New Roman" w:hAnsi="Times New Roman"/>
          <w:sz w:val="28"/>
          <w:szCs w:val="28"/>
          <w:lang w:val="ru-RU"/>
        </w:rPr>
        <w:t>исьм</w:t>
      </w:r>
      <w:r w:rsidR="00713027">
        <w:rPr>
          <w:rFonts w:ascii="Times New Roman" w:hAnsi="Times New Roman"/>
          <w:sz w:val="28"/>
          <w:szCs w:val="28"/>
          <w:lang w:val="ru-RU"/>
        </w:rPr>
        <w:t>ом</w:t>
      </w:r>
      <w:r w:rsidR="000A0250">
        <w:rPr>
          <w:rFonts w:ascii="Times New Roman" w:hAnsi="Times New Roman"/>
          <w:sz w:val="28"/>
          <w:szCs w:val="28"/>
          <w:lang w:val="ru-RU"/>
        </w:rPr>
        <w:t xml:space="preserve"> Мин</w:t>
      </w:r>
      <w:r w:rsidR="00320F7D">
        <w:rPr>
          <w:rFonts w:ascii="Times New Roman" w:hAnsi="Times New Roman"/>
          <w:sz w:val="28"/>
          <w:szCs w:val="28"/>
          <w:lang w:val="ru-RU"/>
        </w:rPr>
        <w:t xml:space="preserve">истерства </w:t>
      </w:r>
      <w:r w:rsidR="00713027">
        <w:rPr>
          <w:rFonts w:ascii="Times New Roman" w:hAnsi="Times New Roman"/>
          <w:sz w:val="28"/>
          <w:szCs w:val="28"/>
          <w:lang w:val="ru-RU"/>
        </w:rPr>
        <w:t>ф</w:t>
      </w:r>
      <w:r w:rsidR="00320F7D">
        <w:rPr>
          <w:rFonts w:ascii="Times New Roman" w:hAnsi="Times New Roman"/>
          <w:sz w:val="28"/>
          <w:szCs w:val="28"/>
          <w:lang w:val="ru-RU"/>
        </w:rPr>
        <w:t>инансов Российской Федерации</w:t>
      </w:r>
      <w:r w:rsidR="000A0250">
        <w:rPr>
          <w:rFonts w:ascii="Times New Roman" w:hAnsi="Times New Roman"/>
          <w:sz w:val="28"/>
          <w:szCs w:val="28"/>
          <w:lang w:val="ru-RU"/>
        </w:rPr>
        <w:t xml:space="preserve"> от 07.11.2013 № 02-10-010/47612 «Об определении порядка применения бюджетных мер принуждения за совершение бюджетного правонарушения»</w:t>
      </w:r>
      <w:r w:rsidRPr="00FA792F">
        <w:rPr>
          <w:rFonts w:ascii="Times New Roman" w:hAnsi="Times New Roman"/>
          <w:sz w:val="28"/>
          <w:szCs w:val="28"/>
          <w:lang w:val="ru-RU"/>
        </w:rPr>
        <w:t xml:space="preserve"> и статьей 23</w:t>
      </w: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FA792F">
        <w:rPr>
          <w:rFonts w:ascii="Times New Roman" w:hAnsi="Times New Roman"/>
          <w:sz w:val="28"/>
          <w:szCs w:val="28"/>
          <w:lang w:val="ru-RU"/>
        </w:rPr>
        <w:t>оложения</w:t>
      </w:r>
      <w:r w:rsidR="008343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3FCB">
        <w:rPr>
          <w:rFonts w:ascii="Times New Roman" w:hAnsi="Times New Roman"/>
          <w:sz w:val="28"/>
          <w:szCs w:val="28"/>
          <w:lang w:val="ru-RU"/>
        </w:rPr>
        <w:t>о</w:t>
      </w:r>
      <w:r w:rsidRPr="00FA792F">
        <w:rPr>
          <w:rFonts w:ascii="Times New Roman" w:hAnsi="Times New Roman"/>
          <w:sz w:val="28"/>
          <w:szCs w:val="28"/>
          <w:lang w:val="ru-RU"/>
        </w:rPr>
        <w:t xml:space="preserve"> бюджетном устройстве, бюджетном  процессе  и  финансовом</w:t>
      </w:r>
      <w:r>
        <w:rPr>
          <w:rFonts w:ascii="Times New Roman" w:hAnsi="Times New Roman"/>
          <w:sz w:val="28"/>
          <w:szCs w:val="28"/>
          <w:lang w:val="ru-RU"/>
        </w:rPr>
        <w:t xml:space="preserve"> контроле в Топчихинском районе, утвержденного решением </w:t>
      </w:r>
      <w:r w:rsidR="00713027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айонного </w:t>
      </w:r>
      <w:r w:rsidR="00713027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овета </w:t>
      </w:r>
      <w:r w:rsidR="00713027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 xml:space="preserve">епутатов от 29.06.2012 № 51, руководствуясь Уставом муниципального образования Топчихинский район </w:t>
      </w:r>
      <w:r w:rsidRPr="00FA792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40"/>
          <w:sz w:val="28"/>
          <w:szCs w:val="28"/>
          <w:lang w:val="ru-RU"/>
        </w:rPr>
        <w:t>постановляю</w:t>
      </w:r>
      <w:r w:rsidRPr="00FA792F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83435F" w:rsidRPr="0083435F" w:rsidRDefault="0083435F" w:rsidP="0083435F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3435F">
        <w:rPr>
          <w:rFonts w:ascii="Times New Roman" w:hAnsi="Times New Roman"/>
          <w:sz w:val="28"/>
          <w:szCs w:val="28"/>
          <w:lang w:val="ru-RU"/>
        </w:rPr>
        <w:t>Утвердить пр</w:t>
      </w:r>
      <w:r w:rsidR="000A0250">
        <w:rPr>
          <w:rFonts w:ascii="Times New Roman" w:hAnsi="Times New Roman"/>
          <w:sz w:val="28"/>
          <w:szCs w:val="28"/>
          <w:lang w:val="ru-RU"/>
        </w:rPr>
        <w:t>илагаемый Порядок осуществления</w:t>
      </w:r>
      <w:r w:rsidRPr="0083435F">
        <w:rPr>
          <w:rFonts w:ascii="Times New Roman" w:hAnsi="Times New Roman"/>
          <w:sz w:val="28"/>
          <w:szCs w:val="28"/>
          <w:lang w:val="ru-RU"/>
        </w:rPr>
        <w:t xml:space="preserve"> внутреннего  муниципального  финансового контроля на территории муниципального образования Топчихинский район.</w:t>
      </w:r>
    </w:p>
    <w:p w:rsidR="0083435F" w:rsidRDefault="0083435F" w:rsidP="0083435F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F6372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 01.01.2014.</w:t>
      </w:r>
    </w:p>
    <w:p w:rsidR="0083435F" w:rsidRPr="0083435F" w:rsidRDefault="0083435F" w:rsidP="0083435F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3435F">
        <w:rPr>
          <w:rFonts w:ascii="Times New Roman" w:hAnsi="Times New Roman"/>
          <w:sz w:val="28"/>
          <w:szCs w:val="28"/>
          <w:lang w:val="ru-RU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83435F" w:rsidRDefault="0083435F" w:rsidP="0083435F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3435F">
        <w:rPr>
          <w:rFonts w:ascii="Times New Roman" w:hAnsi="Times New Roman"/>
          <w:sz w:val="28"/>
          <w:szCs w:val="28"/>
          <w:lang w:val="ru-RU"/>
        </w:rPr>
        <w:t>Признать утратившим силу постановление Администрации района от 10.11.2011 № 643 «Об утверждении Порядка осуществления финансового контроля на территории муниципального образования Топчихинский райо</w:t>
      </w:r>
      <w:r>
        <w:rPr>
          <w:rFonts w:ascii="Times New Roman" w:hAnsi="Times New Roman"/>
          <w:sz w:val="28"/>
          <w:szCs w:val="28"/>
          <w:lang w:val="ru-RU"/>
        </w:rPr>
        <w:t xml:space="preserve">н».  </w:t>
      </w:r>
    </w:p>
    <w:p w:rsidR="0083435F" w:rsidRPr="0083435F" w:rsidRDefault="0083435F" w:rsidP="0083435F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3435F">
        <w:rPr>
          <w:rFonts w:ascii="Times New Roman" w:eastAsia="Calibri" w:hAnsi="Times New Roman"/>
          <w:sz w:val="28"/>
          <w:szCs w:val="28"/>
          <w:lang w:val="ru-RU"/>
        </w:rPr>
        <w:t>Контроль за исполнением настоящего постановления возложить на заместителя главы Администрации района по экономике, финансам, налоговой и кредитной политике, председателя комитета по экономике и управлению муниципальным имуществом.</w:t>
      </w:r>
    </w:p>
    <w:p w:rsidR="00FA792F" w:rsidRDefault="00FA792F" w:rsidP="00FA792F">
      <w:pPr>
        <w:pStyle w:val="a3"/>
        <w:tabs>
          <w:tab w:val="num" w:pos="0"/>
        </w:tabs>
        <w:ind w:firstLine="720"/>
        <w:rPr>
          <w:szCs w:val="28"/>
        </w:rPr>
      </w:pPr>
    </w:p>
    <w:p w:rsidR="0005693B" w:rsidRDefault="00F85A62" w:rsidP="00346D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76204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576204">
        <w:rPr>
          <w:rFonts w:ascii="Times New Roman" w:hAnsi="Times New Roman"/>
          <w:sz w:val="28"/>
          <w:szCs w:val="28"/>
          <w:lang w:val="ru-RU"/>
        </w:rPr>
        <w:t>А</w:t>
      </w:r>
      <w:r w:rsidRPr="00576204">
        <w:rPr>
          <w:rFonts w:ascii="Times New Roman" w:hAnsi="Times New Roman"/>
          <w:sz w:val="28"/>
          <w:szCs w:val="28"/>
          <w:lang w:val="ru-RU"/>
        </w:rPr>
        <w:t xml:space="preserve">дминистрации района                                                         </w:t>
      </w:r>
      <w:r w:rsidR="00371CFD" w:rsidRPr="00576204">
        <w:rPr>
          <w:rFonts w:ascii="Times New Roman" w:hAnsi="Times New Roman"/>
          <w:sz w:val="28"/>
          <w:szCs w:val="28"/>
          <w:lang w:val="ru-RU"/>
        </w:rPr>
        <w:t>А.Н. Гри</w:t>
      </w:r>
      <w:r w:rsidR="00371CFD">
        <w:rPr>
          <w:rFonts w:ascii="Times New Roman" w:hAnsi="Times New Roman"/>
          <w:sz w:val="28"/>
          <w:szCs w:val="28"/>
          <w:lang w:val="ru-RU"/>
        </w:rPr>
        <w:t>горьев</w:t>
      </w:r>
    </w:p>
    <w:p w:rsidR="0005693B" w:rsidRDefault="0005693B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br w:type="page"/>
      </w:r>
    </w:p>
    <w:p w:rsidR="0005693B" w:rsidRPr="0005693B" w:rsidRDefault="0005693B" w:rsidP="0005693B">
      <w:pPr>
        <w:widowControl w:val="0"/>
        <w:autoSpaceDE w:val="0"/>
        <w:autoSpaceDN w:val="0"/>
        <w:adjustRightInd w:val="0"/>
        <w:ind w:left="4320" w:firstLine="720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lastRenderedPageBreak/>
        <w:t>Утвержден</w:t>
      </w:r>
    </w:p>
    <w:p w:rsidR="0005693B" w:rsidRPr="0005693B" w:rsidRDefault="0005693B" w:rsidP="0005693B">
      <w:pPr>
        <w:widowControl w:val="0"/>
        <w:autoSpaceDE w:val="0"/>
        <w:autoSpaceDN w:val="0"/>
        <w:adjustRightInd w:val="0"/>
        <w:ind w:left="5040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t>постановлением Администрации района</w:t>
      </w:r>
    </w:p>
    <w:p w:rsidR="0005693B" w:rsidRPr="0005693B" w:rsidRDefault="0005693B" w:rsidP="0005693B">
      <w:pPr>
        <w:widowControl w:val="0"/>
        <w:autoSpaceDE w:val="0"/>
        <w:autoSpaceDN w:val="0"/>
        <w:adjustRightInd w:val="0"/>
        <w:ind w:left="5040"/>
        <w:rPr>
          <w:sz w:val="28"/>
          <w:szCs w:val="28"/>
          <w:u w:val="single"/>
          <w:lang w:val="ru-RU"/>
        </w:rPr>
      </w:pPr>
      <w:r w:rsidRPr="0005693B">
        <w:rPr>
          <w:sz w:val="28"/>
          <w:szCs w:val="28"/>
          <w:lang w:val="ru-RU"/>
        </w:rPr>
        <w:t>от 31.12. 2013                      № 672</w:t>
      </w:r>
    </w:p>
    <w:p w:rsidR="0005693B" w:rsidRPr="0005693B" w:rsidRDefault="0005693B" w:rsidP="0005693B">
      <w:pPr>
        <w:widowControl w:val="0"/>
        <w:autoSpaceDE w:val="0"/>
        <w:autoSpaceDN w:val="0"/>
        <w:adjustRightInd w:val="0"/>
        <w:ind w:left="5664" w:firstLine="708"/>
        <w:rPr>
          <w:sz w:val="28"/>
          <w:szCs w:val="28"/>
          <w:lang w:val="ru-RU"/>
        </w:rPr>
      </w:pPr>
    </w:p>
    <w:p w:rsidR="0005693B" w:rsidRPr="0005693B" w:rsidRDefault="0005693B" w:rsidP="0005693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05693B" w:rsidRPr="0005693B" w:rsidRDefault="0005693B" w:rsidP="0005693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t>ПОРЯДОК</w:t>
      </w:r>
    </w:p>
    <w:p w:rsidR="0005693B" w:rsidRPr="0005693B" w:rsidRDefault="0005693B" w:rsidP="0005693B">
      <w:pPr>
        <w:jc w:val="center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t>осуществления   внутреннего   муниципального финансового контроля на территории муниципального образования</w:t>
      </w:r>
      <w:r w:rsidRPr="0005693B">
        <w:rPr>
          <w:sz w:val="28"/>
          <w:lang w:val="ru-RU"/>
        </w:rPr>
        <w:t xml:space="preserve"> Топчихинский район</w:t>
      </w:r>
      <w:r w:rsidRPr="0005693B">
        <w:rPr>
          <w:sz w:val="28"/>
          <w:szCs w:val="28"/>
          <w:lang w:val="ru-RU"/>
        </w:rPr>
        <w:t>.</w:t>
      </w:r>
    </w:p>
    <w:p w:rsidR="0005693B" w:rsidRPr="0005693B" w:rsidRDefault="0005693B" w:rsidP="0005693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05693B" w:rsidRPr="0005693B" w:rsidRDefault="0005693B" w:rsidP="0005693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</w:t>
      </w:r>
      <w:r w:rsidRPr="0005693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>Общие положения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1080"/>
        <w:rPr>
          <w:rFonts w:ascii="Times New Roman" w:hAnsi="Times New Roman"/>
          <w:sz w:val="28"/>
          <w:szCs w:val="28"/>
          <w:lang w:val="ru-RU"/>
        </w:rPr>
      </w:pP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1.1.</w:t>
      </w:r>
      <w:r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>Настоящий Порядок определяет требования к процедурам осуществления комитетом  по финансам, налог</w:t>
      </w:r>
      <w:r w:rsidRPr="0005693B">
        <w:rPr>
          <w:rFonts w:ascii="Times New Roman" w:hAnsi="Times New Roman"/>
          <w:sz w:val="28"/>
          <w:szCs w:val="28"/>
          <w:lang w:val="ru-RU"/>
        </w:rPr>
        <w:t>о</w:t>
      </w:r>
      <w:r w:rsidRPr="0005693B">
        <w:rPr>
          <w:rFonts w:ascii="Times New Roman" w:hAnsi="Times New Roman"/>
          <w:sz w:val="28"/>
          <w:szCs w:val="28"/>
          <w:lang w:val="ru-RU"/>
        </w:rPr>
        <w:t>вой и кредитной политике</w:t>
      </w:r>
      <w:r w:rsidRPr="0005693B">
        <w:rPr>
          <w:sz w:val="28"/>
          <w:szCs w:val="28"/>
          <w:lang w:val="ru-RU"/>
        </w:rPr>
        <w:t xml:space="preserve"> </w:t>
      </w:r>
      <w:r w:rsidRPr="0005693B">
        <w:rPr>
          <w:rFonts w:ascii="Times New Roman" w:hAnsi="Times New Roman"/>
          <w:sz w:val="28"/>
          <w:szCs w:val="28"/>
          <w:lang w:val="ru-RU"/>
        </w:rPr>
        <w:t>Администрации  района</w:t>
      </w:r>
      <w:r w:rsidRPr="0005693B">
        <w:rPr>
          <w:sz w:val="28"/>
          <w:szCs w:val="28"/>
          <w:lang w:val="ru-RU"/>
        </w:rPr>
        <w:t xml:space="preserve"> </w:t>
      </w:r>
      <w:r w:rsidRPr="0005693B">
        <w:rPr>
          <w:rFonts w:ascii="Times New Roman" w:hAnsi="Times New Roman"/>
          <w:sz w:val="28"/>
          <w:szCs w:val="28"/>
          <w:lang w:val="ru-RU"/>
        </w:rPr>
        <w:t xml:space="preserve"> (далее – «комитет») внутреннего муниципального финансового контроля (планирование контрольной деятельности, исполн</w:t>
      </w:r>
      <w:r w:rsidRPr="0005693B">
        <w:rPr>
          <w:rFonts w:ascii="Times New Roman" w:hAnsi="Times New Roman"/>
          <w:sz w:val="28"/>
          <w:szCs w:val="28"/>
          <w:lang w:val="ru-RU"/>
        </w:rPr>
        <w:t>е</w:t>
      </w:r>
      <w:r w:rsidRPr="0005693B">
        <w:rPr>
          <w:rFonts w:ascii="Times New Roman" w:hAnsi="Times New Roman"/>
          <w:sz w:val="28"/>
          <w:szCs w:val="28"/>
          <w:lang w:val="ru-RU"/>
        </w:rPr>
        <w:t>ние контрольных мероприятий, составление отчета   о результатах контрольной деятельности, обеспечение качества контрольной деятельности).</w:t>
      </w:r>
    </w:p>
    <w:p w:rsidR="0005693B" w:rsidRPr="0005693B" w:rsidRDefault="0005693B" w:rsidP="0005693B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FontStyle17"/>
          <w:szCs w:val="28"/>
        </w:rPr>
        <w:t>1.2.</w:t>
      </w:r>
      <w:r>
        <w:rPr>
          <w:rStyle w:val="FontStyle17"/>
          <w:szCs w:val="28"/>
          <w:lang w:val="en-US"/>
        </w:rPr>
        <w:t> </w:t>
      </w:r>
      <w:r>
        <w:rPr>
          <w:rStyle w:val="FontStyle17"/>
          <w:szCs w:val="28"/>
        </w:rPr>
        <w:t xml:space="preserve">Комитет посредством проведения проверок, ревизий и обследований (далее – «контрольные мероприятия») </w:t>
      </w:r>
      <w:r w:rsidRPr="00CC7A71">
        <w:rPr>
          <w:rStyle w:val="FontStyle17"/>
          <w:szCs w:val="28"/>
        </w:rPr>
        <w:t>осуществляет</w:t>
      </w:r>
      <w:r>
        <w:rPr>
          <w:rStyle w:val="FontStyle17"/>
          <w:szCs w:val="28"/>
        </w:rPr>
        <w:t xml:space="preserve"> в</w:t>
      </w:r>
      <w:r w:rsidRPr="00CC7A71">
        <w:rPr>
          <w:rStyle w:val="FontStyle17"/>
          <w:szCs w:val="28"/>
        </w:rPr>
        <w:t xml:space="preserve">нутренний </w:t>
      </w:r>
      <w:r>
        <w:rPr>
          <w:rStyle w:val="FontStyle17"/>
          <w:szCs w:val="28"/>
        </w:rPr>
        <w:t>муниципальный</w:t>
      </w:r>
      <w:r w:rsidRPr="00CC7A71">
        <w:rPr>
          <w:rStyle w:val="FontStyle17"/>
          <w:szCs w:val="28"/>
        </w:rPr>
        <w:t xml:space="preserve"> финансовый контроль</w:t>
      </w:r>
      <w:r>
        <w:rPr>
          <w:rStyle w:val="FontStyle17"/>
          <w:szCs w:val="28"/>
        </w:rPr>
        <w:t xml:space="preserve"> за использованием средств районного бюджета, а также</w:t>
      </w:r>
      <w:r>
        <w:rPr>
          <w:sz w:val="28"/>
          <w:szCs w:val="28"/>
        </w:rPr>
        <w:t xml:space="preserve"> межбюджетных трансфертов и бюджетных кредитов, предоставляемых из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онного бюджета, соблюдением условий предоставления средств из районного бюджета и</w:t>
      </w:r>
      <w:r>
        <w:rPr>
          <w:rStyle w:val="FontStyle17"/>
          <w:szCs w:val="28"/>
        </w:rPr>
        <w:t xml:space="preserve"> </w:t>
      </w:r>
      <w:r w:rsidRPr="000264C9">
        <w:rPr>
          <w:sz w:val="28"/>
          <w:szCs w:val="28"/>
        </w:rPr>
        <w:t>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</w:t>
      </w:r>
      <w:r>
        <w:rPr>
          <w:sz w:val="28"/>
          <w:szCs w:val="28"/>
        </w:rPr>
        <w:t xml:space="preserve"> муниципальных</w:t>
      </w:r>
      <w:r w:rsidRPr="000264C9">
        <w:rPr>
          <w:sz w:val="28"/>
          <w:szCs w:val="28"/>
        </w:rPr>
        <w:t xml:space="preserve"> нужд </w:t>
      </w:r>
      <w:r>
        <w:rPr>
          <w:sz w:val="28"/>
          <w:szCs w:val="28"/>
        </w:rPr>
        <w:t>района</w:t>
      </w:r>
      <w:r w:rsidRPr="000264C9">
        <w:rPr>
          <w:sz w:val="28"/>
          <w:szCs w:val="28"/>
        </w:rPr>
        <w:t>.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1.3.</w:t>
      </w:r>
      <w:r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>Деятельность комитета по осуществлению внутреннего муниципального финансового контроля (далее – «контрольная деятельность») основ</w:t>
      </w:r>
      <w:r w:rsidRPr="0005693B">
        <w:rPr>
          <w:rFonts w:ascii="Times New Roman" w:hAnsi="Times New Roman"/>
          <w:sz w:val="28"/>
          <w:szCs w:val="28"/>
          <w:lang w:val="ru-RU"/>
        </w:rPr>
        <w:t>ы</w:t>
      </w:r>
      <w:r w:rsidRPr="0005693B">
        <w:rPr>
          <w:rFonts w:ascii="Times New Roman" w:hAnsi="Times New Roman"/>
          <w:sz w:val="28"/>
          <w:szCs w:val="28"/>
          <w:lang w:val="ru-RU"/>
        </w:rPr>
        <w:t>вается на принципах законности, объективности, эффективности, независ</w:t>
      </w:r>
      <w:r w:rsidRPr="0005693B">
        <w:rPr>
          <w:rFonts w:ascii="Times New Roman" w:hAnsi="Times New Roman"/>
          <w:sz w:val="28"/>
          <w:szCs w:val="28"/>
          <w:lang w:val="ru-RU"/>
        </w:rPr>
        <w:t>и</w:t>
      </w:r>
      <w:r w:rsidRPr="0005693B">
        <w:rPr>
          <w:rFonts w:ascii="Times New Roman" w:hAnsi="Times New Roman"/>
          <w:sz w:val="28"/>
          <w:szCs w:val="28"/>
          <w:lang w:val="ru-RU"/>
        </w:rPr>
        <w:t>мости, профессиональной компетентности и гласности.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1.4.</w:t>
      </w:r>
      <w:r w:rsidRPr="007B538F"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>Предметом контрольной деятельности комитета являются:</w:t>
      </w:r>
    </w:p>
    <w:p w:rsidR="0005693B" w:rsidRPr="0005693B" w:rsidRDefault="0005693B" w:rsidP="0005693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t>контроль за соблюдением бюджетного законодательства Российской Федерации                  и иных нормативных правовых актов, регулирующих бюджетные правоотношения;</w:t>
      </w:r>
    </w:p>
    <w:p w:rsidR="0005693B" w:rsidRPr="0005693B" w:rsidRDefault="0005693B" w:rsidP="0005693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t>контроль за полнотой и достоверностью отчетности о реализации муниципальных  программ, в том числе отчетности об исполнении муниципальных заданий;</w:t>
      </w:r>
    </w:p>
    <w:p w:rsidR="0005693B" w:rsidRPr="0005693B" w:rsidRDefault="0005693B" w:rsidP="0005693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t>контроль за осуществлением  администраторами бюджетных средств внутреннего финансового контроля;</w:t>
      </w:r>
    </w:p>
    <w:p w:rsidR="0005693B" w:rsidRPr="0005693B" w:rsidRDefault="0005693B" w:rsidP="000569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t>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района;</w:t>
      </w:r>
    </w:p>
    <w:p w:rsidR="0005693B" w:rsidRPr="0005693B" w:rsidRDefault="0005693B" w:rsidP="0005693B">
      <w:pPr>
        <w:widowControl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t xml:space="preserve"> контроль за соблюдением  законодательства Российской Федерации, </w:t>
      </w:r>
      <w:r w:rsidRPr="0005693B">
        <w:rPr>
          <w:sz w:val="28"/>
          <w:szCs w:val="28"/>
          <w:lang w:val="ru-RU"/>
        </w:rPr>
        <w:lastRenderedPageBreak/>
        <w:t>иных нормативных правовых актов, соглашений, определяющих порядок использования средств, предоставленных из районного бюджета, а также муниципального имущества  учреждениями, предприятиями, созданными Администрацией района или при его участии,  и иными лицами, получившими имущественные взносы за счет средств районного бюджета, либо в уставном капитале которых имеется доля  Администрации района в соответствии с действующим законодательством.</w:t>
      </w:r>
    </w:p>
    <w:p w:rsidR="0005693B" w:rsidRPr="0005693B" w:rsidRDefault="0005693B" w:rsidP="0005693B">
      <w:pPr>
        <w:widowControl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t>1.5.</w:t>
      </w:r>
      <w:r>
        <w:rPr>
          <w:sz w:val="28"/>
          <w:szCs w:val="28"/>
        </w:rPr>
        <w:t> </w:t>
      </w:r>
      <w:r w:rsidRPr="0005693B">
        <w:rPr>
          <w:sz w:val="28"/>
          <w:szCs w:val="28"/>
          <w:lang w:val="ru-RU"/>
        </w:rPr>
        <w:t xml:space="preserve">Контрольная деятельность комитета подразделяется на  плановую                                и внеплановую. Плановая контрольная деятельность осуществляется                         в соответствии с планом контрольной деятельности комитета. Внеплановая контрольная деятельность осуществляется на основании поручений  главы Администрации района;  председателя комитета; письменных обращений правоохранительных органов Топчихинского района по основаниям, предусмотренным действующим законодательством. </w:t>
      </w:r>
    </w:p>
    <w:p w:rsidR="0005693B" w:rsidRPr="0005693B" w:rsidRDefault="0005693B" w:rsidP="0005693B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t>1.6.</w:t>
      </w:r>
      <w:r>
        <w:rPr>
          <w:sz w:val="28"/>
          <w:szCs w:val="28"/>
        </w:rPr>
        <w:t> </w:t>
      </w:r>
      <w:r w:rsidRPr="0005693B">
        <w:rPr>
          <w:sz w:val="28"/>
          <w:szCs w:val="28"/>
          <w:lang w:val="ru-RU"/>
        </w:rPr>
        <w:t>Должностными лицами, осуществляющими внутренний муниципальный финансовый контроль, уполномоченными на проведение (участие в проведении) контрольных мероприятий, ответственными за реализацию результатов контрольных мероприятий, являются:</w:t>
      </w:r>
    </w:p>
    <w:p w:rsidR="0005693B" w:rsidRPr="0005693B" w:rsidRDefault="0005693B" w:rsidP="0005693B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t>главный контролер-ревизор комитета;</w:t>
      </w:r>
    </w:p>
    <w:p w:rsidR="0005693B" w:rsidRPr="0005693B" w:rsidRDefault="0005693B" w:rsidP="0005693B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t xml:space="preserve">бухгалтер-ревизор комитета по образованию – в сфере образования. </w:t>
      </w:r>
    </w:p>
    <w:p w:rsidR="0005693B" w:rsidRPr="0005693B" w:rsidRDefault="0005693B" w:rsidP="0005693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t>1.7.</w:t>
      </w:r>
      <w:r>
        <w:rPr>
          <w:sz w:val="28"/>
          <w:szCs w:val="28"/>
        </w:rPr>
        <w:t> </w:t>
      </w:r>
      <w:r w:rsidRPr="0005693B">
        <w:rPr>
          <w:sz w:val="28"/>
          <w:szCs w:val="28"/>
          <w:lang w:val="ru-RU"/>
        </w:rPr>
        <w:t>Должностные лица, указанные в пункте 1.6 настоящего Порядка, при осуществлении контрольной деятельности имеют право:</w:t>
      </w:r>
    </w:p>
    <w:p w:rsidR="0005693B" w:rsidRPr="0005693B" w:rsidRDefault="0005693B" w:rsidP="0005693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t>запрашивать и получать на основании запросов документы, информацию и письменные объяснения, необходимые для проведения контрольных мероприятий;</w:t>
      </w:r>
    </w:p>
    <w:p w:rsidR="0005693B" w:rsidRPr="0005693B" w:rsidRDefault="0005693B" w:rsidP="0005693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t>по предъявлении служебных удостоверений и копии поручения                     о назначении контрольного мероприятия беспрепятственно посещать помещения и территории, которые занимает объект контроля, проводить необходимые контрольные действия;</w:t>
      </w:r>
    </w:p>
    <w:p w:rsidR="0005693B" w:rsidRPr="0005693B" w:rsidRDefault="0005693B" w:rsidP="0005693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t>привлекать экспертные организации (экспертов) для проведения экспертиз и исследований, необходимых при проведении контрольных мероприятий;</w:t>
      </w:r>
    </w:p>
    <w:p w:rsidR="0005693B" w:rsidRPr="0005693B" w:rsidRDefault="0005693B" w:rsidP="000569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t>выдавать представления и (или) предписания, направлять уведомления о применении бюджетных мер принуждения в соответствии                                    с законодательством Российской Федерации;</w:t>
      </w:r>
    </w:p>
    <w:p w:rsidR="0005693B" w:rsidRPr="0005693B" w:rsidRDefault="0005693B" w:rsidP="000569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t>осуществлять производство по делам об административных правонарушениях в порядке, установленном законодательством                              об административных правонарушениях;</w:t>
      </w:r>
    </w:p>
    <w:p w:rsidR="0005693B" w:rsidRPr="0005693B" w:rsidRDefault="0005693B" w:rsidP="0005693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t>обращаться в суд с исковыми заявлениями о возмещении ущерба, причиненного  району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5693B" w:rsidRPr="0005693B" w:rsidRDefault="0005693B" w:rsidP="0005693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lastRenderedPageBreak/>
        <w:t>1.8.</w:t>
      </w:r>
      <w:r>
        <w:rPr>
          <w:sz w:val="28"/>
          <w:szCs w:val="28"/>
        </w:rPr>
        <w:t> </w:t>
      </w:r>
      <w:r w:rsidRPr="0005693B">
        <w:rPr>
          <w:sz w:val="28"/>
          <w:szCs w:val="28"/>
          <w:lang w:val="ru-RU"/>
        </w:rPr>
        <w:t xml:space="preserve">Должностные лица, указанные в пункте 1.6 настоящего Порядка, обязаны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 и </w:t>
      </w:r>
      <w:r w:rsidRPr="0005693B">
        <w:rPr>
          <w:rFonts w:eastAsia="Calibri"/>
          <w:sz w:val="28"/>
          <w:szCs w:val="28"/>
          <w:lang w:val="ru-RU"/>
        </w:rPr>
        <w:t>несут ответственность, предусмотренную законодательством Российской Федерации, за неисполнение или ненадлежащее исполнение своих должностных обязанностей.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1.9.</w:t>
      </w:r>
      <w:r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>В целях реализации положений настоящего Порядка комитет пр</w:t>
      </w:r>
      <w:r w:rsidRPr="0005693B">
        <w:rPr>
          <w:rFonts w:ascii="Times New Roman" w:hAnsi="Times New Roman"/>
          <w:sz w:val="28"/>
          <w:szCs w:val="28"/>
          <w:lang w:val="ru-RU"/>
        </w:rPr>
        <w:t>и</w:t>
      </w:r>
      <w:r w:rsidRPr="0005693B">
        <w:rPr>
          <w:rFonts w:ascii="Times New Roman" w:hAnsi="Times New Roman"/>
          <w:sz w:val="28"/>
          <w:szCs w:val="28"/>
          <w:lang w:val="ru-RU"/>
        </w:rPr>
        <w:t>нимает правовые акты, регламентирующие вопросы организации и проведения контрольных мероприятий, реализации материалов контрол</w:t>
      </w:r>
      <w:r w:rsidRPr="0005693B">
        <w:rPr>
          <w:rFonts w:ascii="Times New Roman" w:hAnsi="Times New Roman"/>
          <w:sz w:val="28"/>
          <w:szCs w:val="28"/>
          <w:lang w:val="ru-RU"/>
        </w:rPr>
        <w:t>ь</w:t>
      </w:r>
      <w:r w:rsidRPr="0005693B">
        <w:rPr>
          <w:rFonts w:ascii="Times New Roman" w:hAnsi="Times New Roman"/>
          <w:sz w:val="28"/>
          <w:szCs w:val="28"/>
          <w:lang w:val="ru-RU"/>
        </w:rPr>
        <w:t>ных мероприятий и устанавливающие распред</w:t>
      </w:r>
      <w:r w:rsidRPr="0005693B">
        <w:rPr>
          <w:rFonts w:ascii="Times New Roman" w:hAnsi="Times New Roman"/>
          <w:sz w:val="28"/>
          <w:szCs w:val="28"/>
          <w:lang w:val="ru-RU"/>
        </w:rPr>
        <w:t>е</w:t>
      </w:r>
      <w:r w:rsidRPr="0005693B">
        <w:rPr>
          <w:rFonts w:ascii="Times New Roman" w:hAnsi="Times New Roman"/>
          <w:sz w:val="28"/>
          <w:szCs w:val="28"/>
          <w:lang w:val="ru-RU"/>
        </w:rPr>
        <w:t>ление обязанностей, полномочий и ответственности должностных лиц, уполномоченных на осуществление внутреннего муниципального  финансового контроля.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1.10.</w:t>
      </w:r>
      <w:r>
        <w:rPr>
          <w:rFonts w:ascii="Times New Roman" w:hAnsi="Times New Roman"/>
          <w:b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>Положения настоящего Порядка не применяются при осуществл</w:t>
      </w:r>
      <w:r w:rsidRPr="0005693B">
        <w:rPr>
          <w:rFonts w:ascii="Times New Roman" w:hAnsi="Times New Roman"/>
          <w:sz w:val="28"/>
          <w:szCs w:val="28"/>
          <w:lang w:val="ru-RU"/>
        </w:rPr>
        <w:t>е</w:t>
      </w:r>
      <w:r w:rsidRPr="0005693B">
        <w:rPr>
          <w:rFonts w:ascii="Times New Roman" w:hAnsi="Times New Roman"/>
          <w:sz w:val="28"/>
          <w:szCs w:val="28"/>
          <w:lang w:val="ru-RU"/>
        </w:rPr>
        <w:t>нии полномочий по контролю в соответствии с Федеральным законом от 26.12.2008 №</w:t>
      </w:r>
      <w:r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>294-ФЗ «О защите прав юридических лиц                             и индивидуальных предпринимателей при осуществлении государственного контроля (надзора) и муниципального контроля».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II</w:t>
      </w:r>
      <w:r w:rsidRPr="0005693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>Требования к планированию контрольной деятельности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2.1.</w:t>
      </w:r>
      <w:r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>Планирование контрольной деятельности осуществляется путем составления и утверждения плана контрольной деятельности комитета                на следующий календарный год.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2.2.</w:t>
      </w:r>
      <w:r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>План контрольной деятельности представляет собой перечень контрольных мероприятий (проверок, ревизий, обследований), которые план</w:t>
      </w:r>
      <w:r w:rsidRPr="0005693B">
        <w:rPr>
          <w:rFonts w:ascii="Times New Roman" w:hAnsi="Times New Roman"/>
          <w:sz w:val="28"/>
          <w:szCs w:val="28"/>
          <w:lang w:val="ru-RU"/>
        </w:rPr>
        <w:t>и</w:t>
      </w:r>
      <w:r w:rsidRPr="0005693B">
        <w:rPr>
          <w:rFonts w:ascii="Times New Roman" w:hAnsi="Times New Roman"/>
          <w:sz w:val="28"/>
          <w:szCs w:val="28"/>
          <w:lang w:val="ru-RU"/>
        </w:rPr>
        <w:t>руется осуществить комитетом в следующем календарном году.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2.3.</w:t>
      </w:r>
      <w:r w:rsidRPr="00212A21"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>В плане контрольной деятельности комитета по каждому ко</w:t>
      </w:r>
      <w:r w:rsidRPr="0005693B">
        <w:rPr>
          <w:rFonts w:ascii="Times New Roman" w:hAnsi="Times New Roman"/>
          <w:sz w:val="28"/>
          <w:szCs w:val="28"/>
          <w:lang w:val="ru-RU"/>
        </w:rPr>
        <w:t>н</w:t>
      </w:r>
      <w:r w:rsidRPr="0005693B">
        <w:rPr>
          <w:rFonts w:ascii="Times New Roman" w:hAnsi="Times New Roman"/>
          <w:sz w:val="28"/>
          <w:szCs w:val="28"/>
          <w:lang w:val="ru-RU"/>
        </w:rPr>
        <w:t>трольному мероприятию устанавливаются конкретная тема контрольного мероприятия, метод контроля, объекты контроля, проверяемый (ревизуемый) период, ФИО должностных лиц, указанных в пункте 1.6 настоящего Порядка, ответственных за проведение контрольных мероприятий, месяц начала проведения контрольного мероприятия.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2.4.</w:t>
      </w:r>
      <w:r w:rsidRPr="00A440FA"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>Длительность проверяемого (ревизуемого) периода по каждому контрольному мероприятию устанавливается с учетом срока окончания пр</w:t>
      </w:r>
      <w:r w:rsidRPr="0005693B">
        <w:rPr>
          <w:rFonts w:ascii="Times New Roman" w:hAnsi="Times New Roman"/>
          <w:sz w:val="28"/>
          <w:szCs w:val="28"/>
          <w:lang w:val="ru-RU"/>
        </w:rPr>
        <w:t>е</w:t>
      </w:r>
      <w:r w:rsidRPr="0005693B">
        <w:rPr>
          <w:rFonts w:ascii="Times New Roman" w:hAnsi="Times New Roman"/>
          <w:sz w:val="28"/>
          <w:szCs w:val="28"/>
          <w:lang w:val="ru-RU"/>
        </w:rPr>
        <w:t>дыдущего контрольного мероприятия на объекте контроля.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2.5.</w:t>
      </w:r>
      <w:r w:rsidRPr="007A30C5"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>Плановые контрольные мероприятия проводятся на объектах ко</w:t>
      </w:r>
      <w:r w:rsidRPr="0005693B">
        <w:rPr>
          <w:rFonts w:ascii="Times New Roman" w:hAnsi="Times New Roman"/>
          <w:sz w:val="28"/>
          <w:szCs w:val="28"/>
          <w:lang w:val="ru-RU"/>
        </w:rPr>
        <w:t>н</w:t>
      </w:r>
      <w:r w:rsidRPr="0005693B">
        <w:rPr>
          <w:rFonts w:ascii="Times New Roman" w:hAnsi="Times New Roman"/>
          <w:sz w:val="28"/>
          <w:szCs w:val="28"/>
          <w:lang w:val="ru-RU"/>
        </w:rPr>
        <w:t>троля не реже одного раза в три года. Проверки выполнения объектами контроля представлений и (или) предписаний  по результатам ко</w:t>
      </w:r>
      <w:r w:rsidRPr="0005693B">
        <w:rPr>
          <w:rFonts w:ascii="Times New Roman" w:hAnsi="Times New Roman"/>
          <w:sz w:val="28"/>
          <w:szCs w:val="28"/>
          <w:lang w:val="ru-RU"/>
        </w:rPr>
        <w:t>н</w:t>
      </w:r>
      <w:r w:rsidRPr="0005693B">
        <w:rPr>
          <w:rFonts w:ascii="Times New Roman" w:hAnsi="Times New Roman"/>
          <w:sz w:val="28"/>
          <w:szCs w:val="28"/>
          <w:lang w:val="ru-RU"/>
        </w:rPr>
        <w:t xml:space="preserve">трольных мероприятий проводятся по истечении установленного срока выполнения представлений и (или) предписаний. 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2.6.</w:t>
      </w:r>
      <w:r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>Составление плана контрольной деятельности осуществляется                           с учетом следующих условий (критериев отбора):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существенность и значимость области контрольного мероприятия;</w:t>
      </w:r>
    </w:p>
    <w:p w:rsidR="0005693B" w:rsidRPr="0005693B" w:rsidRDefault="0005693B" w:rsidP="000569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lastRenderedPageBreak/>
        <w:t>наличие информации о признаках нарушений в финансово-бюджетной сфере и (или) сфере закупок объекта контроля, в том числе данных предыдущего контрольного м</w:t>
      </w:r>
      <w:r w:rsidRPr="0005693B">
        <w:rPr>
          <w:sz w:val="28"/>
          <w:szCs w:val="28"/>
          <w:lang w:val="ru-RU"/>
        </w:rPr>
        <w:t>е</w:t>
      </w:r>
      <w:r w:rsidRPr="0005693B">
        <w:rPr>
          <w:sz w:val="28"/>
          <w:szCs w:val="28"/>
          <w:lang w:val="ru-RU"/>
        </w:rPr>
        <w:t xml:space="preserve">роприятия органа муниципального финансового контроля; </w:t>
      </w:r>
    </w:p>
    <w:p w:rsidR="0005693B" w:rsidRPr="0005693B" w:rsidRDefault="0005693B" w:rsidP="000569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t>соблюдение принципа экономической целесообразности проведения контрольного мероприятия (соотношение объема затрат на проведение ко</w:t>
      </w:r>
      <w:r w:rsidRPr="0005693B">
        <w:rPr>
          <w:sz w:val="28"/>
          <w:szCs w:val="28"/>
          <w:lang w:val="ru-RU"/>
        </w:rPr>
        <w:t>н</w:t>
      </w:r>
      <w:r w:rsidRPr="0005693B">
        <w:rPr>
          <w:sz w:val="28"/>
          <w:szCs w:val="28"/>
          <w:lang w:val="ru-RU"/>
        </w:rPr>
        <w:t>трольного мероприятия и объема средств районного бюджета,                       проверяемого у объекта контроля);</w:t>
      </w:r>
    </w:p>
    <w:p w:rsidR="0005693B" w:rsidRPr="0005693B" w:rsidRDefault="0005693B" w:rsidP="000569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t>обеспечение равномерности нагрузки на должностных лиц, осуществляющих внутренний муниципальный финансовый ко</w:t>
      </w:r>
      <w:r w:rsidRPr="0005693B">
        <w:rPr>
          <w:sz w:val="28"/>
          <w:szCs w:val="28"/>
          <w:lang w:val="ru-RU"/>
        </w:rPr>
        <w:t>н</w:t>
      </w:r>
      <w:r w:rsidRPr="0005693B">
        <w:rPr>
          <w:sz w:val="28"/>
          <w:szCs w:val="28"/>
          <w:lang w:val="ru-RU"/>
        </w:rPr>
        <w:t>троль;</w:t>
      </w:r>
    </w:p>
    <w:p w:rsidR="0005693B" w:rsidRPr="00456D3C" w:rsidRDefault="0005693B" w:rsidP="0005693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период, прошедший с момента проведения идентичного контрольного мероприятия органом муниципального финансового контроля</w:t>
      </w:r>
      <w:r w:rsidRPr="00456D3C">
        <w:rPr>
          <w:rFonts w:ascii="Times New Roman" w:hAnsi="Times New Roman"/>
          <w:sz w:val="28"/>
          <w:szCs w:val="28"/>
        </w:rPr>
        <w:t>;</w:t>
      </w:r>
    </w:p>
    <w:p w:rsidR="0005693B" w:rsidRPr="0005693B" w:rsidRDefault="0005693B" w:rsidP="000569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t>необходимость выделения резерва времени для проведения внеплан</w:t>
      </w:r>
      <w:r w:rsidRPr="0005693B">
        <w:rPr>
          <w:sz w:val="28"/>
          <w:szCs w:val="28"/>
          <w:lang w:val="ru-RU"/>
        </w:rPr>
        <w:t>о</w:t>
      </w:r>
      <w:r w:rsidRPr="0005693B">
        <w:rPr>
          <w:sz w:val="28"/>
          <w:szCs w:val="28"/>
          <w:lang w:val="ru-RU"/>
        </w:rPr>
        <w:t xml:space="preserve">вых контрольных мероприятий. 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2.7.</w:t>
      </w:r>
      <w:r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>План контрольной деятельности комитета и изменения, вносимые                  в него в течение года, утверждаются  председателем комитета.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953C4C">
        <w:rPr>
          <w:rFonts w:ascii="Times New Roman" w:hAnsi="Times New Roman"/>
          <w:sz w:val="28"/>
          <w:szCs w:val="28"/>
        </w:rPr>
        <w:t>III</w:t>
      </w:r>
      <w:r w:rsidRPr="0005693B">
        <w:rPr>
          <w:rFonts w:ascii="Times New Roman" w:hAnsi="Times New Roman"/>
          <w:sz w:val="28"/>
          <w:szCs w:val="28"/>
          <w:lang w:val="ru-RU"/>
        </w:rPr>
        <w:t>.</w:t>
      </w:r>
      <w:r w:rsidRPr="00953C4C"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>Требования к исполнению контрольных мероприятий</w:t>
      </w:r>
    </w:p>
    <w:p w:rsidR="0005693B" w:rsidRPr="0005693B" w:rsidRDefault="0005693B" w:rsidP="0005693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  <w:lang w:val="ru-RU"/>
        </w:rPr>
      </w:pP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3.1.</w:t>
      </w:r>
      <w:r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>К процедурам исполнения контрольного мероприятия относятся: назначение контрольного мероприятия, составление и утверждение пр</w:t>
      </w:r>
      <w:r w:rsidRPr="0005693B">
        <w:rPr>
          <w:rFonts w:ascii="Times New Roman" w:hAnsi="Times New Roman"/>
          <w:sz w:val="28"/>
          <w:szCs w:val="28"/>
          <w:lang w:val="ru-RU"/>
        </w:rPr>
        <w:t>о</w:t>
      </w:r>
      <w:r w:rsidRPr="0005693B">
        <w:rPr>
          <w:rFonts w:ascii="Times New Roman" w:hAnsi="Times New Roman"/>
          <w:sz w:val="28"/>
          <w:szCs w:val="28"/>
          <w:lang w:val="ru-RU"/>
        </w:rPr>
        <w:t>граммы контрольного мероприятия, проведение контрольного мероприятия, документирование, реализация результатов контрольного мероприятия.</w:t>
      </w:r>
    </w:p>
    <w:p w:rsidR="0005693B" w:rsidRPr="0005693B" w:rsidRDefault="0005693B" w:rsidP="0005693B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3.2. Решение о проведение контрольных мероприятий принимается председателем комитета или главой Администрации района.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3.3.</w:t>
      </w:r>
      <w:r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 xml:space="preserve">Контрольное мероприятие проводится на основании поручения              о его назначении, в котором указывается наименование объекта контроля, проверяемый (ревизуемый) период, тема контрольного мероприятия, состав должностных лиц, уполномоченных на проведение контрольного мероприятия, срок проведения контрольного мероприятия. </w:t>
      </w:r>
    </w:p>
    <w:p w:rsidR="0005693B" w:rsidRPr="0005693B" w:rsidRDefault="0005693B" w:rsidP="0005693B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3.4.</w:t>
      </w:r>
      <w:r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>Срок проведения контрольного мероприятия устанавливается                   с учетом объема предстоящих контрольных действий, вытекающих                         из конкретных задач контрольного мероприятия, и особенностей объекта контроля. Предельный срок проведения контрольного мероприятия (проверки, рев</w:t>
      </w:r>
      <w:r w:rsidRPr="0005693B">
        <w:rPr>
          <w:rFonts w:ascii="Times New Roman" w:hAnsi="Times New Roman"/>
          <w:sz w:val="28"/>
          <w:szCs w:val="28"/>
          <w:lang w:val="ru-RU"/>
        </w:rPr>
        <w:t>и</w:t>
      </w:r>
      <w:r w:rsidRPr="0005693B">
        <w:rPr>
          <w:rFonts w:ascii="Times New Roman" w:hAnsi="Times New Roman"/>
          <w:sz w:val="28"/>
          <w:szCs w:val="28"/>
          <w:lang w:val="ru-RU"/>
        </w:rPr>
        <w:t xml:space="preserve">зии, обследования) не может превышать 45 рабочих дней. </w:t>
      </w:r>
    </w:p>
    <w:p w:rsidR="0005693B" w:rsidRDefault="0005693B" w:rsidP="0005693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Решения</w:t>
      </w:r>
      <w:r w:rsidRPr="00497A3B">
        <w:rPr>
          <w:rFonts w:ascii="Times New Roman" w:hAnsi="Times New Roman"/>
          <w:sz w:val="28"/>
          <w:szCs w:val="28"/>
        </w:rPr>
        <w:t xml:space="preserve"> о приостановлении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497A3B">
        <w:rPr>
          <w:rFonts w:ascii="Times New Roman" w:hAnsi="Times New Roman"/>
          <w:sz w:val="28"/>
          <w:szCs w:val="28"/>
        </w:rPr>
        <w:t>контрольного меропри</w:t>
      </w:r>
      <w:r w:rsidRPr="00497A3B">
        <w:rPr>
          <w:rFonts w:ascii="Times New Roman" w:hAnsi="Times New Roman"/>
          <w:sz w:val="28"/>
          <w:szCs w:val="28"/>
        </w:rPr>
        <w:t>я</w:t>
      </w:r>
      <w:r w:rsidRPr="00497A3B">
        <w:rPr>
          <w:rFonts w:ascii="Times New Roman" w:hAnsi="Times New Roman"/>
          <w:sz w:val="28"/>
          <w:szCs w:val="28"/>
        </w:rPr>
        <w:t>тия</w:t>
      </w:r>
      <w:r>
        <w:rPr>
          <w:rFonts w:ascii="Times New Roman" w:hAnsi="Times New Roman"/>
          <w:sz w:val="28"/>
          <w:szCs w:val="28"/>
        </w:rPr>
        <w:t>, продлении первоначально установленного срока проведения контрольного мероприятия</w:t>
      </w:r>
      <w:r w:rsidRPr="00497A3B">
        <w:rPr>
          <w:rFonts w:ascii="Times New Roman" w:hAnsi="Times New Roman"/>
          <w:sz w:val="28"/>
          <w:szCs w:val="28"/>
        </w:rPr>
        <w:t xml:space="preserve"> принима</w:t>
      </w:r>
      <w:r>
        <w:rPr>
          <w:rFonts w:ascii="Times New Roman" w:hAnsi="Times New Roman"/>
          <w:sz w:val="28"/>
          <w:szCs w:val="28"/>
        </w:rPr>
        <w:t>ю</w:t>
      </w:r>
      <w:r w:rsidRPr="00497A3B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должностным лицом, назначившим контрольное мероприятие, на основании мотивированного представления </w:t>
      </w:r>
      <w:r w:rsidRPr="00497A3B"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>ревизионной группы (должностного лица)</w:t>
      </w:r>
      <w:r w:rsidRPr="00497A3B">
        <w:rPr>
          <w:rFonts w:ascii="Times New Roman" w:hAnsi="Times New Roman"/>
          <w:sz w:val="28"/>
          <w:szCs w:val="28"/>
        </w:rPr>
        <w:t>, уполн</w:t>
      </w:r>
      <w:r w:rsidRPr="00497A3B">
        <w:rPr>
          <w:rFonts w:ascii="Times New Roman" w:hAnsi="Times New Roman"/>
          <w:sz w:val="28"/>
          <w:szCs w:val="28"/>
        </w:rPr>
        <w:t>о</w:t>
      </w:r>
      <w:r w:rsidRPr="00497A3B">
        <w:rPr>
          <w:rFonts w:ascii="Times New Roman" w:hAnsi="Times New Roman"/>
          <w:sz w:val="28"/>
          <w:szCs w:val="28"/>
        </w:rPr>
        <w:t>моченн</w:t>
      </w:r>
      <w:r>
        <w:rPr>
          <w:rFonts w:ascii="Times New Roman" w:hAnsi="Times New Roman"/>
          <w:sz w:val="28"/>
          <w:szCs w:val="28"/>
        </w:rPr>
        <w:t>ого</w:t>
      </w:r>
      <w:r w:rsidRPr="00497A3B">
        <w:rPr>
          <w:rFonts w:ascii="Times New Roman" w:hAnsi="Times New Roman"/>
          <w:sz w:val="28"/>
          <w:szCs w:val="28"/>
        </w:rPr>
        <w:t xml:space="preserve"> на проведение контрольного мероприятия</w:t>
      </w:r>
      <w:r>
        <w:rPr>
          <w:rFonts w:ascii="Times New Roman" w:hAnsi="Times New Roman"/>
          <w:sz w:val="28"/>
          <w:szCs w:val="28"/>
        </w:rPr>
        <w:t>:</w:t>
      </w:r>
    </w:p>
    <w:p w:rsidR="0005693B" w:rsidRPr="0005693B" w:rsidRDefault="0005693B" w:rsidP="0005693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5693B">
        <w:rPr>
          <w:iCs/>
          <w:sz w:val="28"/>
          <w:szCs w:val="28"/>
          <w:lang w:val="ru-RU"/>
        </w:rPr>
        <w:t xml:space="preserve">на период </w:t>
      </w:r>
      <w:r w:rsidRPr="0005693B">
        <w:rPr>
          <w:sz w:val="28"/>
          <w:szCs w:val="28"/>
          <w:lang w:val="ru-RU"/>
        </w:rPr>
        <w:t>проведения встречной проверки и (или) обследования;</w:t>
      </w:r>
    </w:p>
    <w:p w:rsidR="0005693B" w:rsidRPr="0005693B" w:rsidRDefault="0005693B" w:rsidP="0005693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5693B">
        <w:rPr>
          <w:iCs/>
          <w:sz w:val="28"/>
          <w:szCs w:val="28"/>
          <w:lang w:val="ru-RU"/>
        </w:rPr>
        <w:t xml:space="preserve">при </w:t>
      </w:r>
      <w:r w:rsidRPr="0005693B">
        <w:rPr>
          <w:sz w:val="28"/>
          <w:szCs w:val="28"/>
          <w:lang w:val="ru-RU"/>
        </w:rPr>
        <w:t xml:space="preserve">отсутствии или неудовлетворительном состоянии бухгалтерского (бюджетного) учета у объекта контроля на период восстановления объектом </w:t>
      </w:r>
      <w:r w:rsidRPr="0005693B">
        <w:rPr>
          <w:sz w:val="28"/>
          <w:szCs w:val="28"/>
          <w:lang w:val="ru-RU"/>
        </w:rPr>
        <w:lastRenderedPageBreak/>
        <w:t>контроля документов, необходимых для проведения выездной проверки (ревизии), а также приведения в надлежащее состояние документов учета                 и отчетности объектом контроля;</w:t>
      </w:r>
    </w:p>
    <w:p w:rsidR="0005693B" w:rsidRPr="0005693B" w:rsidRDefault="0005693B" w:rsidP="0005693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t>на период организации и проведения исследований или экспертиз;</w:t>
      </w:r>
    </w:p>
    <w:p w:rsidR="0005693B" w:rsidRPr="0005693B" w:rsidRDefault="0005693B" w:rsidP="0005693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t xml:space="preserve">в случае непредставления объектом контроля документов (информации) или представления неполного комплекта истребуемых документов (информации) и (или) при воспрепятствовании </w:t>
      </w:r>
      <w:r w:rsidRPr="0005693B">
        <w:rPr>
          <w:color w:val="000000"/>
          <w:sz w:val="28"/>
          <w:szCs w:val="28"/>
          <w:shd w:val="clear" w:color="auto" w:fill="FFFFFF"/>
          <w:lang w:val="ru-RU"/>
        </w:rPr>
        <w:t>проведению контрольного мероприятия или уклонению от контрольного мероприятия</w:t>
      </w:r>
      <w:r w:rsidRPr="0005693B">
        <w:rPr>
          <w:sz w:val="28"/>
          <w:szCs w:val="28"/>
          <w:lang w:val="ru-RU"/>
        </w:rPr>
        <w:t>;</w:t>
      </w:r>
    </w:p>
    <w:p w:rsidR="0005693B" w:rsidRPr="0005693B" w:rsidRDefault="0005693B" w:rsidP="0005693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t>при необходимости исследования имущества и (или) документов, находящихся не по месту нахождения объекта контроля;</w:t>
      </w:r>
    </w:p>
    <w:p w:rsidR="0005693B" w:rsidRPr="0005693B" w:rsidRDefault="0005693B" w:rsidP="0005693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t>при наличии иных обстоятельств, делающих невозможным дальнейшее проведение проверки (ревизии) по причинам, не зависящим                от ревизионной группы или должностного лица, уполн</w:t>
      </w:r>
      <w:r w:rsidRPr="0005693B">
        <w:rPr>
          <w:sz w:val="28"/>
          <w:szCs w:val="28"/>
          <w:lang w:val="ru-RU"/>
        </w:rPr>
        <w:t>о</w:t>
      </w:r>
      <w:r w:rsidRPr="0005693B">
        <w:rPr>
          <w:sz w:val="28"/>
          <w:szCs w:val="28"/>
          <w:lang w:val="ru-RU"/>
        </w:rPr>
        <w:t>моченного на проведение контрольного мероприятия.</w:t>
      </w:r>
    </w:p>
    <w:p w:rsidR="0005693B" w:rsidRPr="00497A3B" w:rsidRDefault="0005693B" w:rsidP="0005693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97A3B">
        <w:rPr>
          <w:rFonts w:ascii="Times New Roman" w:hAnsi="Times New Roman"/>
          <w:sz w:val="28"/>
          <w:szCs w:val="28"/>
        </w:rPr>
        <w:t>На время приостано</w:t>
      </w:r>
      <w:r w:rsidRPr="00497A3B">
        <w:rPr>
          <w:rFonts w:ascii="Times New Roman" w:hAnsi="Times New Roman"/>
          <w:sz w:val="28"/>
          <w:szCs w:val="28"/>
        </w:rPr>
        <w:t>в</w:t>
      </w:r>
      <w:r w:rsidRPr="00497A3B"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>проведения</w:t>
      </w:r>
      <w:r w:rsidRPr="00497A3B">
        <w:rPr>
          <w:rFonts w:ascii="Times New Roman" w:hAnsi="Times New Roman"/>
          <w:sz w:val="28"/>
          <w:szCs w:val="28"/>
        </w:rPr>
        <w:t xml:space="preserve"> контрольного мероприятия течение его срока </w:t>
      </w:r>
      <w:r>
        <w:rPr>
          <w:rFonts w:ascii="Times New Roman" w:hAnsi="Times New Roman"/>
          <w:sz w:val="28"/>
          <w:szCs w:val="28"/>
        </w:rPr>
        <w:t>приостана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ливается</w:t>
      </w:r>
      <w:r w:rsidRPr="00497A3B">
        <w:rPr>
          <w:rFonts w:ascii="Times New Roman" w:hAnsi="Times New Roman"/>
          <w:sz w:val="28"/>
          <w:szCs w:val="28"/>
        </w:rPr>
        <w:t>.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3.6.</w:t>
      </w:r>
      <w:r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>Программа контрольного мероприятия содержит описание темы ко</w:t>
      </w:r>
      <w:r w:rsidRPr="0005693B">
        <w:rPr>
          <w:rFonts w:ascii="Times New Roman" w:hAnsi="Times New Roman"/>
          <w:sz w:val="28"/>
          <w:szCs w:val="28"/>
          <w:lang w:val="ru-RU"/>
        </w:rPr>
        <w:t>н</w:t>
      </w:r>
      <w:r w:rsidRPr="0005693B">
        <w:rPr>
          <w:rFonts w:ascii="Times New Roman" w:hAnsi="Times New Roman"/>
          <w:sz w:val="28"/>
          <w:szCs w:val="28"/>
          <w:lang w:val="ru-RU"/>
        </w:rPr>
        <w:t>трольного мероприятия, метода контроля, наименование объекта контроля, проверяемый (ревизуемый) период, перечень основных вопросов, подлежащих изучению (проверке) в ходе контрольного меропри</w:t>
      </w:r>
      <w:r w:rsidRPr="0005693B">
        <w:rPr>
          <w:rFonts w:ascii="Times New Roman" w:hAnsi="Times New Roman"/>
          <w:sz w:val="28"/>
          <w:szCs w:val="28"/>
          <w:lang w:val="ru-RU"/>
        </w:rPr>
        <w:t>я</w:t>
      </w:r>
      <w:r w:rsidRPr="0005693B">
        <w:rPr>
          <w:rFonts w:ascii="Times New Roman" w:hAnsi="Times New Roman"/>
          <w:sz w:val="28"/>
          <w:szCs w:val="28"/>
          <w:lang w:val="ru-RU"/>
        </w:rPr>
        <w:t>тия.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3.7.</w:t>
      </w:r>
      <w:r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>Программа планового контрольного мероприятия должна соотве</w:t>
      </w:r>
      <w:r w:rsidRPr="0005693B">
        <w:rPr>
          <w:rFonts w:ascii="Times New Roman" w:hAnsi="Times New Roman"/>
          <w:sz w:val="28"/>
          <w:szCs w:val="28"/>
          <w:lang w:val="ru-RU"/>
        </w:rPr>
        <w:t>т</w:t>
      </w:r>
      <w:r w:rsidRPr="0005693B">
        <w:rPr>
          <w:rFonts w:ascii="Times New Roman" w:hAnsi="Times New Roman"/>
          <w:sz w:val="28"/>
          <w:szCs w:val="28"/>
          <w:lang w:val="ru-RU"/>
        </w:rPr>
        <w:t>ствовать утвержденному плану контрольной деятельности</w:t>
      </w:r>
      <w:r w:rsidRPr="0005693B">
        <w:rPr>
          <w:lang w:val="ru-RU"/>
        </w:rPr>
        <w:t xml:space="preserve"> </w:t>
      </w:r>
      <w:r w:rsidRPr="0005693B">
        <w:rPr>
          <w:rFonts w:ascii="Times New Roman" w:hAnsi="Times New Roman"/>
          <w:sz w:val="28"/>
          <w:szCs w:val="28"/>
          <w:lang w:val="ru-RU"/>
        </w:rPr>
        <w:t>комитета.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3.8.</w:t>
      </w:r>
      <w:r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>При составлении программы контрольного мероприятия пров</w:t>
      </w:r>
      <w:r w:rsidRPr="0005693B">
        <w:rPr>
          <w:rFonts w:ascii="Times New Roman" w:hAnsi="Times New Roman"/>
          <w:sz w:val="28"/>
          <w:szCs w:val="28"/>
          <w:lang w:val="ru-RU"/>
        </w:rPr>
        <w:t>о</w:t>
      </w:r>
      <w:r w:rsidRPr="0005693B">
        <w:rPr>
          <w:rFonts w:ascii="Times New Roman" w:hAnsi="Times New Roman"/>
          <w:sz w:val="28"/>
          <w:szCs w:val="28"/>
          <w:lang w:val="ru-RU"/>
        </w:rPr>
        <w:t>дится сбор и анализ информации об объекте контроля, в том числе отчетные и статистические данные, другие имеющиеся материалы, характеризующие финансово-хозяйственную деятельность объекта контроля.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3.9.</w:t>
      </w:r>
      <w:r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>Программа контрольного мероприятия (внесение изменений в нее) утверждается  председателем комитета.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3.10.</w:t>
      </w:r>
      <w:r w:rsidRPr="00C93449"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>Внесение изменений в программу контрольного мероприятия ос</w:t>
      </w:r>
      <w:r w:rsidRPr="0005693B">
        <w:rPr>
          <w:rFonts w:ascii="Times New Roman" w:hAnsi="Times New Roman"/>
          <w:sz w:val="28"/>
          <w:szCs w:val="28"/>
          <w:lang w:val="ru-RU"/>
        </w:rPr>
        <w:t>у</w:t>
      </w:r>
      <w:r w:rsidRPr="0005693B">
        <w:rPr>
          <w:rFonts w:ascii="Times New Roman" w:hAnsi="Times New Roman"/>
          <w:sz w:val="28"/>
          <w:szCs w:val="28"/>
          <w:lang w:val="ru-RU"/>
        </w:rPr>
        <w:t>ществляется на основании служебной записки руководителя ревизионной группы (должностного лица ), уполномоченного на проведение контрольного мероприятия, с изложением причин необходимости внесения изменений.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3.11.</w:t>
      </w:r>
      <w:r w:rsidRPr="00C93449"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>В ходе обследований проводятся контрольные действия                           по документальному и фактическому изучению (проверке), анализу и оценке состояния сферы деятельности объекта контроля, определенной поручением о назначении контрольного мероприятия.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 xml:space="preserve">Обследования могут проводиться в рамках выездных контрольных мероприятий (проверок, ревизий) и камеральных проверок по решению руководителя ревизионной группы (должностного лица), уполномоченного на проведение контрольного мероприятия. 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 xml:space="preserve">При проведении обследования могут проводиться экспертизы и исследования с использованием фото-, видео- и аудио, а также иных видов техники и приборов, в том числе измерительных приборов. 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3.12.</w:t>
      </w:r>
      <w:r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 xml:space="preserve">Результаты проведения обследования оформляются заключением, </w:t>
      </w:r>
      <w:r w:rsidRPr="0005693B">
        <w:rPr>
          <w:rFonts w:ascii="Times New Roman" w:hAnsi="Times New Roman"/>
          <w:sz w:val="28"/>
          <w:szCs w:val="28"/>
          <w:lang w:val="ru-RU"/>
        </w:rPr>
        <w:lastRenderedPageBreak/>
        <w:t xml:space="preserve">которое подписывается руководителем ревизионной группы (должностным лицом), уполномоченным на проведение контрольного мероприятия, и вручается руководителю или иному уполномоченному лицу объекта контроля. 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3.13.</w:t>
      </w:r>
      <w:r w:rsidRPr="00607949">
        <w:rPr>
          <w:rFonts w:ascii="Times New Roman" w:hAnsi="Times New Roman"/>
          <w:i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>Выездная проверка (ревизия) проводится по месту нахождения объекта контроля. В ходе выездной проверки (ревизии) проводятся контрольные действия по документальному и фактическому изучению (проверке) финансово-хозяйственных операций объекта контроля по вопросам программы ко</w:t>
      </w:r>
      <w:r w:rsidRPr="0005693B">
        <w:rPr>
          <w:rFonts w:ascii="Times New Roman" w:hAnsi="Times New Roman"/>
          <w:sz w:val="28"/>
          <w:szCs w:val="28"/>
          <w:lang w:val="ru-RU"/>
        </w:rPr>
        <w:t>н</w:t>
      </w:r>
      <w:r w:rsidRPr="0005693B">
        <w:rPr>
          <w:rFonts w:ascii="Times New Roman" w:hAnsi="Times New Roman"/>
          <w:sz w:val="28"/>
          <w:szCs w:val="28"/>
          <w:lang w:val="ru-RU"/>
        </w:rPr>
        <w:t>трольного мероприятия, устанавливается объем выборки и ее состав в целях получения надежных доказательств, достаточных для подтверждения результатов контрольного мероприятия.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3.14.</w:t>
      </w:r>
      <w:r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>Камеральная проверка проводится по месту нахождения комитета и состоит в исследовании информации, документов и материалов, представленных по его запросу, а также информации и материалов, полученных в ходе встречных проверок.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3.15.</w:t>
      </w:r>
      <w:r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>Контрольные действия по документальному изучению (проверке) проводятся по данным финансовых, бухгалтерских, отчетных документов, документов о планировании и осуществлении закупок и иных документов объекта контроля, а также по опросам третьих лиц путем анализа и оценки полученной информации с учетом информации по письменным объяснен</w:t>
      </w:r>
      <w:r w:rsidRPr="0005693B">
        <w:rPr>
          <w:rFonts w:ascii="Times New Roman" w:hAnsi="Times New Roman"/>
          <w:sz w:val="28"/>
          <w:szCs w:val="28"/>
          <w:lang w:val="ru-RU"/>
        </w:rPr>
        <w:t>и</w:t>
      </w:r>
      <w:r w:rsidRPr="0005693B">
        <w:rPr>
          <w:rFonts w:ascii="Times New Roman" w:hAnsi="Times New Roman"/>
          <w:sz w:val="28"/>
          <w:szCs w:val="28"/>
          <w:lang w:val="ru-RU"/>
        </w:rPr>
        <w:t>ям, справкам и сведениям должностных, материально-ответственных и иных лиц объекта контроля.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Контрольные действия по фактическому изучению (проверке) пров</w:t>
      </w:r>
      <w:r w:rsidRPr="0005693B">
        <w:rPr>
          <w:rFonts w:ascii="Times New Roman" w:hAnsi="Times New Roman"/>
          <w:sz w:val="28"/>
          <w:szCs w:val="28"/>
          <w:lang w:val="ru-RU"/>
        </w:rPr>
        <w:t>о</w:t>
      </w:r>
      <w:r w:rsidRPr="0005693B">
        <w:rPr>
          <w:rFonts w:ascii="Times New Roman" w:hAnsi="Times New Roman"/>
          <w:sz w:val="28"/>
          <w:szCs w:val="28"/>
          <w:lang w:val="ru-RU"/>
        </w:rPr>
        <w:t>дятся путем осмотра, инвентаризации, наблюдения, сопоставления, пересч</w:t>
      </w:r>
      <w:r w:rsidRPr="0005693B">
        <w:rPr>
          <w:rFonts w:ascii="Times New Roman" w:hAnsi="Times New Roman"/>
          <w:sz w:val="28"/>
          <w:szCs w:val="28"/>
          <w:lang w:val="ru-RU"/>
        </w:rPr>
        <w:t>е</w:t>
      </w:r>
      <w:r w:rsidRPr="0005693B">
        <w:rPr>
          <w:rFonts w:ascii="Times New Roman" w:hAnsi="Times New Roman"/>
          <w:sz w:val="28"/>
          <w:szCs w:val="28"/>
          <w:lang w:val="ru-RU"/>
        </w:rPr>
        <w:t>та, экспертизы, контрольных замеров и т.п.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3.16.</w:t>
      </w:r>
      <w:r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>В рамках выездных контрольных мероприятий и камеральных проверок могут проводиться встречные проверки. При проведении встречных проверок проводятся контрольные действия в целях установления и (или) подтверждения фактов, связанных с деятельностью объекта контроля.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 xml:space="preserve">Физические и юридические лица, в отношении которых проводится встречная проверка, обязаны предоставить по запросу должностных лиц, уполномоченных на проведение контрольного мероприятия, документы и информацию, относящиеся к деятельности объекта контроля. 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Результаты встречной проверки оформляются актом, который прилагается к материалам контрольного мероприятия. По результатам встречной проверки меры принуждения к объекту встречной проверки                 не применяются.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3.17.</w:t>
      </w:r>
      <w:r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>Проведение контрольного мероприятия подлежит документир</w:t>
      </w:r>
      <w:r w:rsidRPr="0005693B">
        <w:rPr>
          <w:rFonts w:ascii="Times New Roman" w:hAnsi="Times New Roman"/>
          <w:sz w:val="28"/>
          <w:szCs w:val="28"/>
          <w:lang w:val="ru-RU"/>
        </w:rPr>
        <w:t>о</w:t>
      </w:r>
      <w:r w:rsidRPr="0005693B">
        <w:rPr>
          <w:rFonts w:ascii="Times New Roman" w:hAnsi="Times New Roman"/>
          <w:sz w:val="28"/>
          <w:szCs w:val="28"/>
          <w:lang w:val="ru-RU"/>
        </w:rPr>
        <w:t>ванию. Материалы контрольного мероприятия содержат: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документы, отражающие подготовку к проведению контрольного м</w:t>
      </w:r>
      <w:r w:rsidRPr="0005693B">
        <w:rPr>
          <w:rFonts w:ascii="Times New Roman" w:hAnsi="Times New Roman"/>
          <w:sz w:val="28"/>
          <w:szCs w:val="28"/>
          <w:lang w:val="ru-RU"/>
        </w:rPr>
        <w:t>е</w:t>
      </w:r>
      <w:r w:rsidRPr="0005693B">
        <w:rPr>
          <w:rFonts w:ascii="Times New Roman" w:hAnsi="Times New Roman"/>
          <w:sz w:val="28"/>
          <w:szCs w:val="28"/>
          <w:lang w:val="ru-RU"/>
        </w:rPr>
        <w:t>роприятия, включая утвержденную программу контрольного мероприятия;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документы о выполнении контрольных действий с указанием исполн</w:t>
      </w:r>
      <w:r w:rsidRPr="0005693B">
        <w:rPr>
          <w:rFonts w:ascii="Times New Roman" w:hAnsi="Times New Roman"/>
          <w:sz w:val="28"/>
          <w:szCs w:val="28"/>
          <w:lang w:val="ru-RU"/>
        </w:rPr>
        <w:t>и</w:t>
      </w:r>
      <w:r w:rsidRPr="0005693B">
        <w:rPr>
          <w:rFonts w:ascii="Times New Roman" w:hAnsi="Times New Roman"/>
          <w:sz w:val="28"/>
          <w:szCs w:val="28"/>
          <w:lang w:val="ru-RU"/>
        </w:rPr>
        <w:t>телей и времени выполнения (инвентаризационные ведомости, акты осмотра, акты контрольных замеров и др.);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документальные доказательства, подтверждающие выявленные нар</w:t>
      </w:r>
      <w:r w:rsidRPr="0005693B">
        <w:rPr>
          <w:rFonts w:ascii="Times New Roman" w:hAnsi="Times New Roman"/>
          <w:sz w:val="28"/>
          <w:szCs w:val="28"/>
          <w:lang w:val="ru-RU"/>
        </w:rPr>
        <w:t>у</w:t>
      </w:r>
      <w:r w:rsidRPr="0005693B">
        <w:rPr>
          <w:rFonts w:ascii="Times New Roman" w:hAnsi="Times New Roman"/>
          <w:sz w:val="28"/>
          <w:szCs w:val="28"/>
          <w:lang w:val="ru-RU"/>
        </w:rPr>
        <w:t>шения (заверенные копии документов, справки и др.);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lastRenderedPageBreak/>
        <w:t>копии запросов должностных лиц, осуществляющих вну</w:t>
      </w:r>
      <w:r w:rsidRPr="0005693B">
        <w:rPr>
          <w:rFonts w:ascii="Times New Roman" w:hAnsi="Times New Roman"/>
          <w:sz w:val="28"/>
          <w:szCs w:val="28"/>
          <w:lang w:val="ru-RU"/>
        </w:rPr>
        <w:t>т</w:t>
      </w:r>
      <w:r w:rsidRPr="0005693B">
        <w:rPr>
          <w:rFonts w:ascii="Times New Roman" w:hAnsi="Times New Roman"/>
          <w:sz w:val="28"/>
          <w:szCs w:val="28"/>
          <w:lang w:val="ru-RU"/>
        </w:rPr>
        <w:t xml:space="preserve">ренний муниципальный финансовый контроль, и полученные по ним документы и информация, письменные объяснения; 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заключения (результаты) экспертиз и исследований, фото-, видео-                 и аудиоматериалы;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промежуточные акты проверок, ревизий; промежуточные заключения обследований.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3.18.</w:t>
      </w:r>
      <w:r w:rsidRPr="009F2687"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 xml:space="preserve">Результаты выездных контрольных мероприятий (проверок, ревизий) и камеральных проверок оформляются актом, который подписывается руководителем ревизионной группы (должностным лицом), уполномоченным на проведение контрольного мероприятия,                  и вручается руководителю или иному уполномоченному лицу объекта контроля. 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3.19.</w:t>
      </w:r>
      <w:r w:rsidRPr="00025649"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>Объекты контроля в течение 5 рабочих дней со дня получения акта вправе представить письменные возражения на акт проверки (ревизии). Письменные возражения объекта контроля приобщаются к материалам контрольного мероприятия.</w:t>
      </w:r>
    </w:p>
    <w:p w:rsidR="0005693B" w:rsidRPr="0005693B" w:rsidRDefault="0005693B" w:rsidP="000569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t>3.20.</w:t>
      </w:r>
      <w:r w:rsidRPr="004C15A2">
        <w:rPr>
          <w:sz w:val="28"/>
          <w:szCs w:val="28"/>
        </w:rPr>
        <w:t> </w:t>
      </w:r>
      <w:r w:rsidRPr="0005693B">
        <w:rPr>
          <w:sz w:val="28"/>
          <w:szCs w:val="28"/>
          <w:lang w:val="ru-RU"/>
        </w:rPr>
        <w:t xml:space="preserve"> Регистрация, учет и хранение материалов контрольных мероприятий осуществляется в установленном порядке. </w:t>
      </w:r>
    </w:p>
    <w:p w:rsidR="0005693B" w:rsidRPr="0005693B" w:rsidRDefault="0005693B" w:rsidP="000569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t>3.21.</w:t>
      </w:r>
      <w:r w:rsidRPr="00505693">
        <w:rPr>
          <w:sz w:val="28"/>
          <w:szCs w:val="28"/>
        </w:rPr>
        <w:t> </w:t>
      </w:r>
      <w:r w:rsidRPr="0005693B">
        <w:rPr>
          <w:sz w:val="28"/>
          <w:szCs w:val="28"/>
          <w:lang w:val="ru-RU"/>
        </w:rPr>
        <w:t>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комитетом не позднее  20 календарных дней после даты окончания контрольного мероприятия направл</w:t>
      </w:r>
      <w:r w:rsidRPr="0005693B">
        <w:rPr>
          <w:sz w:val="28"/>
          <w:szCs w:val="28"/>
          <w:lang w:val="ru-RU"/>
        </w:rPr>
        <w:t>я</w:t>
      </w:r>
      <w:r w:rsidRPr="0005693B">
        <w:rPr>
          <w:sz w:val="28"/>
          <w:szCs w:val="28"/>
          <w:lang w:val="ru-RU"/>
        </w:rPr>
        <w:t>ются объектам контроля представления, содержащие обязательную для рассмотрения информ</w:t>
      </w:r>
      <w:r w:rsidRPr="0005693B">
        <w:rPr>
          <w:sz w:val="28"/>
          <w:szCs w:val="28"/>
          <w:lang w:val="ru-RU"/>
        </w:rPr>
        <w:t>а</w:t>
      </w:r>
      <w:r w:rsidRPr="0005693B">
        <w:rPr>
          <w:sz w:val="28"/>
          <w:szCs w:val="28"/>
          <w:lang w:val="ru-RU"/>
        </w:rPr>
        <w:t>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 в установле</w:t>
      </w:r>
      <w:r w:rsidRPr="0005693B">
        <w:rPr>
          <w:sz w:val="28"/>
          <w:szCs w:val="28"/>
          <w:lang w:val="ru-RU"/>
        </w:rPr>
        <w:t>н</w:t>
      </w:r>
      <w:r w:rsidRPr="0005693B">
        <w:rPr>
          <w:sz w:val="28"/>
          <w:szCs w:val="28"/>
          <w:lang w:val="ru-RU"/>
        </w:rPr>
        <w:t>ный представлением срок и (или) предписания, содержащие обязательные для исполнения требования об устранении нарушений бюджетного законодательства Российской Фед</w:t>
      </w:r>
      <w:r w:rsidRPr="0005693B">
        <w:rPr>
          <w:sz w:val="28"/>
          <w:szCs w:val="28"/>
          <w:lang w:val="ru-RU"/>
        </w:rPr>
        <w:t>е</w:t>
      </w:r>
      <w:r w:rsidRPr="0005693B">
        <w:rPr>
          <w:sz w:val="28"/>
          <w:szCs w:val="28"/>
          <w:lang w:val="ru-RU"/>
        </w:rPr>
        <w:t>рации и иных нормативных правовых актов, регулирующих бюджетные пр</w:t>
      </w:r>
      <w:r w:rsidRPr="0005693B">
        <w:rPr>
          <w:sz w:val="28"/>
          <w:szCs w:val="28"/>
          <w:lang w:val="ru-RU"/>
        </w:rPr>
        <w:t>а</w:t>
      </w:r>
      <w:r w:rsidRPr="0005693B">
        <w:rPr>
          <w:sz w:val="28"/>
          <w:szCs w:val="28"/>
          <w:lang w:val="ru-RU"/>
        </w:rPr>
        <w:t>воотношения,</w:t>
      </w:r>
      <w:r w:rsidRPr="0005693B">
        <w:rPr>
          <w:b/>
          <w:sz w:val="28"/>
          <w:szCs w:val="28"/>
          <w:lang w:val="ru-RU"/>
        </w:rPr>
        <w:t xml:space="preserve"> </w:t>
      </w:r>
      <w:r w:rsidRPr="0005693B">
        <w:rPr>
          <w:sz w:val="28"/>
          <w:szCs w:val="28"/>
          <w:lang w:val="ru-RU"/>
        </w:rPr>
        <w:t>законодательства Российской Федерации и иных нормативных правовых актов о контрактной системе в сфере закупок и (или) требования                             о возмещении причиненного такими нар</w:t>
      </w:r>
      <w:r w:rsidRPr="0005693B">
        <w:rPr>
          <w:sz w:val="28"/>
          <w:szCs w:val="28"/>
          <w:lang w:val="ru-RU"/>
        </w:rPr>
        <w:t>у</w:t>
      </w:r>
      <w:r w:rsidRPr="0005693B">
        <w:rPr>
          <w:sz w:val="28"/>
          <w:szCs w:val="28"/>
          <w:lang w:val="ru-RU"/>
        </w:rPr>
        <w:t>шениями ущерба  муниципальному образованию Топчихинский район в установленный предписанием срок.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3.22.</w:t>
      </w:r>
      <w:r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>Должностные лица, ответственные за реализацию результатов контрольных мероприятий, осуществляют контроль за своевременным исполнением объектами контроля представлений                   и предписаний. В случае неисполнения выданного представления, предписания в установленный срок комитет применяет к не исполнившему такое представление и (или) предписание объекту контроля меры ответственности в соответствии с законодательством Российской Федерации.</w:t>
      </w:r>
    </w:p>
    <w:p w:rsidR="0005693B" w:rsidRPr="0005693B" w:rsidRDefault="0005693B" w:rsidP="0005693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lastRenderedPageBreak/>
        <w:t>3.23.</w:t>
      </w:r>
      <w:r>
        <w:rPr>
          <w:sz w:val="28"/>
          <w:szCs w:val="28"/>
        </w:rPr>
        <w:t> </w:t>
      </w:r>
      <w:proofErr w:type="spellStart"/>
      <w:r>
        <w:fldChar w:fldCharType="begin"/>
      </w:r>
      <w:r>
        <w:instrText>HYPERLINK</w:instrText>
      </w:r>
      <w:proofErr w:type="spellEnd"/>
      <w:r w:rsidRPr="0005693B">
        <w:rPr>
          <w:lang w:val="ru-RU"/>
        </w:rPr>
        <w:instrText xml:space="preserve"> "</w:instrText>
      </w:r>
      <w:proofErr w:type="spellStart"/>
      <w:r>
        <w:instrText>consultantplus</w:instrText>
      </w:r>
      <w:proofErr w:type="spellEnd"/>
      <w:r w:rsidRPr="0005693B">
        <w:rPr>
          <w:lang w:val="ru-RU"/>
        </w:rPr>
        <w:instrText>://</w:instrText>
      </w:r>
      <w:proofErr w:type="spellStart"/>
      <w:r>
        <w:instrText>offline</w:instrText>
      </w:r>
      <w:proofErr w:type="spellEnd"/>
      <w:r w:rsidRPr="0005693B">
        <w:rPr>
          <w:lang w:val="ru-RU"/>
        </w:rPr>
        <w:instrText>/</w:instrText>
      </w:r>
      <w:proofErr w:type="spellStart"/>
      <w:r>
        <w:instrText>ref</w:instrText>
      </w:r>
      <w:proofErr w:type="spellEnd"/>
      <w:r w:rsidRPr="0005693B">
        <w:rPr>
          <w:lang w:val="ru-RU"/>
        </w:rPr>
        <w:instrText>=0</w:instrText>
      </w:r>
      <w:proofErr w:type="spellStart"/>
      <w:r>
        <w:instrText>B</w:instrText>
      </w:r>
      <w:proofErr w:type="spellEnd"/>
      <w:r w:rsidRPr="0005693B">
        <w:rPr>
          <w:lang w:val="ru-RU"/>
        </w:rPr>
        <w:instrText>0725966</w:instrText>
      </w:r>
      <w:proofErr w:type="spellStart"/>
      <w:r>
        <w:instrText>E</w:instrText>
      </w:r>
      <w:proofErr w:type="spellEnd"/>
      <w:r w:rsidRPr="0005693B">
        <w:rPr>
          <w:lang w:val="ru-RU"/>
        </w:rPr>
        <w:instrText>34051</w:instrText>
      </w:r>
      <w:proofErr w:type="spellStart"/>
      <w:r>
        <w:instrText>B</w:instrText>
      </w:r>
      <w:proofErr w:type="spellEnd"/>
      <w:r w:rsidRPr="0005693B">
        <w:rPr>
          <w:lang w:val="ru-RU"/>
        </w:rPr>
        <w:instrText>88032</w:instrText>
      </w:r>
      <w:proofErr w:type="spellStart"/>
      <w:r>
        <w:instrText>C</w:instrText>
      </w:r>
      <w:proofErr w:type="spellEnd"/>
      <w:r w:rsidRPr="0005693B">
        <w:rPr>
          <w:lang w:val="ru-RU"/>
        </w:rPr>
        <w:instrText>4</w:instrText>
      </w:r>
      <w:proofErr w:type="spellStart"/>
      <w:r>
        <w:instrText>C</w:instrText>
      </w:r>
      <w:proofErr w:type="spellEnd"/>
      <w:r w:rsidRPr="0005693B">
        <w:rPr>
          <w:lang w:val="ru-RU"/>
        </w:rPr>
        <w:instrText>59</w:instrText>
      </w:r>
      <w:proofErr w:type="spellStart"/>
      <w:r>
        <w:instrText>B</w:instrText>
      </w:r>
      <w:proofErr w:type="spellEnd"/>
      <w:r w:rsidRPr="0005693B">
        <w:rPr>
          <w:lang w:val="ru-RU"/>
        </w:rPr>
        <w:instrText>804728310</w:instrText>
      </w:r>
      <w:proofErr w:type="spellStart"/>
      <w:r>
        <w:instrText>EDFEAA</w:instrText>
      </w:r>
      <w:proofErr w:type="spellEnd"/>
      <w:r w:rsidRPr="0005693B">
        <w:rPr>
          <w:lang w:val="ru-RU"/>
        </w:rPr>
        <w:instrText>94588907</w:instrText>
      </w:r>
      <w:proofErr w:type="spellStart"/>
      <w:r>
        <w:instrText>B</w:instrText>
      </w:r>
      <w:proofErr w:type="spellEnd"/>
      <w:r w:rsidRPr="0005693B">
        <w:rPr>
          <w:lang w:val="ru-RU"/>
        </w:rPr>
        <w:instrText>5556928</w:instrText>
      </w:r>
      <w:proofErr w:type="spellStart"/>
      <w:r>
        <w:instrText>D</w:instrText>
      </w:r>
      <w:proofErr w:type="spellEnd"/>
      <w:r w:rsidRPr="0005693B">
        <w:rPr>
          <w:lang w:val="ru-RU"/>
        </w:rPr>
        <w:instrText>2</w:instrText>
      </w:r>
      <w:proofErr w:type="spellStart"/>
      <w:r>
        <w:instrText>A</w:instrText>
      </w:r>
      <w:proofErr w:type="spellEnd"/>
      <w:r w:rsidRPr="0005693B">
        <w:rPr>
          <w:lang w:val="ru-RU"/>
        </w:rPr>
        <w:instrText>2</w:instrText>
      </w:r>
      <w:proofErr w:type="spellStart"/>
      <w:r>
        <w:instrText>D</w:instrText>
      </w:r>
      <w:proofErr w:type="spellEnd"/>
      <w:r w:rsidRPr="0005693B">
        <w:rPr>
          <w:lang w:val="ru-RU"/>
        </w:rPr>
        <w:instrText>69</w:instrText>
      </w:r>
      <w:proofErr w:type="spellStart"/>
      <w:r>
        <w:instrText>A</w:instrText>
      </w:r>
      <w:proofErr w:type="spellEnd"/>
      <w:r w:rsidRPr="0005693B">
        <w:rPr>
          <w:lang w:val="ru-RU"/>
        </w:rPr>
        <w:instrText>007532</w:instrText>
      </w:r>
      <w:proofErr w:type="spellStart"/>
      <w:r>
        <w:instrText>B</w:instrText>
      </w:r>
      <w:proofErr w:type="spellEnd"/>
      <w:r w:rsidRPr="0005693B">
        <w:rPr>
          <w:lang w:val="ru-RU"/>
        </w:rPr>
        <w:instrText>26</w:instrText>
      </w:r>
      <w:proofErr w:type="spellStart"/>
      <w:r>
        <w:instrText>EEDC</w:instrText>
      </w:r>
      <w:proofErr w:type="spellEnd"/>
      <w:r w:rsidRPr="0005693B">
        <w:rPr>
          <w:lang w:val="ru-RU"/>
        </w:rPr>
        <w:instrText>73</w:instrText>
      </w:r>
      <w:proofErr w:type="spellStart"/>
      <w:r>
        <w:instrText>Dk</w:instrText>
      </w:r>
      <w:proofErr w:type="spellEnd"/>
      <w:r w:rsidRPr="0005693B">
        <w:rPr>
          <w:lang w:val="ru-RU"/>
        </w:rPr>
        <w:instrText>1</w:instrText>
      </w:r>
      <w:proofErr w:type="spellStart"/>
      <w:r>
        <w:instrText>F</w:instrText>
      </w:r>
      <w:proofErr w:type="spellEnd"/>
      <w:r w:rsidRPr="0005693B">
        <w:rPr>
          <w:lang w:val="ru-RU"/>
        </w:rPr>
        <w:instrText>"</w:instrText>
      </w:r>
      <w:proofErr w:type="spellStart"/>
      <w:r>
        <w:fldChar w:fldCharType="separate"/>
      </w:r>
      <w:proofErr w:type="spellEnd"/>
      <w:r w:rsidRPr="0005693B">
        <w:rPr>
          <w:sz w:val="28"/>
          <w:szCs w:val="28"/>
          <w:lang w:val="ru-RU"/>
        </w:rPr>
        <w:t>Запрос</w:t>
      </w:r>
      <w:proofErr w:type="spellStart"/>
      <w:r>
        <w:fldChar w:fldCharType="end"/>
      </w:r>
      <w:proofErr w:type="spellEnd"/>
      <w:r w:rsidRPr="0005693B">
        <w:rPr>
          <w:sz w:val="28"/>
          <w:szCs w:val="28"/>
          <w:lang w:val="ru-RU"/>
        </w:rPr>
        <w:t xml:space="preserve">ы о представлении документов и информации, акты проверок и ревизий, заключения, подготовленные по результатам проведенных обследований, представления и предписания вручаются руководителю или иному уполномоченному лицу объекта контроля либо направляются заказным почтовым отправлением с уведомлением о вручении или иным способом, отражающим дату их получения </w:t>
      </w:r>
      <w:r w:rsidRPr="0005693B">
        <w:rPr>
          <w:bCs/>
          <w:iCs/>
          <w:sz w:val="28"/>
          <w:szCs w:val="28"/>
          <w:lang w:val="ru-RU"/>
        </w:rPr>
        <w:t>адресатом</w:t>
      </w:r>
      <w:r w:rsidRPr="0005693B">
        <w:rPr>
          <w:sz w:val="28"/>
          <w:szCs w:val="28"/>
          <w:lang w:val="ru-RU"/>
        </w:rPr>
        <w:t xml:space="preserve">. </w:t>
      </w:r>
    </w:p>
    <w:p w:rsidR="0005693B" w:rsidRPr="0005693B" w:rsidRDefault="0005693B" w:rsidP="0005693B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t>Срок представления документов и информации устанавливается                      в запросе и исчисляется с даты его получения (не менее 3 рабочих дней).</w:t>
      </w:r>
    </w:p>
    <w:p w:rsidR="0005693B" w:rsidRPr="0005693B" w:rsidRDefault="0005693B" w:rsidP="0005693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t>Документы и информация, необходимые для проведения контрольных мероприятий, представляются в подлиннике, или представляются их копии, заверенные объектами контроля в установленном порядке.</w:t>
      </w:r>
    </w:p>
    <w:p w:rsidR="0005693B" w:rsidRPr="0005693B" w:rsidRDefault="0005693B" w:rsidP="0005693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t xml:space="preserve">3.24. При выявлении бюджетных нарушений, предусмотренных главой 30 Бюджетного кодекса Российской Федерации, вместе с результатами проведения контрольных мероприятий (но не позднее 30 календарных дней после даты окончания контрольных мероприятий) должностными лицами, осуществляющими внутренний муниципальный финансовый контроль в адрес объекта и комитета направляется письменное уведомление о применении бюджетных мер принуждения заказным почтовым отправлением с уведомлением о вручении или иным способом, отражающим дату его  получения </w:t>
      </w:r>
      <w:r w:rsidRPr="0005693B">
        <w:rPr>
          <w:bCs/>
          <w:iCs/>
          <w:sz w:val="28"/>
          <w:szCs w:val="28"/>
          <w:lang w:val="ru-RU"/>
        </w:rPr>
        <w:t>адресатом</w:t>
      </w:r>
      <w:r w:rsidRPr="0005693B">
        <w:rPr>
          <w:sz w:val="28"/>
          <w:szCs w:val="28"/>
          <w:lang w:val="ru-RU"/>
        </w:rPr>
        <w:t xml:space="preserve">. </w:t>
      </w:r>
    </w:p>
    <w:p w:rsidR="0005693B" w:rsidRPr="0005693B" w:rsidRDefault="0005693B" w:rsidP="0005693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t xml:space="preserve">           В случае выявления вышеназванного нарушения со стороны комитета, главным контролером-ревизором комитета в адрес председателя комитета направляется письменное уведомление о принятии бюджетных мер принуждения способом, отражающим дату его получения председателем комитета. </w:t>
      </w:r>
    </w:p>
    <w:p w:rsidR="0005693B" w:rsidRPr="0005693B" w:rsidRDefault="0005693B" w:rsidP="0005693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t>3.25.</w:t>
      </w:r>
      <w:r>
        <w:rPr>
          <w:sz w:val="28"/>
          <w:szCs w:val="28"/>
        </w:rPr>
        <w:t> </w:t>
      </w:r>
      <w:r w:rsidRPr="0005693B">
        <w:rPr>
          <w:sz w:val="28"/>
          <w:szCs w:val="28"/>
          <w:lang w:val="ru-RU"/>
        </w:rPr>
        <w:t>По результатам рассмотрения уведомления, указанного в пункте 3.24, председателем комитета принимается решение о применении к объектам контроля бюджетных мер принуждения, но не позднее 30 календарных дней после получения уведомления.</w:t>
      </w:r>
    </w:p>
    <w:p w:rsidR="0005693B" w:rsidRPr="0005693B" w:rsidRDefault="0005693B" w:rsidP="000569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t>3.26.</w:t>
      </w:r>
      <w:r w:rsidRPr="00EC5213">
        <w:rPr>
          <w:sz w:val="28"/>
          <w:szCs w:val="28"/>
        </w:rPr>
        <w:t> </w:t>
      </w:r>
      <w:r w:rsidRPr="0005693B">
        <w:rPr>
          <w:sz w:val="28"/>
          <w:szCs w:val="28"/>
          <w:lang w:val="ru-RU"/>
        </w:rPr>
        <w:t>В случае выявления фактов административных правонарушений, связанных с нарушениями бюджетного законодательства Российской Федерации и иных нормативных правовых актов, регулирующих бюджетные правоотношения, и законодательства Российской Федерации и иных нормативных правовых актов о контрактной системе в сфере закупок, комитетом осуществляется производство по делам об административных правонарушениях в соответствии с законодательством Российской Федерации.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При получении информации о совершении объектами контроля действий (бездействия), содержащих признаки административного правонарушения, осуществляется производство по делам об административных правонарушениях в соответствии с законодательством Российской Федерации или проводится внеплановая проверка в случае если в поступившей информации недостаточно документов и сведений для осуществления административного производства.</w:t>
      </w:r>
    </w:p>
    <w:p w:rsidR="0005693B" w:rsidRPr="007B538F" w:rsidRDefault="0005693B" w:rsidP="0005693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3.27. При выявлении фактов совершения должностными, материально-ответственными и иными лицами объекта контроля действий (бездействий), содержащих признаки состава уголовного преступления, </w:t>
      </w:r>
      <w:r w:rsidRPr="007B538F">
        <w:rPr>
          <w:rFonts w:ascii="Times New Roman" w:hAnsi="Times New Roman"/>
          <w:sz w:val="28"/>
          <w:szCs w:val="28"/>
        </w:rPr>
        <w:t xml:space="preserve">или получении информации (документов) об указанных фактах </w:t>
      </w:r>
      <w:r>
        <w:rPr>
          <w:rFonts w:ascii="Times New Roman" w:hAnsi="Times New Roman"/>
          <w:sz w:val="28"/>
          <w:szCs w:val="28"/>
        </w:rPr>
        <w:t>комитетом для рассмотрения и принятия мер прокурорского реагирования направляю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             в прокуратуру Топчихинского района заверенные копии актов (матери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лов) контрольных мероприятий </w:t>
      </w:r>
      <w:r w:rsidRPr="007B538F">
        <w:rPr>
          <w:rFonts w:ascii="Times New Roman" w:hAnsi="Times New Roman"/>
          <w:sz w:val="28"/>
          <w:szCs w:val="28"/>
        </w:rPr>
        <w:t>или полученной информации (документов).</w:t>
      </w:r>
    </w:p>
    <w:p w:rsidR="0005693B" w:rsidRDefault="0005693B" w:rsidP="0005693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3.28. По письменным обращениям правоохранительных органов Топчихинского района комитетом в установленном порядке передаются на рассмотрение материалы проведенных контрольных мероприятий.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IV</w:t>
      </w:r>
      <w:r w:rsidRPr="0005693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>Требования к составлению отчета о результатах контрольной деятельности</w:t>
      </w:r>
    </w:p>
    <w:p w:rsidR="0005693B" w:rsidRPr="0005693B" w:rsidRDefault="0005693B" w:rsidP="0005693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4.1.</w:t>
      </w:r>
      <w:r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>Отчет о результатах контрольной деятельности ком</w:t>
      </w:r>
      <w:r w:rsidRPr="0005693B">
        <w:rPr>
          <w:rFonts w:ascii="Times New Roman" w:hAnsi="Times New Roman"/>
          <w:sz w:val="28"/>
          <w:szCs w:val="28"/>
          <w:lang w:val="ru-RU"/>
        </w:rPr>
        <w:t>и</w:t>
      </w:r>
      <w:r w:rsidRPr="0005693B">
        <w:rPr>
          <w:rFonts w:ascii="Times New Roman" w:hAnsi="Times New Roman"/>
          <w:sz w:val="28"/>
          <w:szCs w:val="28"/>
          <w:lang w:val="ru-RU"/>
        </w:rPr>
        <w:t>тета составляется за прошедший календарный год в целях определения полноты  и своевременности выполнения плана контрольной деятельности, а также проведения анализа выявленных нарушений.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4.2.</w:t>
      </w:r>
      <w:r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>В отчете о результатах контрольной деятел</w:t>
      </w:r>
      <w:r w:rsidRPr="0005693B">
        <w:rPr>
          <w:rFonts w:ascii="Times New Roman" w:hAnsi="Times New Roman"/>
          <w:sz w:val="28"/>
          <w:szCs w:val="28"/>
          <w:lang w:val="ru-RU"/>
        </w:rPr>
        <w:t>ь</w:t>
      </w:r>
      <w:r w:rsidRPr="0005693B">
        <w:rPr>
          <w:rFonts w:ascii="Times New Roman" w:hAnsi="Times New Roman"/>
          <w:sz w:val="28"/>
          <w:szCs w:val="28"/>
          <w:lang w:val="ru-RU"/>
        </w:rPr>
        <w:t>ности отражается информация: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 xml:space="preserve">о выполнении плана контрольной деятельности комитета в отчетном году (в случае невыполнения плана указываются основные причины); 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об основных направлениях контрольной деятельности комитета                        в отчетном году;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о количестве проведенных ко</w:t>
      </w:r>
      <w:r w:rsidRPr="0005693B">
        <w:rPr>
          <w:rFonts w:ascii="Times New Roman" w:hAnsi="Times New Roman"/>
          <w:sz w:val="28"/>
          <w:szCs w:val="28"/>
          <w:lang w:val="ru-RU"/>
        </w:rPr>
        <w:t>н</w:t>
      </w:r>
      <w:r w:rsidRPr="0005693B">
        <w:rPr>
          <w:rFonts w:ascii="Times New Roman" w:hAnsi="Times New Roman"/>
          <w:sz w:val="28"/>
          <w:szCs w:val="28"/>
          <w:lang w:val="ru-RU"/>
        </w:rPr>
        <w:t>трольных мероприятий и их результатах;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о количестве должностных лиц, осуществляющих внутренний государственный финансовый контроль.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К результатам контрольных мероприятий, подлежащим отражению                 в отчете, относятся: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суммы выявленных нарушений;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начисленные административные штрафы в количественном и денежном выражении по видам нарушений;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количество переданных в правоохранительные органы материалов контрольных мероприятий и возбужденных уголовных дел по ним, сумма предполагаемого ущерба</w:t>
      </w:r>
      <w:r w:rsidRPr="0005693B">
        <w:rPr>
          <w:lang w:val="ru-RU"/>
        </w:rPr>
        <w:t xml:space="preserve"> </w:t>
      </w:r>
      <w:r w:rsidRPr="0005693B">
        <w:rPr>
          <w:rFonts w:ascii="Times New Roman" w:hAnsi="Times New Roman"/>
          <w:sz w:val="28"/>
          <w:szCs w:val="28"/>
          <w:lang w:val="ru-RU"/>
        </w:rPr>
        <w:t>по видам нарушений;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количество направленных представлений и предписаний в количественном и денежном выражении, в том числе объем восстановленных (возмещенных) средств по предписаниям и представлениям;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количество и суммы направленных и исполненных уведомлений                    о применении бюджетных мер принуждения;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количество направленных и удовлетворенных жалоб (исков) объектов контроля на решения, действия (бездействия) должностных лиц, принятые ими в ходе осуществления контрольной деятельности.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4.3.</w:t>
      </w:r>
      <w:r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>Отчет о результатах контрольной деятельности представляется для рассмотрения  председателю комитета.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4.4</w:t>
      </w:r>
      <w:r w:rsidRPr="0005693B">
        <w:rPr>
          <w:rFonts w:ascii="Times New Roman" w:hAnsi="Times New Roman"/>
          <w:b/>
          <w:sz w:val="28"/>
          <w:szCs w:val="28"/>
          <w:lang w:val="ru-RU"/>
        </w:rPr>
        <w:t>.</w:t>
      </w:r>
      <w:r w:rsidRPr="00BD29AB">
        <w:rPr>
          <w:rFonts w:ascii="Times New Roman" w:hAnsi="Times New Roman"/>
          <w:b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 xml:space="preserve">Результаты контрольной деятельности комитета, в том числе </w:t>
      </w:r>
      <w:r w:rsidRPr="0005693B">
        <w:rPr>
          <w:rFonts w:ascii="Times New Roman" w:hAnsi="Times New Roman"/>
          <w:sz w:val="28"/>
          <w:szCs w:val="28"/>
          <w:lang w:val="ru-RU"/>
        </w:rPr>
        <w:lastRenderedPageBreak/>
        <w:t xml:space="preserve">информация о принятых мерах по результатам контрольных мероприятий, размещаются на официальном сайте муниципального образования Топчихинский район, а также     в единой информационной системе в сфере закупок в порядке, установленном законодательством Российской Федерации. </w:t>
      </w:r>
    </w:p>
    <w:p w:rsidR="0005693B" w:rsidRPr="0005693B" w:rsidRDefault="0005693B" w:rsidP="0005693B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t>4.5.</w:t>
      </w:r>
      <w:r w:rsidRPr="0062721D">
        <w:rPr>
          <w:sz w:val="28"/>
          <w:szCs w:val="28"/>
        </w:rPr>
        <w:t> </w:t>
      </w:r>
      <w:r w:rsidRPr="0005693B">
        <w:rPr>
          <w:sz w:val="28"/>
          <w:szCs w:val="28"/>
          <w:lang w:val="ru-RU"/>
        </w:rPr>
        <w:t>Информация о наиболее значимых результатах контрольной деятельности комитета, составленная на основе материалов контрольных мероприятий и данных отчета, направляются главе Администрации и комитету администрации Алтайского края по финансам, налоговой и кредитной политике.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V</w:t>
      </w:r>
      <w:r w:rsidRPr="0005693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>Требования к обеспечению качества контрольной деятельности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sz w:val="28"/>
          <w:szCs w:val="28"/>
          <w:lang w:val="ru-RU"/>
        </w:rPr>
      </w:pP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5.1.</w:t>
      </w:r>
      <w:r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>К мероприятиям по обеспечению качества контрольной деятельн</w:t>
      </w:r>
      <w:r w:rsidRPr="0005693B">
        <w:rPr>
          <w:rFonts w:ascii="Times New Roman" w:hAnsi="Times New Roman"/>
          <w:sz w:val="28"/>
          <w:szCs w:val="28"/>
          <w:lang w:val="ru-RU"/>
        </w:rPr>
        <w:t>о</w:t>
      </w:r>
      <w:r w:rsidRPr="0005693B">
        <w:rPr>
          <w:rFonts w:ascii="Times New Roman" w:hAnsi="Times New Roman"/>
          <w:sz w:val="28"/>
          <w:szCs w:val="28"/>
          <w:lang w:val="ru-RU"/>
        </w:rPr>
        <w:t>сти комитета относятся мероприятия текущего контроля качества                            и проведение проверок соблюдения требований к контрольной деятельности.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5.2.</w:t>
      </w:r>
      <w:r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 xml:space="preserve">Текущий контроль качества осуществляется в ходе проведения контрольных мероприятий (до подписания акта, заключения) председателем комитета, заместителем председателя комитета  в отношении своевременности выполнения контрольных мероприятий                     и соответствия результатов контрольных мероприятий целям их проведения. 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5.3.</w:t>
      </w:r>
      <w:r w:rsidRPr="00C50296">
        <w:rPr>
          <w:rFonts w:ascii="Times New Roman" w:hAnsi="Times New Roman"/>
          <w:sz w:val="28"/>
          <w:szCs w:val="28"/>
        </w:rPr>
        <w:t> </w:t>
      </w:r>
      <w:r w:rsidRPr="0005693B">
        <w:rPr>
          <w:rFonts w:ascii="Times New Roman" w:hAnsi="Times New Roman"/>
          <w:sz w:val="28"/>
          <w:szCs w:val="28"/>
          <w:lang w:val="ru-RU"/>
        </w:rPr>
        <w:t>В ходе текущего контроля качества подтверждается, что: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исполнители программы контрольного мероприятия имеют единое        четкое понимание вопросов программы контрольного мероприятия;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программа контрольного мероприятия исполняется своевременно;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документы контрольного мероприятия содержат доказательства, подтверждающие выводы, сделанные по результатам выполнения процедур ко</w:t>
      </w:r>
      <w:r w:rsidRPr="0005693B">
        <w:rPr>
          <w:rFonts w:ascii="Times New Roman" w:hAnsi="Times New Roman"/>
          <w:sz w:val="28"/>
          <w:szCs w:val="28"/>
          <w:lang w:val="ru-RU"/>
        </w:rPr>
        <w:t>н</w:t>
      </w:r>
      <w:r w:rsidRPr="0005693B">
        <w:rPr>
          <w:rFonts w:ascii="Times New Roman" w:hAnsi="Times New Roman"/>
          <w:sz w:val="28"/>
          <w:szCs w:val="28"/>
          <w:lang w:val="ru-RU"/>
        </w:rPr>
        <w:t>троля, и соответствуют требованиям к контрольной деятельности;</w:t>
      </w:r>
    </w:p>
    <w:p w:rsidR="0005693B" w:rsidRPr="0005693B" w:rsidRDefault="0005693B" w:rsidP="0005693B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5693B">
        <w:rPr>
          <w:rFonts w:ascii="Times New Roman" w:hAnsi="Times New Roman"/>
          <w:sz w:val="28"/>
          <w:szCs w:val="28"/>
          <w:lang w:val="ru-RU"/>
        </w:rPr>
        <w:t>все оценки и выводы, сделанные в ходе и по результатам выполнения процедур контроля, обоснованы и подтверждены достаточными и                        надлежащими доказательствами.</w:t>
      </w:r>
    </w:p>
    <w:p w:rsidR="0005693B" w:rsidRPr="0005693B" w:rsidRDefault="0005693B" w:rsidP="0005693B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05693B">
        <w:rPr>
          <w:sz w:val="28"/>
          <w:szCs w:val="28"/>
          <w:lang w:val="ru-RU"/>
        </w:rPr>
        <w:t>5.4.</w:t>
      </w:r>
      <w:r>
        <w:rPr>
          <w:sz w:val="28"/>
          <w:szCs w:val="28"/>
        </w:rPr>
        <w:t> </w:t>
      </w:r>
      <w:r w:rsidRPr="0005693B">
        <w:rPr>
          <w:sz w:val="28"/>
          <w:szCs w:val="28"/>
          <w:lang w:val="ru-RU"/>
        </w:rPr>
        <w:t>Проверки соблюдения требований к контрольной деятельности подразделяются на плановые и внеплановые. Плановые проверки осущест</w:t>
      </w:r>
      <w:r w:rsidRPr="0005693B">
        <w:rPr>
          <w:sz w:val="28"/>
          <w:szCs w:val="28"/>
          <w:lang w:val="ru-RU"/>
        </w:rPr>
        <w:t>в</w:t>
      </w:r>
      <w:r w:rsidRPr="0005693B">
        <w:rPr>
          <w:sz w:val="28"/>
          <w:szCs w:val="28"/>
          <w:lang w:val="ru-RU"/>
        </w:rPr>
        <w:t xml:space="preserve">ляются  в отношении процедур проведения наиболее значимых контрольных мероприятий. Внеплановые проверки проводятся            на основании жалоб на решения, действия (бездействия) должностных лиц, принятые ими в ходе осуществления контрольной деятельности,             и назначаются </w:t>
      </w:r>
      <w:r w:rsidRPr="0005693B">
        <w:rPr>
          <w:sz w:val="26"/>
          <w:szCs w:val="26"/>
          <w:lang w:val="ru-RU"/>
        </w:rPr>
        <w:t xml:space="preserve"> </w:t>
      </w:r>
      <w:r w:rsidRPr="0005693B">
        <w:rPr>
          <w:sz w:val="28"/>
          <w:szCs w:val="28"/>
          <w:lang w:val="ru-RU"/>
        </w:rPr>
        <w:t>главой  Администрации Топчихинскогоо района, председателем комитета.</w:t>
      </w:r>
    </w:p>
    <w:p w:rsidR="0005693B" w:rsidRPr="0005693B" w:rsidRDefault="0005693B" w:rsidP="0005693B">
      <w:pPr>
        <w:rPr>
          <w:sz w:val="28"/>
          <w:szCs w:val="28"/>
          <w:lang w:val="ru-RU"/>
        </w:rPr>
      </w:pPr>
    </w:p>
    <w:p w:rsidR="0005693B" w:rsidRPr="0005693B" w:rsidRDefault="0005693B" w:rsidP="0005693B">
      <w:pPr>
        <w:rPr>
          <w:lang w:val="ru-RU"/>
        </w:rPr>
      </w:pPr>
    </w:p>
    <w:p w:rsidR="00F85A62" w:rsidRDefault="00F85A62" w:rsidP="00346D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F85A62" w:rsidSect="000A45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63FC2"/>
    <w:multiLevelType w:val="hybridMultilevel"/>
    <w:tmpl w:val="538A4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5A62"/>
    <w:rsid w:val="00011601"/>
    <w:rsid w:val="00040A98"/>
    <w:rsid w:val="0005693B"/>
    <w:rsid w:val="00067C2F"/>
    <w:rsid w:val="00095B25"/>
    <w:rsid w:val="000A0250"/>
    <w:rsid w:val="000A45F5"/>
    <w:rsid w:val="000F6372"/>
    <w:rsid w:val="00100008"/>
    <w:rsid w:val="001120A6"/>
    <w:rsid w:val="001245D1"/>
    <w:rsid w:val="00155FB3"/>
    <w:rsid w:val="001850C2"/>
    <w:rsid w:val="001C44D2"/>
    <w:rsid w:val="001E60F3"/>
    <w:rsid w:val="00246AC7"/>
    <w:rsid w:val="00257130"/>
    <w:rsid w:val="00294AEF"/>
    <w:rsid w:val="002D4013"/>
    <w:rsid w:val="00320F7D"/>
    <w:rsid w:val="00346D7B"/>
    <w:rsid w:val="00361555"/>
    <w:rsid w:val="00361778"/>
    <w:rsid w:val="00371CFD"/>
    <w:rsid w:val="00383A78"/>
    <w:rsid w:val="003A3961"/>
    <w:rsid w:val="003F68C1"/>
    <w:rsid w:val="00446824"/>
    <w:rsid w:val="0045104E"/>
    <w:rsid w:val="00480D77"/>
    <w:rsid w:val="0049780A"/>
    <w:rsid w:val="004A1BD1"/>
    <w:rsid w:val="004D61A5"/>
    <w:rsid w:val="004D7987"/>
    <w:rsid w:val="00500AC9"/>
    <w:rsid w:val="00506E08"/>
    <w:rsid w:val="005200DB"/>
    <w:rsid w:val="00522FDE"/>
    <w:rsid w:val="0054080C"/>
    <w:rsid w:val="00562F27"/>
    <w:rsid w:val="00572C48"/>
    <w:rsid w:val="00576204"/>
    <w:rsid w:val="00583E88"/>
    <w:rsid w:val="00592A34"/>
    <w:rsid w:val="005A3020"/>
    <w:rsid w:val="00642407"/>
    <w:rsid w:val="006474FF"/>
    <w:rsid w:val="006B236A"/>
    <w:rsid w:val="006C4049"/>
    <w:rsid w:val="006C7DB2"/>
    <w:rsid w:val="006C7E0E"/>
    <w:rsid w:val="006F3FCB"/>
    <w:rsid w:val="00713027"/>
    <w:rsid w:val="007151E5"/>
    <w:rsid w:val="00731971"/>
    <w:rsid w:val="00734D9A"/>
    <w:rsid w:val="00760ECA"/>
    <w:rsid w:val="0077246A"/>
    <w:rsid w:val="007B732F"/>
    <w:rsid w:val="007E4B49"/>
    <w:rsid w:val="00805B48"/>
    <w:rsid w:val="0083435F"/>
    <w:rsid w:val="008423D6"/>
    <w:rsid w:val="0086028F"/>
    <w:rsid w:val="008904E6"/>
    <w:rsid w:val="008A2D4A"/>
    <w:rsid w:val="008A6242"/>
    <w:rsid w:val="008E7B25"/>
    <w:rsid w:val="0092394E"/>
    <w:rsid w:val="00933165"/>
    <w:rsid w:val="0093779F"/>
    <w:rsid w:val="009377B2"/>
    <w:rsid w:val="009B10C0"/>
    <w:rsid w:val="009B7AFC"/>
    <w:rsid w:val="009C17DD"/>
    <w:rsid w:val="009D52D0"/>
    <w:rsid w:val="00A03529"/>
    <w:rsid w:val="00A4184F"/>
    <w:rsid w:val="00AA6FFF"/>
    <w:rsid w:val="00AB71B0"/>
    <w:rsid w:val="00AC5732"/>
    <w:rsid w:val="00B53670"/>
    <w:rsid w:val="00BB358B"/>
    <w:rsid w:val="00BC20AE"/>
    <w:rsid w:val="00BD5AC1"/>
    <w:rsid w:val="00BF3DFA"/>
    <w:rsid w:val="00C554AF"/>
    <w:rsid w:val="00C759D1"/>
    <w:rsid w:val="00C860D3"/>
    <w:rsid w:val="00CC5C2F"/>
    <w:rsid w:val="00D31F53"/>
    <w:rsid w:val="00D47665"/>
    <w:rsid w:val="00D83B47"/>
    <w:rsid w:val="00D84A6B"/>
    <w:rsid w:val="00D86B56"/>
    <w:rsid w:val="00E047B5"/>
    <w:rsid w:val="00E05E3D"/>
    <w:rsid w:val="00E75023"/>
    <w:rsid w:val="00EC7A47"/>
    <w:rsid w:val="00ED6C90"/>
    <w:rsid w:val="00F3135A"/>
    <w:rsid w:val="00F3506E"/>
    <w:rsid w:val="00F63ADA"/>
    <w:rsid w:val="00F71B60"/>
    <w:rsid w:val="00F82600"/>
    <w:rsid w:val="00F85A62"/>
    <w:rsid w:val="00FA792F"/>
    <w:rsid w:val="00FB4F01"/>
    <w:rsid w:val="00FC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6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792F"/>
    <w:pPr>
      <w:tabs>
        <w:tab w:val="left" w:pos="0"/>
      </w:tabs>
      <w:jc w:val="both"/>
    </w:pPr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FA79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83435F"/>
    <w:pPr>
      <w:ind w:left="720"/>
      <w:contextualSpacing/>
    </w:pPr>
  </w:style>
  <w:style w:type="character" w:customStyle="1" w:styleId="FontStyle17">
    <w:name w:val="Font Style17"/>
    <w:rsid w:val="0005693B"/>
    <w:rPr>
      <w:rFonts w:ascii="Times New Roman" w:hAnsi="Times New Roman" w:cs="Times New Roman"/>
      <w:sz w:val="26"/>
      <w:szCs w:val="26"/>
    </w:rPr>
  </w:style>
  <w:style w:type="paragraph" w:customStyle="1" w:styleId="ListParagraph">
    <w:name w:val="List Paragraph"/>
    <w:basedOn w:val="a"/>
    <w:rsid w:val="0005693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bidi="ar-SA"/>
    </w:rPr>
  </w:style>
  <w:style w:type="paragraph" w:styleId="a6">
    <w:name w:val="Normal (Web)"/>
    <w:basedOn w:val="a"/>
    <w:rsid w:val="0005693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7F2DC-4C20-4B3D-BA7C-0D2F2775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12</Pages>
  <Words>4126</Words>
  <Characters>23521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</cp:lastModifiedBy>
  <cp:revision>27</cp:revision>
  <cp:lastPrinted>2014-02-20T05:39:00Z</cp:lastPrinted>
  <dcterms:created xsi:type="dcterms:W3CDTF">2014-01-09T10:37:00Z</dcterms:created>
  <dcterms:modified xsi:type="dcterms:W3CDTF">2014-02-25T09:31:00Z</dcterms:modified>
</cp:coreProperties>
</file>