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DC" w:rsidRDefault="005373DC" w:rsidP="005373D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КИРОВСКИЙ СЕЛЬСКИЙ СОВЕТ ДЕПУТАТОВ</w:t>
      </w:r>
    </w:p>
    <w:p w:rsidR="005373DC" w:rsidRDefault="005373DC" w:rsidP="005373D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5373DC" w:rsidRDefault="005373DC" w:rsidP="005373DC">
      <w:pPr>
        <w:jc w:val="center"/>
      </w:pPr>
    </w:p>
    <w:p w:rsidR="005373DC" w:rsidRDefault="005373DC" w:rsidP="005373DC">
      <w:pPr>
        <w:pStyle w:val="3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РЕШЕНИЕ</w:t>
      </w:r>
    </w:p>
    <w:p w:rsidR="005373DC" w:rsidRDefault="005373DC" w:rsidP="005373DC">
      <w:pPr>
        <w:pStyle w:val="a3"/>
        <w:jc w:val="both"/>
        <w:rPr>
          <w:rFonts w:ascii="Arial" w:hAnsi="Arial" w:cs="Arial"/>
        </w:rPr>
      </w:pPr>
    </w:p>
    <w:p w:rsidR="005373DC" w:rsidRDefault="005373DC" w:rsidP="005373D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23.03.2016                                                                                                                   № 9</w:t>
      </w:r>
    </w:p>
    <w:p w:rsidR="005373DC" w:rsidRDefault="005373DC" w:rsidP="005373DC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5373DC" w:rsidRDefault="005373DC" w:rsidP="005373DC">
      <w:pPr>
        <w:pStyle w:val="a3"/>
        <w:jc w:val="center"/>
        <w:rPr>
          <w:b/>
          <w:bCs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5373DC" w:rsidRPr="005373DC" w:rsidRDefault="005373DC" w:rsidP="005373DC">
      <w:pPr>
        <w:widowControl w:val="0"/>
        <w:tabs>
          <w:tab w:val="left" w:pos="57"/>
        </w:tabs>
        <w:suppressAutoHyphens/>
        <w:ind w:right="5102"/>
        <w:jc w:val="both"/>
        <w:rPr>
          <w:color w:val="000000"/>
          <w:sz w:val="28"/>
          <w:szCs w:val="28"/>
        </w:rPr>
      </w:pPr>
      <w:r w:rsidRPr="005373DC">
        <w:rPr>
          <w:sz w:val="28"/>
          <w:szCs w:val="28"/>
        </w:rPr>
        <w:t xml:space="preserve">Об утверждении Положения о </w:t>
      </w:r>
      <w:r w:rsidRPr="005373DC">
        <w:rPr>
          <w:bCs/>
          <w:sz w:val="28"/>
          <w:szCs w:val="28"/>
        </w:rPr>
        <w:t xml:space="preserve"> порядке назначения и проведения опроса граждан в муниципальном образовании Кировский сельсовет Топчихинского района Алтайского края</w:t>
      </w:r>
    </w:p>
    <w:p w:rsidR="005373DC" w:rsidRPr="005373DC" w:rsidRDefault="005373DC" w:rsidP="005373DC">
      <w:pPr>
        <w:ind w:right="5081"/>
        <w:jc w:val="both"/>
        <w:rPr>
          <w:sz w:val="28"/>
          <w:szCs w:val="28"/>
        </w:rPr>
      </w:pPr>
    </w:p>
    <w:p w:rsidR="005373DC" w:rsidRPr="005373DC" w:rsidRDefault="005373DC" w:rsidP="0053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5373D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373DC">
        <w:rPr>
          <w:rFonts w:ascii="Times New Roman" w:hAnsi="Times New Roman" w:cs="Times New Roman"/>
          <w:sz w:val="28"/>
          <w:szCs w:val="28"/>
        </w:rPr>
        <w:t xml:space="preserve"> Алтайского края от 30.06.2015 № 59-ЗС «О порядке назначения и проведения опроса граждан в муниципальных образованиях Алтайского края», Уставом муницип</w:t>
      </w:r>
      <w:r w:rsidR="002201BE">
        <w:rPr>
          <w:rFonts w:ascii="Times New Roman" w:hAnsi="Times New Roman" w:cs="Times New Roman"/>
          <w:sz w:val="28"/>
          <w:szCs w:val="28"/>
        </w:rPr>
        <w:t>ального образования  Кировский,</w:t>
      </w:r>
      <w:r w:rsidRPr="005373DC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proofErr w:type="gramStart"/>
      <w:r w:rsidRPr="005373D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373D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373D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373DC">
        <w:rPr>
          <w:rFonts w:ascii="Times New Roman" w:hAnsi="Times New Roman" w:cs="Times New Roman"/>
          <w:sz w:val="28"/>
          <w:szCs w:val="28"/>
        </w:rPr>
        <w:t xml:space="preserve"> и л :</w:t>
      </w:r>
    </w:p>
    <w:p w:rsidR="005373DC" w:rsidRPr="005373DC" w:rsidRDefault="005373DC" w:rsidP="005373DC">
      <w:pPr>
        <w:ind w:firstLine="709"/>
        <w:jc w:val="both"/>
        <w:rPr>
          <w:sz w:val="28"/>
          <w:szCs w:val="28"/>
        </w:rPr>
      </w:pPr>
      <w:r w:rsidRPr="005373DC">
        <w:rPr>
          <w:sz w:val="28"/>
          <w:szCs w:val="28"/>
        </w:rPr>
        <w:t xml:space="preserve">1. Утвердить прилагаемое  Положение о </w:t>
      </w:r>
      <w:r w:rsidRPr="005373DC">
        <w:rPr>
          <w:bCs/>
          <w:sz w:val="28"/>
          <w:szCs w:val="28"/>
        </w:rPr>
        <w:t xml:space="preserve"> порядке назначения и проведения опроса граждан в муниципальном образовании Кировский сельсовет Топчихинского района  Алтайского края</w:t>
      </w:r>
      <w:r w:rsidRPr="005373DC">
        <w:rPr>
          <w:sz w:val="28"/>
          <w:szCs w:val="28"/>
        </w:rPr>
        <w:t>.</w:t>
      </w:r>
    </w:p>
    <w:p w:rsidR="005373DC" w:rsidRPr="005373DC" w:rsidRDefault="005373DC" w:rsidP="005373D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3DC">
        <w:rPr>
          <w:rFonts w:ascii="Times New Roman" w:hAnsi="Times New Roman" w:cs="Times New Roman"/>
          <w:b w:val="0"/>
          <w:sz w:val="28"/>
          <w:szCs w:val="28"/>
        </w:rPr>
        <w:t xml:space="preserve">2. Решение сельского Совета депутатов от   28.06.2012 №  36 «Об утверждении Положения о </w:t>
      </w:r>
      <w:r w:rsidRPr="00537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порядке назначения и проведения опроса граждан в муниципальном образовании   Кировский сельсовет  Топчихинского района Алтайского края»</w:t>
      </w:r>
      <w:r w:rsidRPr="005373DC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</w:p>
    <w:p w:rsidR="005373DC" w:rsidRPr="005373DC" w:rsidRDefault="005373DC" w:rsidP="005373DC">
      <w:pPr>
        <w:ind w:firstLine="709"/>
        <w:jc w:val="both"/>
        <w:rPr>
          <w:sz w:val="28"/>
          <w:szCs w:val="28"/>
        </w:rPr>
      </w:pPr>
      <w:r w:rsidRPr="005373DC">
        <w:rPr>
          <w:sz w:val="28"/>
          <w:szCs w:val="28"/>
        </w:rPr>
        <w:t>3.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5373DC" w:rsidRPr="005373DC" w:rsidRDefault="005373DC" w:rsidP="005373DC">
      <w:pPr>
        <w:ind w:firstLine="709"/>
        <w:jc w:val="both"/>
        <w:rPr>
          <w:sz w:val="28"/>
          <w:szCs w:val="28"/>
        </w:rPr>
      </w:pPr>
      <w:r w:rsidRPr="005373DC">
        <w:rPr>
          <w:sz w:val="28"/>
          <w:szCs w:val="28"/>
        </w:rPr>
        <w:t xml:space="preserve">4. </w:t>
      </w:r>
      <w:proofErr w:type="gramStart"/>
      <w:r w:rsidRPr="005373DC">
        <w:rPr>
          <w:sz w:val="28"/>
          <w:szCs w:val="28"/>
        </w:rPr>
        <w:t>Контроль за</w:t>
      </w:r>
      <w:proofErr w:type="gramEnd"/>
      <w:r w:rsidRPr="005373DC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5373DC" w:rsidRPr="005373DC" w:rsidRDefault="005373DC" w:rsidP="005373DC">
      <w:pPr>
        <w:rPr>
          <w:sz w:val="28"/>
          <w:szCs w:val="28"/>
        </w:rPr>
      </w:pPr>
    </w:p>
    <w:p w:rsidR="005373DC" w:rsidRPr="005373DC" w:rsidRDefault="005373DC" w:rsidP="005373DC">
      <w:pPr>
        <w:rPr>
          <w:sz w:val="28"/>
          <w:szCs w:val="28"/>
        </w:rPr>
      </w:pPr>
    </w:p>
    <w:p w:rsidR="005373DC" w:rsidRPr="005373DC" w:rsidRDefault="005373DC" w:rsidP="005373DC">
      <w:pPr>
        <w:rPr>
          <w:sz w:val="28"/>
          <w:szCs w:val="28"/>
        </w:rPr>
      </w:pPr>
    </w:p>
    <w:p w:rsidR="005373DC" w:rsidRPr="005373DC" w:rsidRDefault="005373DC" w:rsidP="005373DC">
      <w:pPr>
        <w:rPr>
          <w:sz w:val="28"/>
          <w:szCs w:val="28"/>
        </w:rPr>
      </w:pPr>
      <w:r w:rsidRPr="005373DC">
        <w:rPr>
          <w:sz w:val="28"/>
          <w:szCs w:val="28"/>
        </w:rPr>
        <w:t xml:space="preserve">Глава сельсовета                                                                               И.Г. Замятина                                 </w:t>
      </w:r>
    </w:p>
    <w:p w:rsidR="005373DC" w:rsidRPr="005373DC" w:rsidRDefault="005373DC" w:rsidP="005373DC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</w:p>
    <w:p w:rsidR="005373DC" w:rsidRPr="005373DC" w:rsidRDefault="005373DC" w:rsidP="005373DC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</w:p>
    <w:p w:rsidR="005373DC" w:rsidRPr="005373DC" w:rsidRDefault="005373DC" w:rsidP="005373DC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</w:p>
    <w:p w:rsidR="005373DC" w:rsidRPr="005373DC" w:rsidRDefault="005373DC" w:rsidP="005373DC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</w:p>
    <w:p w:rsidR="005373DC" w:rsidRDefault="005373DC" w:rsidP="005373DC">
      <w:pPr>
        <w:pStyle w:val="a5"/>
        <w:tabs>
          <w:tab w:val="left" w:pos="5693"/>
        </w:tabs>
        <w:jc w:val="both"/>
        <w:rPr>
          <w:rFonts w:ascii="Times New Roman" w:hAnsi="Times New Roman"/>
          <w:sz w:val="28"/>
          <w:szCs w:val="28"/>
        </w:rPr>
      </w:pPr>
    </w:p>
    <w:p w:rsidR="005373DC" w:rsidRPr="005373DC" w:rsidRDefault="005373DC" w:rsidP="005373DC">
      <w:pPr>
        <w:pStyle w:val="a5"/>
        <w:tabs>
          <w:tab w:val="left" w:pos="5693"/>
        </w:tabs>
        <w:jc w:val="both"/>
        <w:rPr>
          <w:rFonts w:ascii="Times New Roman" w:hAnsi="Times New Roman"/>
          <w:sz w:val="28"/>
          <w:szCs w:val="28"/>
        </w:rPr>
      </w:pPr>
    </w:p>
    <w:p w:rsidR="005373DC" w:rsidRPr="005373DC" w:rsidRDefault="005373DC" w:rsidP="005373DC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  <w:r w:rsidRPr="005373DC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373DC" w:rsidRPr="005373DC" w:rsidRDefault="005373DC" w:rsidP="005373DC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  <w:r w:rsidRPr="005373DC">
        <w:rPr>
          <w:rFonts w:ascii="Times New Roman" w:hAnsi="Times New Roman"/>
          <w:sz w:val="28"/>
          <w:szCs w:val="28"/>
        </w:rPr>
        <w:t>решением сельского Совета депутатов от 23.03. 2016 №  9</w:t>
      </w:r>
    </w:p>
    <w:p w:rsidR="005373DC" w:rsidRPr="005373DC" w:rsidRDefault="005373DC" w:rsidP="005373DC">
      <w:pPr>
        <w:pStyle w:val="a5"/>
        <w:ind w:left="5670"/>
        <w:jc w:val="both"/>
        <w:rPr>
          <w:rFonts w:ascii="Times New Roman" w:hAnsi="Times New Roman"/>
          <w:b/>
          <w:bCs/>
          <w:spacing w:val="16"/>
          <w:sz w:val="28"/>
          <w:szCs w:val="28"/>
        </w:rPr>
      </w:pPr>
    </w:p>
    <w:p w:rsidR="005373DC" w:rsidRPr="005373DC" w:rsidRDefault="005373DC" w:rsidP="005373DC">
      <w:pPr>
        <w:pStyle w:val="ConsNonformat"/>
        <w:widowControl w:val="0"/>
        <w:tabs>
          <w:tab w:val="left" w:pos="57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3D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373DC" w:rsidRPr="005373DC" w:rsidRDefault="005373DC" w:rsidP="005373DC">
      <w:pPr>
        <w:widowControl w:val="0"/>
        <w:tabs>
          <w:tab w:val="left" w:pos="57"/>
        </w:tabs>
        <w:suppressAutoHyphens/>
        <w:jc w:val="center"/>
        <w:rPr>
          <w:b/>
          <w:bCs/>
          <w:sz w:val="28"/>
          <w:szCs w:val="28"/>
        </w:rPr>
      </w:pPr>
      <w:r w:rsidRPr="005373DC">
        <w:rPr>
          <w:b/>
          <w:bCs/>
          <w:sz w:val="28"/>
          <w:szCs w:val="28"/>
        </w:rPr>
        <w:t>о порядке назначения и проведения опроса граждан</w:t>
      </w:r>
    </w:p>
    <w:p w:rsidR="005373DC" w:rsidRPr="005373DC" w:rsidRDefault="005373DC" w:rsidP="005373DC">
      <w:pPr>
        <w:widowControl w:val="0"/>
        <w:tabs>
          <w:tab w:val="left" w:pos="57"/>
        </w:tabs>
        <w:suppressAutoHyphens/>
        <w:jc w:val="center"/>
        <w:rPr>
          <w:b/>
          <w:bCs/>
          <w:sz w:val="28"/>
          <w:szCs w:val="28"/>
        </w:rPr>
      </w:pPr>
      <w:r w:rsidRPr="005373DC">
        <w:rPr>
          <w:b/>
          <w:bCs/>
          <w:sz w:val="28"/>
          <w:szCs w:val="28"/>
        </w:rPr>
        <w:t>в муниципальном образовании Кировский сельсовет Топчихинского района</w:t>
      </w:r>
    </w:p>
    <w:p w:rsidR="005373DC" w:rsidRPr="005373DC" w:rsidRDefault="005373DC" w:rsidP="005373DC">
      <w:pPr>
        <w:widowControl w:val="0"/>
        <w:tabs>
          <w:tab w:val="left" w:pos="57"/>
        </w:tabs>
        <w:suppressAutoHyphens/>
        <w:jc w:val="center"/>
        <w:rPr>
          <w:b/>
          <w:color w:val="000000"/>
          <w:sz w:val="28"/>
          <w:szCs w:val="28"/>
          <w:vertAlign w:val="superscript"/>
        </w:rPr>
      </w:pPr>
      <w:r w:rsidRPr="005373DC">
        <w:rPr>
          <w:b/>
          <w:bCs/>
          <w:sz w:val="28"/>
          <w:szCs w:val="28"/>
        </w:rPr>
        <w:t>Алтайского края</w:t>
      </w: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1. Опрос граждан является формой выявления мнения населения и его учета при принятии решений органами местного самоуправления  и должностными лицами органов местного самоуправления муниципального образования Кировский сельсовет, а также органами государственной власти.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2. Результаты опроса граждан носят рекомендательный характер.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3. Порядок назначения и проведения опроса граждан определяется </w:t>
      </w:r>
      <w:hyperlink r:id="rId5" w:history="1">
        <w:r w:rsidRPr="005373DC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5373DC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Кировский  сельсовет Алтайского края (далее - Устав), настоящим Положением, в соответствии с законодательством Российской Федерации и </w:t>
      </w:r>
      <w:hyperlink r:id="rId6" w:history="1">
        <w:r w:rsidRPr="005373DC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5373DC">
        <w:rPr>
          <w:rFonts w:eastAsia="Calibri"/>
          <w:bCs/>
          <w:sz w:val="28"/>
          <w:szCs w:val="28"/>
          <w:lang w:eastAsia="en-US"/>
        </w:rPr>
        <w:t xml:space="preserve"> Алтайского края от 30.06.2015 № 59-ЗС «О порядке назначения и проведения опроса граждан в муниципальных образованиях Алтайского края».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2. Принципы проведения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1. Жители муниципального образования  Кировский сельсовет Топчихинского района Алтайского края (далее – муниципальное образование) участвуют в опросе граждан на равных основаниях.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2. Участник опроса граждан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обладает одним голосом и участвует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в опросе непосредственно.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3. Участие в опросе граждан является свободным и добровольным.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4. В ходе опроса граждан никто не может быть принужден к выражению своего мнения и убеждений или отказу от них.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5. Подготовка, проведение и установление результатов опроса граждан осуществляется на основе принципов законности, открытости и гласности.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6. Заинтересованным сторонам предоставляются равные права на изложение своих взглядов по вопросам, предлагаемым при проведении опроса граждан.</w:t>
      </w: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3. Территория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Опрос граждан проводится: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1) на всей территории муниципального образования;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2)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на части территории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образования.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4. Участники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В опросе граждан имеют право участвовать жители муниципального образования, обладающие избирательным правом.</w:t>
      </w: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5. Инициаторы проведения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1. Опрос граждан проводится по инициативе: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1) сельского Совета депутатов - по вопросам местного значения;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2) главы муниципального образования - по вопросам местного значения;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3) Администрации Алтайского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2. Инициирование опроса граждан главой муниципального образования или Администрацией Алтайского края осуществляется посредством внесения в сельский Совет депутатов письменного обращения с указанием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мотивов необходимости проведения опроса граждан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>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3. Письменное обращение главы муниципального образования или Администрации Алтайского края подлежит обязательному рассмотрению в течение 30 дней.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6. Порядок назначения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1. Решение о назначении опроса граждан принимается сельским Советом депутатов.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2. В решении о назначении опроса граждан устанавливаются: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1) дата и сроки проведения опроса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2) формулировка вопроса (вопросов), предлагаемого (предлагаемых) при проведении опроса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3) методика проведения опроса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4) форма опросного листа;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5) минимальная численность жителей муниципального образования, участвующих в опросе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6) инициатор проведения опроса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7) территория опроса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8) участки для проведения опроса граждан (при необходимости);</w:t>
      </w:r>
    </w:p>
    <w:p w:rsidR="005373DC" w:rsidRPr="005373DC" w:rsidRDefault="005373DC" w:rsidP="005373DC">
      <w:pPr>
        <w:overflowPunct/>
        <w:ind w:firstLine="709"/>
        <w:jc w:val="both"/>
        <w:rPr>
          <w:sz w:val="28"/>
          <w:szCs w:val="28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9) персональный состав </w:t>
      </w:r>
      <w:r w:rsidRPr="005373DC">
        <w:rPr>
          <w:bCs/>
          <w:color w:val="000000"/>
          <w:sz w:val="28"/>
          <w:szCs w:val="28"/>
        </w:rPr>
        <w:t>комиссии</w:t>
      </w:r>
      <w:r w:rsidRPr="005373DC">
        <w:rPr>
          <w:sz w:val="28"/>
          <w:szCs w:val="28"/>
        </w:rPr>
        <w:t xml:space="preserve"> по подготовке и проведению опроса (далее – Комиссия), с указанием председателя Комиссии, заместителя председателя Комиссии, секретаря Комиссии.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3. Решение сельского Совета депутатов о назначении опроса граждан, о формировании  </w:t>
      </w:r>
      <w:r w:rsidRPr="005373DC">
        <w:rPr>
          <w:sz w:val="28"/>
          <w:szCs w:val="28"/>
        </w:rPr>
        <w:t>Комиссии, с указанием адреса ее места нахождения</w:t>
      </w:r>
      <w:r w:rsidRPr="005373DC">
        <w:rPr>
          <w:rFonts w:eastAsia="Calibri"/>
          <w:bCs/>
          <w:sz w:val="28"/>
          <w:szCs w:val="28"/>
          <w:lang w:eastAsia="en-US"/>
        </w:rPr>
        <w:t xml:space="preserve"> подлежит </w:t>
      </w:r>
      <w:r w:rsidRPr="005373DC">
        <w:rPr>
          <w:rFonts w:eastAsia="Calibri"/>
          <w:bCs/>
          <w:sz w:val="28"/>
          <w:szCs w:val="28"/>
          <w:lang w:eastAsia="en-US"/>
        </w:rPr>
        <w:lastRenderedPageBreak/>
        <w:t xml:space="preserve">опубликованию (обнародованию) в порядке, предусмотренном </w:t>
      </w:r>
      <w:hyperlink r:id="rId7" w:history="1">
        <w:r w:rsidRPr="005373DC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5373DC">
        <w:rPr>
          <w:rFonts w:eastAsia="Calibri"/>
          <w:bCs/>
          <w:sz w:val="28"/>
          <w:szCs w:val="28"/>
          <w:lang w:eastAsia="en-US"/>
        </w:rPr>
        <w:t>, не позднее, чем за 15 дней до дня проведения опроса граждан.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4. Опрос граждан проводится не позднее чем через 30 дней со дня принятия решения о его назначении.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7. Комиссия по подготовке и проведению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sz w:val="28"/>
          <w:szCs w:val="28"/>
        </w:rPr>
      </w:pPr>
      <w:r w:rsidRPr="005373DC">
        <w:rPr>
          <w:sz w:val="28"/>
          <w:szCs w:val="28"/>
        </w:rPr>
        <w:t>1. </w:t>
      </w:r>
      <w:r w:rsidRPr="005373DC">
        <w:rPr>
          <w:color w:val="000000"/>
          <w:sz w:val="28"/>
          <w:szCs w:val="28"/>
        </w:rPr>
        <w:t xml:space="preserve">Комиссия является коллегиальным органом, сформированным из должностных лиц органов местного самоуправления и представителей общественности, осуществляющим организационные действия по подготовке, проведению опроса граждан и установлению его результатов. </w:t>
      </w:r>
      <w:r w:rsidRPr="005373DC">
        <w:rPr>
          <w:sz w:val="28"/>
          <w:szCs w:val="28"/>
        </w:rPr>
        <w:t xml:space="preserve">Комиссия состоит не менее чем из 5 членов (председатель, заместитель председателя, секретарь и не менее двух членов). Заседание Комиссии считается правомочным, если на нём присутствует не менее половины от установленного числа членов Комиссии. Решения </w:t>
      </w:r>
      <w:r w:rsidRPr="005373DC">
        <w:rPr>
          <w:caps/>
          <w:sz w:val="28"/>
          <w:szCs w:val="28"/>
        </w:rPr>
        <w:t>к</w:t>
      </w:r>
      <w:r w:rsidRPr="005373DC">
        <w:rPr>
          <w:sz w:val="28"/>
          <w:szCs w:val="28"/>
        </w:rPr>
        <w:t>омиссии принимаются большинством голосов от числа её членов, присутствующих на заседании. Заседания Комиссии оформляются протокольно. Протоколы и решения Комиссии подписываются председателем и секретарем Комиссии.</w:t>
      </w:r>
    </w:p>
    <w:p w:rsidR="005373DC" w:rsidRPr="005373DC" w:rsidRDefault="005373DC" w:rsidP="005373DC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DC">
        <w:rPr>
          <w:rFonts w:ascii="Times New Roman" w:hAnsi="Times New Roman" w:cs="Times New Roman"/>
          <w:sz w:val="28"/>
          <w:szCs w:val="28"/>
        </w:rPr>
        <w:t>2. Комиссия:</w:t>
      </w:r>
    </w:p>
    <w:p w:rsidR="005373DC" w:rsidRPr="005373DC" w:rsidRDefault="005373DC" w:rsidP="005373DC">
      <w:pPr>
        <w:pStyle w:val="ConsNormal"/>
        <w:widowControl w:val="0"/>
        <w:tabs>
          <w:tab w:val="left" w:pos="57"/>
          <w:tab w:val="left" w:pos="822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3DC">
        <w:rPr>
          <w:rFonts w:ascii="Times New Roman" w:hAnsi="Times New Roman" w:cs="Times New Roman"/>
          <w:sz w:val="28"/>
          <w:szCs w:val="28"/>
        </w:rPr>
        <w:t>- не позднее 7 дней со дня принятия решения о назначении опроса граждан и с учётом методики проведения опроса (вручение и сбор опросных листов по месту жительства, рассылка опросных листов по почте с последующим их сбором и т.п.) определяет список лиц, уполномоченных осуществлять выдачу и (или) сбор опросных листов, в случае необходимости формирует участковые комиссии в составе не менее 3</w:t>
      </w:r>
      <w:proofErr w:type="gramEnd"/>
      <w:r w:rsidRPr="005373DC">
        <w:rPr>
          <w:rFonts w:ascii="Times New Roman" w:hAnsi="Times New Roman" w:cs="Times New Roman"/>
          <w:sz w:val="28"/>
          <w:szCs w:val="28"/>
        </w:rPr>
        <w:t xml:space="preserve"> членов, назначает их председателя;</w:t>
      </w:r>
    </w:p>
    <w:p w:rsidR="005373DC" w:rsidRPr="005373DC" w:rsidRDefault="005373DC" w:rsidP="005373DC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DC">
        <w:rPr>
          <w:rFonts w:ascii="Times New Roman" w:hAnsi="Times New Roman" w:cs="Times New Roman"/>
          <w:sz w:val="28"/>
          <w:szCs w:val="28"/>
        </w:rPr>
        <w:t xml:space="preserve">- не позднее 20 дней со дня принятия решения о назначении опроса граждан и с учётом методики проведения опроса (сплошной или </w:t>
      </w:r>
      <w:proofErr w:type="gramStart"/>
      <w:r w:rsidRPr="005373DC">
        <w:rPr>
          <w:rFonts w:ascii="Times New Roman" w:hAnsi="Times New Roman" w:cs="Times New Roman"/>
          <w:sz w:val="28"/>
          <w:szCs w:val="28"/>
        </w:rPr>
        <w:t>выборочный</w:t>
      </w:r>
      <w:proofErr w:type="gramEnd"/>
      <w:r w:rsidRPr="005373DC">
        <w:rPr>
          <w:rFonts w:ascii="Times New Roman" w:hAnsi="Times New Roman" w:cs="Times New Roman"/>
          <w:sz w:val="28"/>
          <w:szCs w:val="28"/>
        </w:rPr>
        <w:t>):</w:t>
      </w:r>
    </w:p>
    <w:p w:rsidR="005373DC" w:rsidRPr="005373DC" w:rsidRDefault="005373DC" w:rsidP="005373DC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DC">
        <w:rPr>
          <w:rFonts w:ascii="Times New Roman" w:hAnsi="Times New Roman" w:cs="Times New Roman"/>
          <w:sz w:val="28"/>
          <w:szCs w:val="28"/>
        </w:rPr>
        <w:t>- составляет список участников опроса (далее – Список);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- изготавливает опросные листы;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- принимает меры по дополнительному информированию жителей муниципального образования о проведении опроса граждан, дате, сроках и методике проведения не менее чем за 10 дней до его проведения;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- устанавливает результаты опроса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- осуществляет иные полномочия в соответствии с </w:t>
      </w:r>
      <w:hyperlink r:id="rId8" w:history="1">
        <w:r w:rsidRPr="005373DC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5373DC">
        <w:rPr>
          <w:rFonts w:eastAsia="Calibri"/>
          <w:bCs/>
          <w:sz w:val="28"/>
          <w:szCs w:val="28"/>
          <w:lang w:eastAsia="en-US"/>
        </w:rPr>
        <w:t xml:space="preserve"> Алтайского края от 30.06.2015 № 59-ЗС «О порядке назначения и проведения опроса граждан в муниципальных образованиях Алтайского края», </w:t>
      </w:r>
      <w:hyperlink r:id="rId9" w:history="1">
        <w:r w:rsidRPr="005373DC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5373DC">
        <w:rPr>
          <w:rFonts w:eastAsia="Calibri"/>
          <w:bCs/>
          <w:sz w:val="28"/>
          <w:szCs w:val="28"/>
          <w:lang w:eastAsia="en-US"/>
        </w:rPr>
        <w:t>, настоящим Положением, решениями сельского Совета депутатов.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3. Список составляется Комиссией в алфавитном порядке с указанием фамилии, имени, отчества (при наличии), года рождения (в возрасте 18 лет дополнительно день и месяц), адреса места жительства участника опроса. В Списке предусматриваются следующие графы «Подпись участника опроса в получении опросного листа», «Подпись члена Комиссии, выдавшего опросный лист».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lastRenderedPageBreak/>
        <w:t xml:space="preserve">4. Список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составляется на бумажном носителе и в электронном виде и подписывается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председателем и секретарем Комиссии. Дополнительное включение в Список допускается в любое время, в том числе и в день проведения опроса. В случае создания нескольких пунктов проведения опроса Список составляется по каждому пункту.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5. Число изготовленных опросных листов не должно более чем на 1 % превышать число участников опроса граждан, внесенных в Список. В опросном листе содержится точно воспроизведенный текст вопроса (вопросов), вынесенного на опрос, и указываются варианты волеизъявления голосующего словами «За» или «Против», под которыми помещаются пустые квадраты.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При вынесении на опрос нескольких вопросов они включаются в один опросный лист, последовательно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нумеруются и отделяются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друг от друга горизонтальными линиями. Альтернативные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редакции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какой - либо статьи или какого - либо пункта, вынесенного на опрос проекта нормативного правового акта, тоже последовательно нумеруются.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Опросный лист, применяемый для поименного голосования, должен иметь свободное место для внесения данных об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опрашиваемом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>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Опросный лист содержит разъяснение о порядке его заполнения. В правом верхнем углу листа ставятся подписи двух членов Комиссии.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8. Порядок проведения опроса граждан</w:t>
      </w: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1. Опрос граждан проводится путем заполнения опросного листа участником опроса в срок, определенный решением сельского Совета депутатов  о назначении опроса граждан.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2. Порядок проведения опроса граждан определяется в соответствии с установленной методикой проведения опроса.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3. Комиссия вправе провести собрание участников опроса для проведения открытого голосования по вопросу (вопросам), вынесенному на опрос. Регистрация участников собрания проводится по списку участников опроса.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Открывают и ведут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на опрос, их ответы на вопросы граждан.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Голосование на собрании проводится открыто по каждому вопросу отдельно «За» («Да») и отдельно «Против» («Нет»). В голосовании участвуют только участники опроса, внесенные в список участников опроса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Собрание правомочно, если в нем приняло участие не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менее минимальной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численности жителей муниципального образования, имеющих право на участие в опросе.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lastRenderedPageBreak/>
        <w:t>4. Тайное голосование при опросе граждан проводится в пунктах проведения опроса в специально оборудованных местах с использованием кабин (ширм) для тайного голосования, стационарных ящиков для голосования, которые на время голосования опечатываются (опломбируются). Число ящиков для голосования определяется Комиссией. Комиссия вправе принять решение о проведении опроса с применением переносных ящиков для голосования.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4.1. Опросный лист выдается членами Комиссии (участковой комиссии) гражданину в соответствии со Списком. При получении опросного листа опрашиваемый предъявляет паспорт или иной документ, заменяющий паспорт гражданина, и расписывается в соответствующей графе Списка в получении опросного листа. Член Комиссии (участковой комиссии), выдавший опросный лист,  также расписывается в соответствующей графе Списка.</w:t>
      </w:r>
    </w:p>
    <w:p w:rsidR="005373DC" w:rsidRPr="005373DC" w:rsidRDefault="005373DC" w:rsidP="005373DC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4.2. Опросный лист заполняется участником опроса в специально оборудованном месте (кабине), в котором не допускается присутствие иных лиц. Заполнение опросного листа проводится путем нанесения участником опроса в опросном листе любого знака в квадрате «За» («Да») или «Против» («Нет») в соответствии с волеизъявлением. Заполненный опросный лист опускается в ящик для голосования. 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4.3. В случае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если участник опроса считает, что при заполнении опросного листа совершил ошибку, он вправе обратиться к члену Комиссии (участковой комиссии), выдававшему опросный лист, с просьбой выдать ему новый опросный лист взамен испорченного. Член Комиссии (участковой комиссии) выдает участнику опроса новый опросный лист, делая при этом соответствующую отметку в Списке против фамилии данного гражданина. Испорченный опросный лист погашается путем отрезания левого нижнего угла, о чем Комиссией (участковой комиссией) составляется акт.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4.4. По окончании проведения опроса неиспользованные опросные листы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подсчитываются и погашаются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>, о чем Комиссией (участковой комиссии) составляется акт.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5. Член Комиссии (участковой комиссии) немедленно отстраняется от участия в ее работе, если нарушает принципы проведения опроса граждан. Решение об этом принимается комиссией.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9. Установление результатов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1. Результаты опроса граждан устанавливаются Комиссией (участковой комиссией) путем обработки данных, содержащихся в заполненных участниками опроса опросных листах, в срок, который не может превышать 5 дней со дня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окончания срока проведения опроса граждан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>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2. По итогам обработки опросных листов Комиссия (участковая комиссия)  составляет протокол о результатах опроса граждан, в котором указывается: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1) число граждан, включенных в список участников опроса;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lastRenderedPageBreak/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3) формулировка вопроса, предлагаемого при проведении опроса граждан;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4) количество изготовленных опросных листов;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5) количество опросных листов, содержащихся в ящиках для голосования;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6) количество действительных опросных листов;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7) количество недействительных опросных листов (в которых отсутствует однозначный ответ на поставленный вопрос);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8) количество погашенных опросных листов (определяется по актам);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9) количество голосов участников опроса, ответивших на вопрос положительно;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10) количество голосов участников опроса, ответивших на вопрос отрицательно.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Par95"/>
      <w:bookmarkEnd w:id="0"/>
      <w:r w:rsidRPr="005373DC">
        <w:rPr>
          <w:rFonts w:eastAsia="Calibri"/>
          <w:bCs/>
          <w:sz w:val="28"/>
          <w:szCs w:val="28"/>
          <w:lang w:eastAsia="en-US"/>
        </w:rPr>
        <w:t>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4. На основании протоколов участковых комиссий о результатах опроса граждан Комиссия составляет сводный протокол о результатах опроса граждан.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5. На основании протокола (сводного протокола)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6. Опрос граждан признается несостоявшимся, если число граждан, принявших участие в опросе, меньше минимальной численности жителей муниципального образования, участвующих в опросе, установленной решением районного Совета депутатов о назначении опроса граждан.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 xml:space="preserve">7. Опрос граждан признается недействительным, если </w:t>
      </w:r>
      <w:proofErr w:type="gramStart"/>
      <w:r w:rsidRPr="005373DC">
        <w:rPr>
          <w:rFonts w:eastAsia="Calibri"/>
          <w:bCs/>
          <w:sz w:val="28"/>
          <w:szCs w:val="28"/>
          <w:lang w:eastAsia="en-US"/>
        </w:rPr>
        <w:t>признаны</w:t>
      </w:r>
      <w:proofErr w:type="gramEnd"/>
      <w:r w:rsidRPr="005373DC">
        <w:rPr>
          <w:rFonts w:eastAsia="Calibri"/>
          <w:bCs/>
          <w:sz w:val="28"/>
          <w:szCs w:val="28"/>
          <w:lang w:eastAsia="en-US"/>
        </w:rPr>
        <w:t xml:space="preserve"> недействительными более 50 % опросных листов, заполненных участниками опроса.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Par100"/>
      <w:bookmarkEnd w:id="1"/>
      <w:r w:rsidRPr="005373DC">
        <w:rPr>
          <w:rFonts w:eastAsia="Calibri"/>
          <w:bCs/>
          <w:sz w:val="28"/>
          <w:szCs w:val="28"/>
          <w:lang w:eastAsia="en-US"/>
        </w:rPr>
        <w:t xml:space="preserve">8. Протокол (сводный протокол) о результатах опроса граждан подписывается всеми членами соответствующей комиссии </w:t>
      </w:r>
      <w:bookmarkStart w:id="2" w:name="Par101"/>
      <w:bookmarkEnd w:id="2"/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9.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5373DC" w:rsidRPr="005373DC" w:rsidRDefault="005373DC" w:rsidP="005373DC">
      <w:pPr>
        <w:overflowPunct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10.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3DC">
        <w:rPr>
          <w:rFonts w:eastAsia="Calibri"/>
          <w:b/>
          <w:bCs/>
          <w:sz w:val="28"/>
          <w:szCs w:val="28"/>
          <w:lang w:eastAsia="en-US"/>
        </w:rPr>
        <w:t>10. Финансовое обеспечение проведения опроса граждан</w:t>
      </w:r>
    </w:p>
    <w:p w:rsidR="005373DC" w:rsidRPr="005373DC" w:rsidRDefault="005373DC" w:rsidP="005373DC">
      <w:pPr>
        <w:overflowPunct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73DC" w:rsidRPr="005373DC" w:rsidRDefault="005373DC" w:rsidP="005373DC">
      <w:pPr>
        <w:overflowPunct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Финансирование мероприятий, связанных с подготовкой и проведением опроса граждан, осуществляется:</w:t>
      </w:r>
    </w:p>
    <w:p w:rsidR="005373DC" w:rsidRPr="005373DC" w:rsidRDefault="005373DC" w:rsidP="005373DC">
      <w:pPr>
        <w:overflowPunct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5373DC">
        <w:rPr>
          <w:rFonts w:eastAsia="Calibri"/>
          <w:bCs/>
          <w:sz w:val="28"/>
          <w:szCs w:val="28"/>
          <w:lang w:eastAsia="en-US"/>
        </w:rPr>
        <w:t>1) за счет средств местного бюджета - при проведении опроса по инициативе органов местного самоуправления;</w:t>
      </w:r>
    </w:p>
    <w:p w:rsidR="005373DC" w:rsidRPr="005373DC" w:rsidRDefault="005373DC" w:rsidP="005373DC">
      <w:pPr>
        <w:overflowPunct/>
        <w:ind w:firstLine="851"/>
        <w:jc w:val="both"/>
        <w:rPr>
          <w:sz w:val="28"/>
          <w:szCs w:val="28"/>
        </w:rPr>
      </w:pPr>
      <w:r w:rsidRPr="005373DC">
        <w:rPr>
          <w:rFonts w:eastAsia="Calibri"/>
          <w:bCs/>
          <w:sz w:val="28"/>
          <w:szCs w:val="28"/>
          <w:lang w:eastAsia="en-US"/>
        </w:rPr>
        <w:lastRenderedPageBreak/>
        <w:t>2) за счет средств бюджета Алтайского края - при проведении опроса по инициативе Администрации Алтайского края.</w:t>
      </w:r>
    </w:p>
    <w:p w:rsidR="004270D3" w:rsidRPr="005373DC" w:rsidRDefault="004270D3">
      <w:pPr>
        <w:rPr>
          <w:sz w:val="28"/>
          <w:szCs w:val="28"/>
        </w:rPr>
      </w:pPr>
    </w:p>
    <w:sectPr w:rsidR="004270D3" w:rsidRPr="005373DC" w:rsidSect="0042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5373DC"/>
    <w:rsid w:val="0004057B"/>
    <w:rsid w:val="002201BE"/>
    <w:rsid w:val="004270D3"/>
    <w:rsid w:val="0053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373DC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7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unhideWhenUsed/>
    <w:rsid w:val="005373DC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37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73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5373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373D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373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37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37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F3FB9EFDA69F4C5A44032578A518A7777F911715B931A723BBCC7364434ACt7a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4F3FB9EFDA69F4C5A44032578A518A7777F911715D92167C3BBCC7364434ACt7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4F3FB9EFDA69F4C5A44032578A518A7777F911715B931A723BBCC7364434AC788B7B1CCD4C1659C2E1D2t9a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4F3FB9EFDA69F4C5A44032578A518A7777F911715D92167C3BBCC7364434AC788B7B1CCD4C1659C2E3D1t9aA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1A126C43C7F2D51328D88D96CD32AC98656E9FAAB0C155EF3601E180D806DA5F65D4665AA0305E90AE542LCZ1E" TargetMode="External"/><Relationship Id="rId9" Type="http://schemas.openxmlformats.org/officeDocument/2006/relationships/hyperlink" Target="consultantplus://offline/ref=084F3FB9EFDA69F4C5A44032578A518A7777F911715D92167C3BBCC7364434ACt7a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2394</Words>
  <Characters>13651</Characters>
  <Application>Microsoft Office Word</Application>
  <DocSecurity>0</DocSecurity>
  <Lines>113</Lines>
  <Paragraphs>32</Paragraphs>
  <ScaleCrop>false</ScaleCrop>
  <Company>HOME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2016-03-29T05:33:00Z</dcterms:created>
  <dcterms:modified xsi:type="dcterms:W3CDTF">2016-04-06T05:25:00Z</dcterms:modified>
</cp:coreProperties>
</file>