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E453D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АДМИНИСТРАЦИЯ ТОПЧИХИНСКОГО СЕЛЬСОВЕТА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E453D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</w:p>
    <w:p w:rsidR="009B3022" w:rsidRPr="00E453DD" w:rsidRDefault="009B3022" w:rsidP="00B11496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Arial Unicode MS" w:hAnsi="Arial" w:cs="Arial"/>
          <w:b/>
          <w:spacing w:val="84"/>
          <w:sz w:val="28"/>
          <w:szCs w:val="24"/>
        </w:rPr>
      </w:pPr>
      <w:r w:rsidRPr="00E453DD">
        <w:rPr>
          <w:rFonts w:ascii="Arial" w:eastAsia="Arial Unicode MS" w:hAnsi="Arial" w:cs="Arial"/>
          <w:b/>
          <w:spacing w:val="84"/>
          <w:sz w:val="28"/>
          <w:szCs w:val="24"/>
        </w:rPr>
        <w:t>ПОСТАНОВЛЕНИЕ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3022" w:rsidRPr="00E453DD" w:rsidRDefault="006163C8" w:rsidP="00B11496">
      <w:pPr>
        <w:suppressLineNumbers/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E453DD">
        <w:rPr>
          <w:rFonts w:ascii="Arial" w:eastAsia="Times New Roman" w:hAnsi="Arial" w:cs="Arial"/>
          <w:sz w:val="24"/>
          <w:szCs w:val="24"/>
        </w:rPr>
        <w:t>17.10.</w:t>
      </w:r>
      <w:r w:rsidR="009B3022" w:rsidRPr="00E453DD">
        <w:rPr>
          <w:rFonts w:ascii="Arial" w:eastAsia="Times New Roman" w:hAnsi="Arial" w:cs="Arial"/>
          <w:sz w:val="24"/>
          <w:szCs w:val="24"/>
        </w:rPr>
        <w:t xml:space="preserve"> 2016                                                                                                № </w:t>
      </w:r>
      <w:r w:rsidRPr="00E453DD">
        <w:rPr>
          <w:rFonts w:ascii="Arial" w:eastAsia="Times New Roman" w:hAnsi="Arial" w:cs="Arial"/>
          <w:sz w:val="24"/>
          <w:szCs w:val="24"/>
        </w:rPr>
        <w:t>163</w:t>
      </w:r>
      <w:r w:rsidR="009B3022" w:rsidRPr="00E453DD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E453DD">
        <w:rPr>
          <w:rFonts w:ascii="Arial" w:eastAsia="Times New Roman" w:hAnsi="Arial" w:cs="Arial"/>
          <w:b/>
          <w:bCs/>
          <w:sz w:val="18"/>
          <w:szCs w:val="18"/>
        </w:rPr>
        <w:t>с. Топчиха</w:t>
      </w:r>
      <w:r w:rsidRPr="00E453D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53DD">
        <w:rPr>
          <w:rFonts w:ascii="Arial" w:eastAsia="Times New Roman" w:hAnsi="Arial" w:cs="Arial"/>
          <w:sz w:val="24"/>
          <w:szCs w:val="24"/>
        </w:rPr>
        <w:t xml:space="preserve">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0"/>
      </w:tblGrid>
      <w:tr w:rsidR="009B3022" w:rsidRPr="00E453DD" w:rsidTr="009B3022">
        <w:trPr>
          <w:trHeight w:val="1517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9B3022" w:rsidRPr="00E453DD" w:rsidRDefault="009B3022" w:rsidP="00475C6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6C1FDC"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B3022" w:rsidRPr="00E453DD" w:rsidRDefault="009B3022" w:rsidP="00475C6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27.07.2010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17.12.2009 № 1993-р «О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руководствуясь Уставом </w:t>
      </w:r>
      <w:r w:rsidRPr="00E453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муниципального образования Топчихинский сельсовет Топчихинского района Алтайского края,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3DD"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постановляю: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="006C1FDC"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сельсовета                    </w:t>
      </w:r>
      <w:r w:rsidR="00B114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Л.Н.Малык</w:t>
      </w: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022" w:rsidRPr="00E453DD" w:rsidRDefault="009B3022" w:rsidP="00B1149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Default="00E453DD" w:rsidP="00B11496">
      <w:pPr>
        <w:spacing w:after="0" w:line="240" w:lineRule="auto"/>
        <w:ind w:firstLine="709"/>
      </w:pPr>
      <w:r>
        <w:br w:type="page"/>
      </w:r>
    </w:p>
    <w:p w:rsidR="00E453DD" w:rsidRPr="00E453DD" w:rsidRDefault="00E453DD" w:rsidP="00E453DD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E453DD" w:rsidRDefault="00E453DD" w:rsidP="00E453DD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E453DD" w:rsidRDefault="00E453DD" w:rsidP="00E453DD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E453DD" w:rsidRPr="00E453DD" w:rsidRDefault="00E453DD" w:rsidP="00E453DD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от 17.10.2016 № 163</w:t>
      </w:r>
    </w:p>
    <w:p w:rsidR="00E453DD" w:rsidRPr="00E453DD" w:rsidRDefault="00E453DD" w:rsidP="00E453DD">
      <w:pPr>
        <w:keepNext/>
        <w:suppressAutoHyphens/>
        <w:autoSpaceDE w:val="0"/>
        <w:autoSpaceDN w:val="0"/>
        <w:adjustRightInd w:val="0"/>
        <w:spacing w:after="0" w:line="240" w:lineRule="auto"/>
        <w:ind w:right="-6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3DD" w:rsidRPr="00E453DD" w:rsidRDefault="00E453DD" w:rsidP="00E453DD">
      <w:pPr>
        <w:keepNext/>
        <w:suppressAutoHyphens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E453DD" w:rsidRPr="00E453DD" w:rsidRDefault="00E453DD" w:rsidP="00E453DD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E453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53DD" w:rsidRPr="00E453DD" w:rsidRDefault="00E453DD" w:rsidP="00E453DD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информации о порядке  предоставления жилищно-коммунальных услуг населению»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place">
        <w:r w:rsidRPr="00E453D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r w:rsidRPr="00E453DD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smartTag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Общие положения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1.1. Предмет административного регламента.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453DD">
        <w:rPr>
          <w:rFonts w:ascii="Times New Roman" w:eastAsia="Times New Roman" w:hAnsi="Times New Roman" w:cs="Times New Roman"/>
          <w:bCs/>
          <w:sz w:val="28"/>
        </w:rPr>
        <w:t>«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E453DD">
        <w:rPr>
          <w:rFonts w:ascii="Times New Roman" w:eastAsia="Times New Roman" w:hAnsi="Times New Roman" w:cs="Times New Roman"/>
          <w:bCs/>
          <w:sz w:val="28"/>
        </w:rPr>
        <w:t xml:space="preserve">»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 центр)</w:t>
      </w:r>
      <w:r w:rsidRPr="00E453DD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E453DD">
        <w:rPr>
          <w:rFonts w:ascii="Times New Roman" w:eastAsia="Times New Roman" w:hAnsi="Times New Roman" w:cs="Times New Roman"/>
          <w:sz w:val="28"/>
          <w:vertAlign w:val="superscript"/>
        </w:rPr>
        <w:footnoteReference w:id="3"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(далее – Единый портал государственных и муниципальных услуг (функций)), универсальной электронной карты (далее – УЭК) с соблюдением норм законодательства Российской Федерации о защите персональных данных.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Администрация сельсовета взаимодействует с уполномоченной организацией Алтайского края, осуществляющей функции по организации деятельности по выпуску, выдаче и обслуживанию УЭК в части ведения регистра УЭК, содержащего сведения о выданных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УЭК. </w:t>
      </w:r>
    </w:p>
    <w:p w:rsidR="00E453DD" w:rsidRPr="00E453DD" w:rsidRDefault="00E453DD" w:rsidP="00E453DD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E453DD" w:rsidRPr="00E453DD" w:rsidRDefault="00E453DD" w:rsidP="00E453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1.2. Описание заявителей.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предоставляется физическим и юридическим лицам, являющимся потребителями жилищно-коммунальных услуг на территории муниципального образования </w:t>
      </w:r>
      <w:r w:rsidRPr="00E453D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Топчихинский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сельсовет Топчихинского района Алтайского края (далее – заявители), либо их уполномоченным представителям.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E453DD" w:rsidRPr="00E453DD" w:rsidRDefault="00E453DD" w:rsidP="00E453DD">
      <w:pPr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сельсовета.</w:t>
      </w:r>
    </w:p>
    <w:p w:rsidR="00E453DD" w:rsidRPr="00E453DD" w:rsidRDefault="00E453DD" w:rsidP="00E453DD">
      <w:pPr>
        <w:suppressAutoHyphens/>
        <w:spacing w:after="12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Администрации сельсовета.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pacing w:val="-4"/>
          <w:sz w:val="28"/>
          <w:szCs w:val="28"/>
        </w:rPr>
        <w:t>2.3. Требования к порядку информирования о предоставлении муниципальной услуги.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официальном интернет-сайте муниципального образования Топчихинский район Алтайского края (далее – интернет-сайт муниципального образования), на информационном стенде в кабинете приема заявителей в Администрации сельсовета, в Многофункциональном центре при личном обращении заявителя и в центре телефонного обслуживания, на интернет-сайте Многофункционального центра, при использовании Единого портала государственных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 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2.3.2. Сведения о месте нахождения Администрации сельсовета, предоставляющей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официальном интернет-сайте муниципального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на информационном стенде в кабинете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 также в приложении 1 к Административному регламенту.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2.3.3. Сведения о месте нахождения Многофункционального центра, графике работы, адресе электронной почты, контактном телефоне центра телефонного обслуживания размещаются на информационном стенде Администрации сельсовета и в приложении 2 к Административному регламенту.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2.3.4.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межведомственное электронное взаимодействие отсутствует.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2.3.5. При обращении заявителя в Администрацию сельсовета письменно или через электронную почту за получением информации (получением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E453DD" w:rsidRPr="00E453DD" w:rsidRDefault="00E453DD" w:rsidP="00E453DD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2.3.5.1. По телефону специалисты Администрации сельсовета дают исчерпывающую информацию по предоставлению муниципальной услуги. </w:t>
      </w:r>
    </w:p>
    <w:p w:rsidR="00E453DD" w:rsidRPr="00E453DD" w:rsidRDefault="00E453DD" w:rsidP="00E453DD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2.3.5.2. Консультации по предоставлению муниципальной </w:t>
      </w:r>
      <w:r w:rsidRPr="00E453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услуги </w:t>
      </w:r>
      <w:r w:rsidRPr="00E45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осуществляются специалистами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r w:rsidRPr="00E453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личном обращении в </w:t>
      </w:r>
      <w:r w:rsidRPr="00E453DD">
        <w:rPr>
          <w:rFonts w:ascii="Times New Roman" w:eastAsia="Times New Roman" w:hAnsi="Times New Roman" w:cs="Times New Roman"/>
          <w:spacing w:val="2"/>
          <w:sz w:val="28"/>
          <w:szCs w:val="28"/>
        </w:rPr>
        <w:t>рабочее время (приложение 1)</w:t>
      </w:r>
      <w:r w:rsidRPr="00E453D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2.3.5.3. Консультации по предоставлению муниципальной услуги осуществляются по следующим вопросам:</w:t>
      </w:r>
    </w:p>
    <w:p w:rsidR="00E453DD" w:rsidRPr="00E453DD" w:rsidRDefault="00E453DD" w:rsidP="00E453DD">
      <w:pPr>
        <w:suppressLineNumbers/>
        <w:tabs>
          <w:tab w:val="left" w:pos="0"/>
        </w:tabs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E453DD" w:rsidRPr="00E453DD" w:rsidRDefault="00E453DD" w:rsidP="00E453DD">
      <w:pPr>
        <w:suppressLineNumbers/>
        <w:tabs>
          <w:tab w:val="left" w:pos="0"/>
        </w:tabs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источнику получения документов, необходимых для представления муниципальной услуги;</w:t>
      </w:r>
    </w:p>
    <w:p w:rsidR="00E453DD" w:rsidRPr="00E453DD" w:rsidRDefault="00E453DD" w:rsidP="00E453DD">
      <w:pPr>
        <w:suppressLineNumbers/>
        <w:tabs>
          <w:tab w:val="left" w:pos="0"/>
        </w:tabs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времени приема и выдачи документов;</w:t>
      </w:r>
    </w:p>
    <w:p w:rsidR="00E453DD" w:rsidRPr="00E453DD" w:rsidRDefault="00E453DD" w:rsidP="00E453DD">
      <w:pPr>
        <w:suppressLineNumbers/>
        <w:tabs>
          <w:tab w:val="left" w:pos="0"/>
        </w:tabs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4) срокам предоставления муниципальной услуги;</w:t>
      </w:r>
    </w:p>
    <w:p w:rsidR="00E453DD" w:rsidRPr="00E453DD" w:rsidRDefault="00E453DD" w:rsidP="00E453DD">
      <w:pPr>
        <w:suppressLineNumbers/>
        <w:tabs>
          <w:tab w:val="left" w:pos="0"/>
        </w:tabs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5) 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E453DD" w:rsidRPr="00E453DD" w:rsidRDefault="00E453DD" w:rsidP="00E453DD">
      <w:pPr>
        <w:suppressLineNumbers/>
        <w:tabs>
          <w:tab w:val="left" w:pos="0"/>
        </w:tabs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6) иным вопросам, входящим в компетенцию Администрации сельсовета.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2.3.5.4. При осуществлении консультирования специалисты Администрации сельсовета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2.3.5.5. Если поставленные гражданином вопросы не входят в компетенцию Администрации сельсовета,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6" w:history="1">
        <w:r w:rsidRPr="00E453DD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 </w:t>
      </w:r>
      <w:r w:rsidRPr="00E453D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Топчихинский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сельсовет Топчихинского района Алтайского края.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2.4. Результат предоставления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направление заявителю информации о порядке предоставления жилищно-коммунальных услуг населению;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направление заявителю уведомления об отказе в предоставлении информации о порядке предоставления жилищно-коммунальных услуг населению.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2.5. Срок предоставления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муниципальной услуги или об отказе ее предоставлении должно быть принято по результатам рассмотрения заявления не позднее чем через тридцать дней со дня представления в орган местного самоуправления документов, обязанность по представлению которых возложена на заявителя. В случае представления заявления через Многофункциональный центр срок принятия решения о предоставлении муниципальной услуги или об отказе ее предоставлении исчисляется со дня передачи Многофункциональным центром таких документов в Администрацию сельсовета. 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2.6. Перечень нормативных правовых актов, непосредственно регулирующих предоставление муниципальной услуги.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E453DD" w:rsidRPr="00E453DD" w:rsidRDefault="00E453DD" w:rsidP="00E453DD">
      <w:pPr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Конституцией Российской Федерации;</w:t>
      </w:r>
    </w:p>
    <w:p w:rsidR="00E453DD" w:rsidRPr="00E453DD" w:rsidRDefault="00E453DD" w:rsidP="00E453DD">
      <w:pPr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2) Жилищным кодексом Российской Федерации от 29.12.2004 №188-ФЗ; </w:t>
      </w:r>
    </w:p>
    <w:p w:rsidR="00E453DD" w:rsidRPr="00E453DD" w:rsidRDefault="00E453DD" w:rsidP="00E453DD">
      <w:pPr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Федерации»;</w:t>
      </w:r>
    </w:p>
    <w:p w:rsidR="00E453DD" w:rsidRPr="00E453DD" w:rsidRDefault="00E453DD" w:rsidP="00E453DD">
      <w:pPr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4) Федеральным законом от 27.07.2010 № 210-ФЗ «Об организации предоставления государственных и муниципальных услуг»;</w:t>
      </w:r>
    </w:p>
    <w:p w:rsidR="00E453DD" w:rsidRPr="00E453DD" w:rsidRDefault="00E453DD" w:rsidP="00E453DD">
      <w:pPr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5) Федеральным законом от 27.07.2006 № 152-ФЗ «О персональных данных»;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6) Уставом муниципального образования </w:t>
      </w:r>
      <w:r w:rsidRPr="00E453DD">
        <w:rPr>
          <w:rFonts w:ascii="Times New Roman" w:eastAsia="Times New Roman" w:hAnsi="Times New Roman" w:cs="Times New Roman"/>
          <w:color w:val="FF0000"/>
          <w:sz w:val="28"/>
          <w:szCs w:val="28"/>
        </w:rPr>
        <w:t>Топчихинский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сельсовет Топчихинского района Алтайского края.</w:t>
      </w:r>
    </w:p>
    <w:p w:rsidR="00E453DD" w:rsidRPr="00E453DD" w:rsidRDefault="00E453DD" w:rsidP="00E453D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подлежащих представлению заявителем, порядок их предоставления.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2.7.1.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  <w:t>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 согласно приложению 4 к Административному регламенту.</w:t>
      </w:r>
    </w:p>
    <w:p w:rsidR="00E453DD" w:rsidRPr="00E453DD" w:rsidRDefault="00E453DD" w:rsidP="00E453DD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2.7.2. Администрация сельсовета не вправе требовать от заявителя представление других документов кроме документов, истребование которых у заявителя допускается в соответствии с подпунктом 2.7.1 Административного регламента. Заявителю выдается расписка в получении от него заявления.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2.8. Гражданин при подаче заявления лично, через Многофункциональный центр 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2.9. При подаче заявления через Единый портал государственных и муниципальных услуг (функций) заявителем заполняется электронная форма заявления.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E453DD" w:rsidRPr="00E453DD" w:rsidRDefault="00E453DD" w:rsidP="00E453D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E453DD" w:rsidRPr="00E453DD" w:rsidRDefault="00E453DD" w:rsidP="00E453D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53DD" w:rsidRPr="00E453DD" w:rsidRDefault="00E453DD" w:rsidP="00E453D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E453DD" w:rsidRPr="00E453DD" w:rsidRDefault="00E453DD" w:rsidP="00E453DD">
      <w:pPr>
        <w:tabs>
          <w:tab w:val="left" w:pos="1276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2.11.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E453DD" w:rsidRPr="00E453DD" w:rsidRDefault="00E453DD" w:rsidP="00E453DD">
      <w:pPr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Основания для отказа в приеме документов отсутствуют. Поступившее заявление подлежит обязательному приему.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2.12. Исчерпывающий перечень оснований для отказа в предоставлении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Заявителю отказывается в предоставлении муниципальной услуги в следующих случаях: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в заявлении отсутствуют данные о заявителе, направившем его и почтовый адрес, по которому должен быть направлен ответ;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текст заявления не поддается прочтению;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4) запрашиваемая информация не относится к информации, определенной Административным регламентом (не относится к информации о порядке предоставления жилищно-коммунальных услуг);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5) в случае если в заявлении содержатся претензии, на которые заявителя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2.15. Срок регистрации заявления о предоставлении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2.16.1. Помещение, в котором осуществляется прием заявителей, должно обеспечивать: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комфортное расположение заявителя и должностного лица Администрации сельсовета;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возможность и удобство оформления заявителем письменного заявления;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4) наличие образцов заполнения заявлений и перечней документов, необходимых для предоставления муниципальной услуги.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2.16.2. Требования к обеспечению условий доступности муниципальной услуги для лиц с ограниченной возможностью: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Администрацией сельсовета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2.16.3. Информирование заявителей по предоставлению муниципальной услуги в части факта поступления заявления, его входящих регистрационных реквизитов осуществляет специалист Администрации сельсовета.</w:t>
      </w:r>
    </w:p>
    <w:p w:rsidR="00E453DD" w:rsidRPr="00E453DD" w:rsidRDefault="00E453DD" w:rsidP="00E453DD">
      <w:pPr>
        <w:suppressLineNumbers/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2.16.5. На информационном стенде Администрации сельсовета размещается следующая информация: 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2) график (режим) работы,  место нахождения,  адрес электронной почты, адрес официального интернет-сайта Администрации сельсовета,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4) телефон для справок.</w:t>
      </w:r>
    </w:p>
    <w:p w:rsidR="00E453DD" w:rsidRPr="00E453DD" w:rsidRDefault="00E453DD" w:rsidP="00E453DD">
      <w:pPr>
        <w:suppressLineNumbers/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E453DD" w:rsidRPr="00E453DD" w:rsidRDefault="00E453DD" w:rsidP="00E453DD">
      <w:pPr>
        <w:suppressLineNumbers/>
        <w:suppressAutoHyphens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2.16.7. Кабинет приема заявителей должен быть оборудован информационной табличкой (вывеской) с указанием фамилии, имени, отчества и должности специалиста, ведущего прием, а также графика работы.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2.17. Показатели доступности и качества муниципальной услуги.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2.17.1. Целевые значения показателя доступности и качества муниципальной услуги.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258"/>
      </w:tblGrid>
      <w:tr w:rsidR="00E453DD" w:rsidRPr="00E453DD" w:rsidTr="00DB7270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качества и доступности</w:t>
            </w: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Целевое значение показателя </w:t>
            </w:r>
          </w:p>
        </w:tc>
      </w:tr>
      <w:tr w:rsidR="00E453DD" w:rsidRPr="00E453DD" w:rsidTr="00DB7270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3DD" w:rsidRPr="00E453DD" w:rsidTr="00DB7270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1. Своевременность</w:t>
            </w:r>
          </w:p>
        </w:tc>
      </w:tr>
      <w:tr w:rsidR="00E453DD" w:rsidRPr="00E453DD" w:rsidTr="00DB7270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E453DD" w:rsidRPr="00E453DD" w:rsidTr="00DB7270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2. Качество</w:t>
            </w:r>
          </w:p>
        </w:tc>
      </w:tr>
      <w:tr w:rsidR="00E453DD" w:rsidRPr="00E453DD" w:rsidTr="00DB7270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90-95%</w:t>
            </w:r>
          </w:p>
        </w:tc>
      </w:tr>
      <w:tr w:rsidR="00E453DD" w:rsidRPr="00E453DD" w:rsidTr="00DB7270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453DD" w:rsidRPr="00E453DD" w:rsidTr="00DB7270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3. Доступность</w:t>
            </w:r>
          </w:p>
        </w:tc>
      </w:tr>
      <w:tr w:rsidR="00E453DD" w:rsidRPr="00E453DD" w:rsidTr="00DB7270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453DD" w:rsidRPr="00E453DD" w:rsidTr="00DB7270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70-80 %</w:t>
            </w:r>
          </w:p>
        </w:tc>
      </w:tr>
      <w:tr w:rsidR="00E453DD" w:rsidRPr="00E453DD" w:rsidTr="00DB7270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75-80%</w:t>
            </w:r>
          </w:p>
        </w:tc>
      </w:tr>
      <w:tr w:rsidR="00E453DD" w:rsidRPr="00E453DD" w:rsidTr="00DB7270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Процесс обжалования</w:t>
            </w:r>
          </w:p>
        </w:tc>
      </w:tr>
      <w:tr w:rsidR="00E453DD" w:rsidRPr="00E453DD" w:rsidTr="00DB7270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0,2 % - 0,1 %</w:t>
            </w:r>
          </w:p>
        </w:tc>
      </w:tr>
      <w:tr w:rsidR="00E453DD" w:rsidRPr="00E453DD" w:rsidTr="00DB7270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95-97%</w:t>
            </w:r>
          </w:p>
        </w:tc>
      </w:tr>
      <w:tr w:rsidR="00E453DD" w:rsidRPr="00E453DD" w:rsidTr="00DB7270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5. Вежливость</w:t>
            </w:r>
          </w:p>
        </w:tc>
      </w:tr>
      <w:tr w:rsidR="00E453DD" w:rsidRPr="00E453DD" w:rsidTr="00DB7270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5.1. % (доля) Заявителей, удовлетворенных           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90-95%</w:t>
            </w:r>
          </w:p>
        </w:tc>
      </w:tr>
    </w:tbl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2.18.1. Администрация сельсовета обеспечивает возможность получения заявителем информации о предоставляемой муниципальной услуге на официальном интернет-сайте муниципального образования Топчихинский район в разделе «Муниципалитеты»/ рубрике «Муниципальные услуги», интернет-сайте Многофункционального центра, а также на Едином портале государственных и муниципальных услуг (функций).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2.18.2. Обеспечивается возможность получения и копирования заявителями на официальном интернет-сайте,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E453DD" w:rsidRPr="00E453DD" w:rsidRDefault="00E453DD" w:rsidP="00E453DD">
      <w:pPr>
        <w:keepNext/>
        <w:widowControl w:val="0"/>
        <w:suppressAutoHyphens/>
        <w:autoSpaceDE w:val="0"/>
        <w:autoSpaceDN w:val="0"/>
        <w:adjustRightInd w:val="0"/>
        <w:spacing w:before="36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bCs/>
          <w:i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3 настоящего Административного регламента.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DD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прием заявления, его регистрация;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рассмотрение и проверка заявления, подготовка результата предоставления муниципальной услуги;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453DD" w:rsidRPr="00E453DD" w:rsidRDefault="00E453DD" w:rsidP="00E453DD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DD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документов, их регистрация</w:t>
      </w:r>
      <w:r w:rsidRPr="00E453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3.2.1. Юридические факты, являющиеся основанием для начала административной процедуры.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 сельсовета с заявлением либо направление заявления в Администрацию сельсовета с использованием почтовой связи, через Многофункциональный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Выполнение данной административной процедуры осуществляется специалистом Администрации сельсовета, ответственным за прием и регистрацию заявления (далее – специалист).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услуги, при приеме заявления: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проверяет правильность оформления заявления;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По завершении приема заявления при личном обращении специалист формирует расписку в приеме документов. В расписке указывается номер заявления, дата регистрации заявления, наименование муниципальной услуги, сведения о специалисте, принявшем заявление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Администрации сельсовета. При обращении заявителя почтой расписка в приеме документов не формируется.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3.2.3.2.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обращении заявителя через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электронное заявление передается в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Специалист, ответственный за работу в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АИС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 обработке поступившего в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АИС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электронного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проверяет правильность оформления заявления;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АИС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3.2.3.3.</w:t>
      </w:r>
      <w:r w:rsidRPr="00E453DD">
        <w:rPr>
          <w:rFonts w:ascii="Times New Roman" w:eastAsia="Calibri" w:hAnsi="Times New Roman" w:cs="Times New Roman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Администрацию сельсовета в порядке и сроки, установленные заключенным между ними соглашением о взаимодействии</w:t>
      </w:r>
      <w:r w:rsidRPr="00E453D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3.2.3.4. После регистрации заявления специалист, ответственный за прием и регистрацию заявления, передает его главе Администрации сельсовета. Глава Администрации сельсовета в день регистрации заявления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назначает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специалиста, ответственного за рассмотрение заявления (далее – уполномоченный специалист), в соответствии с его должностной инструкцией.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дня, следующего за днем поступления заявления, заявителю вручается (направляется) уведомление о приеме заявления к рассмотрению.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3.2.3.5. При обращении заявителя за получением муниципальной услуги в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Администрацию сельсовета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личном приеме или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направлении документов почтой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заявитель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дает согласие на обработку своих персональных данных в соответствии с требованиями Федерального закона от 27.07.2006 № 152-ФЗ «О персональных данных». В случае подачи заявления 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обработку его персональных данных.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на обработку его персональных данных.</w:t>
      </w:r>
    </w:p>
    <w:p w:rsidR="00E453DD" w:rsidRPr="00E453DD" w:rsidRDefault="00E453DD" w:rsidP="00E453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3.2.4. Результатом исполнения административной процедуры является:</w:t>
      </w:r>
    </w:p>
    <w:p w:rsidR="00E453DD" w:rsidRPr="00E453DD" w:rsidRDefault="00E453DD" w:rsidP="00E453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При предоставлении заявителем заявления лично (направлении заявления почтой) – прием,  регистрация заявления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действий административной процедуры – 30 минут с момента подачи в Администрацию сельсовета заявления.</w:t>
      </w:r>
    </w:p>
    <w:p w:rsidR="00E453DD" w:rsidRPr="00E453DD" w:rsidRDefault="00E453DD" w:rsidP="00E453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При предоставлении заявителем заявления через Единый портал государственных и муниципальных услуг (функций) – прием и регистрация заявления и документов заявителя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E453DD" w:rsidRPr="00E453DD" w:rsidRDefault="00E453DD" w:rsidP="00E453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поступлении заявления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E453DD" w:rsidRPr="00E453DD" w:rsidRDefault="00E453DD" w:rsidP="00E453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регистрации заявления через 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«Личный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кабинет»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осуществляется автоматически после внесения в АИС сведений о регистрации заявления. </w:t>
      </w:r>
    </w:p>
    <w:p w:rsidR="00E453DD" w:rsidRPr="00E453DD" w:rsidRDefault="00E453DD" w:rsidP="00E453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3) При предоставлении заявителем заявления через </w:t>
      </w:r>
      <w:r w:rsidRPr="00E453D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Многофункциональный центр –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заявления,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назначение уполномоченного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специалиста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E453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 </w:t>
      </w:r>
      <w:r w:rsidRPr="00E453DD">
        <w:rPr>
          <w:rFonts w:ascii="Times New Roman" w:eastAsia="Calibri" w:hAnsi="Times New Roman" w:cs="Times New Roman"/>
          <w:bCs/>
          <w:sz w:val="28"/>
          <w:szCs w:val="28"/>
        </w:rPr>
        <w:t xml:space="preserve">Многофункционального центра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в Администрацию сельсовета заявления.</w:t>
      </w:r>
    </w:p>
    <w:p w:rsidR="00E453DD" w:rsidRPr="00E453DD" w:rsidRDefault="00E453DD" w:rsidP="00E453DD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3.3. Рассмотрение и проверка заявления, подготовка результата предоставления муниципальной услуги.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3DD">
        <w:rPr>
          <w:rFonts w:ascii="Times New Roman" w:eastAsia="Calibri" w:hAnsi="Times New Roman" w:cs="Times New Roman"/>
          <w:sz w:val="28"/>
          <w:szCs w:val="28"/>
        </w:rPr>
        <w:t>3.3.1. Основанием для начала исполнения процедуры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проверки заявления</w:t>
      </w:r>
      <w:r w:rsidRPr="00E453DD">
        <w:rPr>
          <w:rFonts w:ascii="Times New Roman" w:eastAsia="Calibri" w:hAnsi="Times New Roman" w:cs="Times New Roman"/>
          <w:sz w:val="28"/>
          <w:szCs w:val="28"/>
        </w:rPr>
        <w:t xml:space="preserve"> является назначение уполномоченного специалиста.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3.3.2. Уполномоченный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специалист в течение пяти рабочих дней с даты поступления к нему заявления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63"/>
      <w:r w:rsidRPr="00E453DD">
        <w:rPr>
          <w:rFonts w:ascii="Times New Roman" w:eastAsia="Times New Roman" w:hAnsi="Times New Roman" w:cs="Times New Roman"/>
          <w:sz w:val="28"/>
          <w:szCs w:val="28"/>
        </w:rPr>
        <w:t>3.3.3. После рассмотрения заявления уполномоченный специалист осуществляет подготовку проекта информации о порядке  предоставления жилищно-коммунальных услуг населению, либо проект уведомления об отказе в предоставлении муниципальной услуги и направляет на согласование уполномоченным должностным лицам в соответствии с порядком делопроизводства.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После чего проект информации о порядке  предоставления жилищно-коммунальных услуг населению, либо проект уведомления об отказе в предоставлении муниципальной услуги  направляются на подпись главе Администрации сельсовета.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64"/>
      <w:bookmarkEnd w:id="0"/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3.3.4. Результатом выполнения административной процедуры является подготовка проекта информации о порядке  предоставления жилищно-коммунальных услуг населению, либо проекта уведомления об отказе в предоставлении муниципальной услуги с указанием мотивированных причин отказа. </w:t>
      </w:r>
      <w:bookmarkEnd w:id="1"/>
      <w:r w:rsidRPr="00E453DD">
        <w:rPr>
          <w:rFonts w:ascii="Times New Roman" w:eastAsia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пятнадцати дней.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66"/>
      <w:r w:rsidRPr="00E453DD">
        <w:rPr>
          <w:rFonts w:ascii="Times New Roman" w:eastAsia="Times New Roman" w:hAnsi="Times New Roman" w:cs="Times New Roman"/>
          <w:sz w:val="28"/>
          <w:szCs w:val="28"/>
        </w:rPr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информации о порядке  предоставления жилищно-коммунальных услуг населению, либо проекта уведомления об отказе в предоставлении муниципальной услуги с указанием мотивированных причин отказа.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67"/>
      <w:bookmarkEnd w:id="2"/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3.4.2. Глава Администрации сельсовета рассматривает представленные документы, подписывает информацию о порядке  предоставления жилищно-коммунальных услуг населению, либо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мотивированный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отказ в предоставлении муниципальной услуги и направляет их уполномоченному специалисту. </w:t>
      </w:r>
      <w:bookmarkStart w:id="4" w:name="sub_68"/>
      <w:bookmarkEnd w:id="3"/>
      <w:r w:rsidRPr="00E453DD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действий данной административной процедуры не должен превышать пяти дней.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73"/>
      <w:bookmarkEnd w:id="4"/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3.4.3. Информирование и выдача результата предоставления муниципальной услуги.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3.4.3.1. Уполномоченный специалист не позднее чем через три дня со дня принятия одного из указанных в пункте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E453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заявителю документ, подтверждающий принятие одного из указанных решений.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E453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3.4.3.2. При обращении заявителя через Единый портал государственных и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(функций)</w:t>
      </w:r>
      <w:r w:rsidRPr="00E453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уведомление о принятом решении и о необходимости явиться за получением результата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(уведомление о статусе заявления) </w:t>
      </w:r>
      <w:r w:rsidRPr="00E453DD">
        <w:rPr>
          <w:rFonts w:ascii="Times New Roman" w:eastAsia="Times New Roman" w:hAnsi="Times New Roman" w:cs="Times New Roman"/>
          <w:bCs/>
          <w:sz w:val="28"/>
          <w:szCs w:val="28"/>
        </w:rPr>
        <w:t>направляется заявителю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услуг (функций) либо, по выбору заявителя, на электронную почту или путем направления СМС оповещения.</w:t>
      </w:r>
    </w:p>
    <w:bookmarkEnd w:id="5"/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3.4.3.3.</w:t>
      </w:r>
      <w:r w:rsidRPr="00E453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предоставлении муниципальной услуги через Многофункциональный центр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</w:t>
      </w:r>
      <w:r w:rsidRPr="00E453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: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1) в срок, указанный в пункте 3.4.3.1 Административного регламента, направляет решение о предоставлении или об отказе в предоставлении муниципальной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E453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либо направляет по адресу, указанному в заявлении,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отметке в заявлении о получении услуги в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r w:rsidRPr="00E453D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3.4.3.4. Заявителю передаются документы, подготовленные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Администрацией сельсовета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результатам предоставления муниципальной услуги.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3.4.4.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1) предоставление информации о порядке предоставления жилищно-коммунальных услуг населению;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2) выдача уведомления об отказе в предоставлении муниципальной услуги.</w:t>
      </w:r>
    </w:p>
    <w:p w:rsidR="00E453DD" w:rsidRPr="00E453DD" w:rsidRDefault="00E453DD" w:rsidP="00E453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срок выполнения данной административной процедуры не должен превышать четырнадцать дней.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ответственными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должностными лицами Администрации сельсовета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E453DD" w:rsidRPr="00E453DD" w:rsidRDefault="00E453DD" w:rsidP="00E453DD">
      <w:pPr>
        <w:widowControl w:val="0"/>
        <w:tabs>
          <w:tab w:val="left" w:pos="426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должностными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лицами </w:t>
      </w:r>
      <w:r w:rsidRPr="00E453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осуществляется главой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r w:rsidRPr="00E453D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E453DD" w:rsidRPr="00E453DD" w:rsidRDefault="00E453DD" w:rsidP="00E453DD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E453DD" w:rsidRPr="00E453DD" w:rsidRDefault="00E453DD" w:rsidP="00E453D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453DD" w:rsidRPr="00E453DD" w:rsidRDefault="00E453DD" w:rsidP="00E453D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распоряжением Администрации сельсовета</w:t>
      </w:r>
      <w:r w:rsidRPr="00E453DD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E453DD" w:rsidRPr="00E453DD" w:rsidRDefault="00E453DD" w:rsidP="00E453DD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 деятельности комиссии оформляются в виде Акта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E453D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Акт подписывается членами комиссии.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>4.4. Ответственность муниципальных служащих Администрации сельсовета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453DD" w:rsidRPr="00E453DD" w:rsidRDefault="00E453DD" w:rsidP="00E453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453DD" w:rsidRPr="00E453DD" w:rsidRDefault="00E453DD" w:rsidP="00E453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ответственность 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должностных лиц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r w:rsidRPr="00E453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E453DD" w:rsidRPr="00E453DD" w:rsidRDefault="00E453DD" w:rsidP="00E453D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widowControl w:val="0"/>
        <w:suppressAutoHyphens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. Досудебный (внесудебный) порядок обжалования решений и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E453DD" w:rsidRPr="00E453DD" w:rsidRDefault="00E453DD" w:rsidP="00E453DD">
      <w:pPr>
        <w:widowControl w:val="0"/>
        <w:suppressAutoHyphens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5.1. Заявитель (его представитель) имеет право обжаловать решения и действия (бездействие)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7) отказ Администрации сельсовета, предоставляющей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5.2.1.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</w:t>
      </w: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Администрацией сельсовета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муниципальной услуги, должностным лицом, муниципальным служащим на имя главы Администрации сельсовета.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5.2.2. Жалоба может быть направлена по почте, через Многофункциональный центр, официальный сайт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Единый портал государственных и муниципальных услуг (функций),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портал государственных и муниципальных услуг (функций) </w:t>
      </w: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«интернет», а также может быть принята при личном приеме заявителя.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5.3. Жалоба должна содержать: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before="120" w:after="0" w:line="240" w:lineRule="auto"/>
        <w:ind w:right="-6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5.4. Жалоба подлежит рассмотрению в течение 15 рабочих дней со дня ее регистрации, а в случае обжалования отказа Администрации сельсовета,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5.5. По результатам рассмотрения жалобы глава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Администрации сельсовета</w:t>
      </w: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Администрацией сельсовета</w:t>
      </w: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5.7. В ответе по результатам рассмотрения жалобы указываются: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6" w:name="sub_10181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7" w:name="sub_10182"/>
      <w:bookmarkEnd w:id="6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8" w:name="sub_10183"/>
      <w:bookmarkEnd w:id="7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9" w:name="sub_10184"/>
      <w:bookmarkEnd w:id="8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г) основания для принятия решения по жалобе;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0" w:name="sub_10185"/>
      <w:bookmarkEnd w:id="9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д) принятое по жалобе решение;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1" w:name="sub_10186"/>
      <w:bookmarkEnd w:id="10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1"/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before="120" w:after="0" w:line="240" w:lineRule="auto"/>
        <w:ind w:right="-6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2" w:name="sub_1019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5.8. </w:t>
      </w:r>
      <w:bookmarkEnd w:id="12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Ответ по результатам рассмотрения жалобы подписывается главой Администрации сельсовета.</w:t>
      </w:r>
    </w:p>
    <w:p w:rsidR="00E453DD" w:rsidRPr="00E453DD" w:rsidRDefault="00E453DD" w:rsidP="00E453D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-6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главы Администрации сельсовета, вид которой установлен законодательством Российской Федерации.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3" w:name="sub_1020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5.9. Основания для отказа в удовлетворении жалобы: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4" w:name="sub_10201"/>
      <w:bookmarkEnd w:id="13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5" w:name="sub_10202"/>
      <w:bookmarkEnd w:id="14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6" w:name="sub_10203"/>
      <w:bookmarkEnd w:id="15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6"/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5.10. Орган местного самоуправления праве оставить жалобу без ответа в следующих случаях: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7" w:name="sub_10211"/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7"/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53DD">
        <w:rPr>
          <w:rFonts w:ascii="Times New Roman" w:eastAsia="Times New Roman" w:hAnsi="Times New Roman" w:cs="Times New Roman"/>
          <w:sz w:val="28"/>
          <w:szCs w:val="28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453DD" w:rsidRPr="00E453DD" w:rsidRDefault="00E453DD" w:rsidP="00E453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E453DD">
        <w:rPr>
          <w:rFonts w:ascii="Times New Roman" w:eastAsia="Times New Roman" w:hAnsi="Times New Roman" w:cs="Times New Roman"/>
          <w:bCs/>
          <w:sz w:val="28"/>
        </w:rPr>
        <w:t>«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E453DD">
        <w:rPr>
          <w:rFonts w:ascii="Times New Roman" w:eastAsia="Times New Roman" w:hAnsi="Times New Roman" w:cs="Times New Roman"/>
          <w:bCs/>
          <w:sz w:val="28"/>
        </w:rPr>
        <w:t>»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Администрации </w:t>
      </w:r>
      <w:r w:rsidRPr="00E453DD">
        <w:rPr>
          <w:rFonts w:ascii="Times New Roman" w:eastAsia="Times New Roman" w:hAnsi="Times New Roman" w:cs="Times New Roman"/>
          <w:color w:val="FF0000"/>
          <w:sz w:val="28"/>
          <w:szCs w:val="28"/>
        </w:rPr>
        <w:t>Топчихинского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предоставляющей муниципальную услугу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7"/>
        <w:gridCol w:w="4764"/>
      </w:tblGrid>
      <w:tr w:rsidR="00E453DD" w:rsidRPr="00E453DD" w:rsidTr="00DB7270">
        <w:tc>
          <w:tcPr>
            <w:tcW w:w="4928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900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Администрация Топчихинского сельсовета</w:t>
            </w:r>
          </w:p>
        </w:tc>
      </w:tr>
      <w:tr w:rsidR="00E453DD" w:rsidRPr="00E453DD" w:rsidTr="00DB7270">
        <w:tc>
          <w:tcPr>
            <w:tcW w:w="4928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900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Глава Администрации Топчихинского сельсовета 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Малык Людмила Николаевна</w:t>
            </w:r>
          </w:p>
        </w:tc>
      </w:tr>
      <w:tr w:rsidR="00E453DD" w:rsidRPr="00E453DD" w:rsidTr="00DB7270">
        <w:tc>
          <w:tcPr>
            <w:tcW w:w="4928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00" w:type="dxa"/>
          </w:tcPr>
          <w:p w:rsidR="00E453DD" w:rsidRPr="00E453DD" w:rsidRDefault="00E453DD" w:rsidP="00E453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659070, Алтайский край, Топчихинский район,                     </w:t>
            </w:r>
          </w:p>
          <w:p w:rsidR="00E453DD" w:rsidRPr="00E453DD" w:rsidRDefault="00E453DD" w:rsidP="00E453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с. Топчиха, ул. Привокзальная, 42</w:t>
            </w:r>
          </w:p>
        </w:tc>
      </w:tr>
      <w:tr w:rsidR="00E453DD" w:rsidRPr="00E453DD" w:rsidTr="00DB7270">
        <w:tc>
          <w:tcPr>
            <w:tcW w:w="4928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900" w:type="dxa"/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Понедельник – 8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 xml:space="preserve">00 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- 17 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 xml:space="preserve">00 </w:t>
            </w:r>
          </w:p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Вторник, среда, четверг, пятница –</w:t>
            </w:r>
          </w:p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9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>00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-17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 xml:space="preserve">00 </w:t>
            </w:r>
          </w:p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Обед с 13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>00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- 14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vertAlign w:val="superscript"/>
              </w:rPr>
              <w:t>00</w:t>
            </w: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Суббота, воскресенье - выходной</w:t>
            </w:r>
          </w:p>
        </w:tc>
      </w:tr>
      <w:tr w:rsidR="00E453DD" w:rsidRPr="00E453DD" w:rsidTr="00DB7270">
        <w:tc>
          <w:tcPr>
            <w:tcW w:w="4928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900" w:type="dxa"/>
          </w:tcPr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(385-52) 2-63-43,</w:t>
            </w:r>
          </w:p>
          <w:p w:rsidR="00E453DD" w:rsidRPr="00E453DD" w:rsidRDefault="00E453DD" w:rsidP="00E453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topchiha-adm@mail.ru</w:t>
            </w:r>
          </w:p>
        </w:tc>
      </w:tr>
      <w:tr w:rsidR="00E453DD" w:rsidRPr="00E453DD" w:rsidTr="00DB7270">
        <w:tc>
          <w:tcPr>
            <w:tcW w:w="4928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900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www.top-rayon.ru</w:t>
            </w:r>
          </w:p>
        </w:tc>
      </w:tr>
    </w:tbl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7" w:history="1">
        <w:r w:rsidRPr="00E453DD">
          <w:rPr>
            <w:rFonts w:ascii="Times New Roman" w:eastAsia="Times New Roman" w:hAnsi="Times New Roman" w:cs="Times New Roman"/>
            <w:color w:val="074592"/>
            <w:sz w:val="28"/>
            <w:u w:val="single"/>
            <w:lang w:val="en-US"/>
          </w:rPr>
          <w:t>www</w:t>
        </w:r>
        <w:r w:rsidRPr="00E453DD">
          <w:rPr>
            <w:rFonts w:ascii="Times New Roman" w:eastAsia="Times New Roman" w:hAnsi="Times New Roman" w:cs="Times New Roman"/>
            <w:color w:val="074592"/>
            <w:sz w:val="28"/>
            <w:u w:val="single"/>
          </w:rPr>
          <w:t>.22.</w:t>
        </w:r>
        <w:r w:rsidRPr="00E453DD">
          <w:rPr>
            <w:rFonts w:ascii="Times New Roman" w:eastAsia="Times New Roman" w:hAnsi="Times New Roman" w:cs="Times New Roman"/>
            <w:color w:val="074592"/>
            <w:sz w:val="28"/>
            <w:u w:val="single"/>
            <w:lang w:val="en-US"/>
          </w:rPr>
          <w:t>gosuslugi</w:t>
        </w:r>
        <w:r w:rsidRPr="00E453DD">
          <w:rPr>
            <w:rFonts w:ascii="Times New Roman" w:eastAsia="Times New Roman" w:hAnsi="Times New Roman" w:cs="Times New Roman"/>
            <w:color w:val="074592"/>
            <w:sz w:val="28"/>
            <w:u w:val="single"/>
          </w:rPr>
          <w:t>.</w:t>
        </w:r>
        <w:r w:rsidRPr="00E453DD">
          <w:rPr>
            <w:rFonts w:ascii="Times New Roman" w:eastAsia="Times New Roman" w:hAnsi="Times New Roman" w:cs="Times New Roman"/>
            <w:color w:val="074592"/>
            <w:sz w:val="28"/>
            <w:u w:val="single"/>
            <w:lang w:val="en-US"/>
          </w:rPr>
          <w:t>ru</w:t>
        </w:r>
      </w:hyperlink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53DD" w:rsidRPr="00E453DD" w:rsidRDefault="00E453DD" w:rsidP="00E4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E453DD">
        <w:rPr>
          <w:rFonts w:ascii="Times New Roman" w:eastAsia="Times New Roman" w:hAnsi="Times New Roman" w:cs="Times New Roman"/>
          <w:bCs/>
          <w:sz w:val="28"/>
        </w:rPr>
        <w:t>«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E453DD">
        <w:rPr>
          <w:rFonts w:ascii="Times New Roman" w:eastAsia="Times New Roman" w:hAnsi="Times New Roman" w:cs="Times New Roman"/>
          <w:bCs/>
          <w:sz w:val="28"/>
        </w:rPr>
        <w:t>»</w:t>
      </w:r>
    </w:p>
    <w:p w:rsidR="00E453DD" w:rsidRPr="00E453DD" w:rsidRDefault="00E453DD" w:rsidP="00E45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Сведения о многофункциональных центрах 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E453DD">
        <w:rPr>
          <w:rFonts w:ascii="Times New Roman" w:eastAsia="Times New Roman" w:hAnsi="Times New Roman" w:cs="Times New Roman"/>
          <w:sz w:val="28"/>
          <w:vertAlign w:val="superscript"/>
        </w:rPr>
        <w:footnoteReference w:id="4"/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9"/>
        <w:gridCol w:w="4852"/>
      </w:tblGrid>
      <w:tr w:rsidR="00E453DD" w:rsidRPr="00E453DD" w:rsidTr="00DB7270">
        <w:tc>
          <w:tcPr>
            <w:tcW w:w="4786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22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656064, 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г.Барнаул, Павловский тракт, 58г</w:t>
            </w:r>
          </w:p>
        </w:tc>
      </w:tr>
      <w:tr w:rsidR="00E453DD" w:rsidRPr="00E453DD" w:rsidTr="00DB7270">
        <w:tc>
          <w:tcPr>
            <w:tcW w:w="4786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922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пн., вт., ср., чт. с 8.00-20.00 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пт. с 8.00-17.00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сб. 9.00-14.00</w:t>
            </w:r>
          </w:p>
        </w:tc>
      </w:tr>
      <w:tr w:rsidR="00E453DD" w:rsidRPr="00E453DD" w:rsidTr="00DB7270">
        <w:tc>
          <w:tcPr>
            <w:tcW w:w="4786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4922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8-800-775-00-25</w:t>
            </w:r>
          </w:p>
        </w:tc>
      </w:tr>
      <w:tr w:rsidR="00E453DD" w:rsidRPr="00E453DD" w:rsidTr="00DB7270">
        <w:tc>
          <w:tcPr>
            <w:tcW w:w="4786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4922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+7 (3852) 200-550</w:t>
            </w:r>
          </w:p>
        </w:tc>
      </w:tr>
      <w:tr w:rsidR="00E453DD" w:rsidRPr="00E453DD" w:rsidTr="00DB7270">
        <w:tc>
          <w:tcPr>
            <w:tcW w:w="4786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4922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www.mfc22.ru</w:t>
            </w:r>
          </w:p>
        </w:tc>
      </w:tr>
      <w:tr w:rsidR="00E453DD" w:rsidRPr="00E453DD" w:rsidTr="00DB7270">
        <w:tc>
          <w:tcPr>
            <w:tcW w:w="4786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2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mfc@mfc22.ru</w:t>
            </w:r>
          </w:p>
        </w:tc>
      </w:tr>
    </w:tbl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Сведения о филиалах МФЦ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176"/>
      </w:tblGrid>
      <w:tr w:rsidR="00E453DD" w:rsidRPr="00E453DD" w:rsidTr="00DB7270">
        <w:tc>
          <w:tcPr>
            <w:tcW w:w="9828" w:type="dxa"/>
            <w:gridSpan w:val="2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Топчихинский филиал МФЦ</w:t>
            </w:r>
          </w:p>
        </w:tc>
      </w:tr>
      <w:tr w:rsidR="00E453DD" w:rsidRPr="00E453DD" w:rsidTr="00DB7270">
        <w:tc>
          <w:tcPr>
            <w:tcW w:w="4503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5325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659070, ул. Куйбышева, 35, с. Топчиха, Алтайский край, Россия</w:t>
            </w:r>
          </w:p>
        </w:tc>
      </w:tr>
      <w:tr w:rsidR="00E453DD" w:rsidRPr="00E453DD" w:rsidTr="00DB7270">
        <w:tc>
          <w:tcPr>
            <w:tcW w:w="4503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325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пн., вт., ср., чт., пт. с 9.00-17.00</w:t>
            </w:r>
          </w:p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сб., вс.: выходные дни</w:t>
            </w:r>
          </w:p>
        </w:tc>
      </w:tr>
      <w:tr w:rsidR="00E453DD" w:rsidRPr="00E453DD" w:rsidTr="00DB7270">
        <w:tc>
          <w:tcPr>
            <w:tcW w:w="4503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5325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8-800-775-00-25</w:t>
            </w:r>
          </w:p>
        </w:tc>
      </w:tr>
      <w:tr w:rsidR="00E453DD" w:rsidRPr="00E453DD" w:rsidTr="00DB7270">
        <w:tc>
          <w:tcPr>
            <w:tcW w:w="4503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25" w:type="dxa"/>
          </w:tcPr>
          <w:p w:rsidR="00E453DD" w:rsidRPr="00E453DD" w:rsidRDefault="00E453DD" w:rsidP="00E453D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45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49@mfc22.ru </w:t>
            </w:r>
          </w:p>
        </w:tc>
      </w:tr>
    </w:tbl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</w:rPr>
      </w:pP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</w:rPr>
      </w:pPr>
      <w:r w:rsidRPr="00E453DD">
        <w:rPr>
          <w:rFonts w:ascii="Times New Roman" w:eastAsia="Times New Roman" w:hAnsi="Times New Roman" w:cs="Times New Roman"/>
          <w:sz w:val="27"/>
        </w:rPr>
        <w:lastRenderedPageBreak/>
        <w:t>Приложение 3</w:t>
      </w:r>
    </w:p>
    <w:p w:rsidR="00E453DD" w:rsidRPr="00E453DD" w:rsidRDefault="00E453DD" w:rsidP="00E453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E453DD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Административному регламенту предоставления муниципальной услуги </w:t>
      </w:r>
      <w:r w:rsidRPr="00E453DD">
        <w:rPr>
          <w:rFonts w:ascii="Times New Roman" w:eastAsia="Times New Roman" w:hAnsi="Times New Roman" w:cs="Times New Roman"/>
          <w:bCs/>
          <w:sz w:val="27"/>
        </w:rPr>
        <w:t>«</w:t>
      </w:r>
      <w:r w:rsidRPr="00E453DD">
        <w:rPr>
          <w:rFonts w:ascii="Times New Roman" w:eastAsia="Times New Roman" w:hAnsi="Times New Roman" w:cs="Times New Roman"/>
          <w:sz w:val="27"/>
          <w:szCs w:val="27"/>
        </w:rPr>
        <w:t>Предоставление информации о порядке предоставления жилищно-коммунальных услуг населению</w:t>
      </w:r>
      <w:r w:rsidRPr="00E453DD">
        <w:rPr>
          <w:rFonts w:ascii="Times New Roman" w:eastAsia="Times New Roman" w:hAnsi="Times New Roman" w:cs="Times New Roman"/>
          <w:bCs/>
          <w:sz w:val="27"/>
        </w:rPr>
        <w:t>»</w:t>
      </w:r>
    </w:p>
    <w:p w:rsidR="00E453DD" w:rsidRPr="00E453DD" w:rsidRDefault="00E453DD" w:rsidP="00E453DD">
      <w:pPr>
        <w:spacing w:after="0" w:line="240" w:lineRule="auto"/>
        <w:ind w:right="-63"/>
        <w:jc w:val="right"/>
        <w:rPr>
          <w:rFonts w:ascii="Times New Roman" w:eastAsia="Times New Roman" w:hAnsi="Times New Roman" w:cs="Times New Roman"/>
          <w:sz w:val="27"/>
        </w:rPr>
      </w:pPr>
    </w:p>
    <w:p w:rsidR="00E453DD" w:rsidRPr="00E453DD" w:rsidRDefault="00E453DD" w:rsidP="00E453DD">
      <w:pPr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453DD">
        <w:rPr>
          <w:rFonts w:ascii="Times New Roman" w:eastAsia="Times New Roman" w:hAnsi="Times New Roman" w:cs="Times New Roman"/>
          <w:sz w:val="27"/>
          <w:szCs w:val="27"/>
        </w:rPr>
        <w:t>Блок-схема последовательности административных процедур при предоставлении муниципальной услуги «Предоставление информации о порядке  предоставления жилищно-коммунальных услуг населению</w:t>
      </w:r>
      <w:r w:rsidRPr="00E453DD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r w:rsidRPr="00E453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453DD" w:rsidRPr="00E453DD" w:rsidRDefault="007A1C30" w:rsidP="00E453DD">
      <w:pPr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57.45pt;margin-top:15.35pt;width:329.7pt;height:39.4pt;z-index:251664384;mso-wrap-distance-left:9.05pt;mso-wrap-distance-right:9.05pt" strokeweight=".5pt">
            <v:fill color2="black"/>
            <v:textbox style="mso-next-textbox:#_x0000_s1052" inset="7.45pt,3.85pt,7.45pt,3.85pt">
              <w:txbxContent>
                <w:p w:rsidR="00E453DD" w:rsidRPr="00A75EB2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A75EB2">
                    <w:rPr>
                      <w:sz w:val="27"/>
                      <w:szCs w:val="27"/>
                    </w:rPr>
                    <w:t xml:space="preserve">Прием заявления и документов, их регистрация </w:t>
                  </w:r>
                </w:p>
              </w:txbxContent>
            </v:textbox>
          </v:shape>
        </w:pict>
      </w:r>
    </w:p>
    <w:p w:rsidR="00E453DD" w:rsidRPr="00E453DD" w:rsidRDefault="00E453DD" w:rsidP="00E453DD">
      <w:pPr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</w:rPr>
      </w:pPr>
    </w:p>
    <w:p w:rsidR="00E453DD" w:rsidRPr="00E453DD" w:rsidRDefault="00E453DD" w:rsidP="00E453DD">
      <w:pPr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7A1C30" w:rsidP="00E453DD">
      <w:pPr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_x0000_s1054" style="position:absolute;left:0;text-align:left;z-index:251666432" from="214.2pt,6.45pt" to="214.2pt,35.7pt" strokeweight=".26mm">
            <v:stroke endarrow="block" joinstyle="miter"/>
          </v:line>
        </w:pict>
      </w:r>
    </w:p>
    <w:p w:rsidR="00E453DD" w:rsidRPr="00E453DD" w:rsidRDefault="00E453DD" w:rsidP="00E453DD">
      <w:pPr>
        <w:spacing w:after="0" w:line="240" w:lineRule="auto"/>
        <w:ind w:right="-6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7A1C30" w:rsidP="00E453DD">
      <w:pPr>
        <w:spacing w:after="0" w:line="240" w:lineRule="auto"/>
        <w:ind w:right="-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3" type="#_x0000_t202" style="position:absolute;left:0;text-align:left;margin-left:57.45pt;margin-top:3.5pt;width:329.7pt;height:39.75pt;z-index:251665408;mso-wrap-distance-left:9.05pt;mso-wrap-distance-right:9.05pt" strokeweight=".5pt">
            <v:fill color2="black"/>
            <v:textbox style="mso-next-textbox:#_x0000_s1053" inset="7.45pt,3.85pt,7.45pt,3.85pt">
              <w:txbxContent>
                <w:p w:rsidR="00E453DD" w:rsidRPr="00A75EB2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A75EB2">
                    <w:rPr>
                      <w:sz w:val="27"/>
                      <w:szCs w:val="27"/>
                    </w:rPr>
                    <w:t xml:space="preserve">Рассмотрение и проверка  заявления и документов </w:t>
                  </w:r>
                </w:p>
              </w:txbxContent>
            </v:textbox>
          </v:shape>
        </w:pict>
      </w:r>
    </w:p>
    <w:p w:rsidR="00E453DD" w:rsidRPr="00E453DD" w:rsidRDefault="00E453DD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7A1C30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75.55pt;margin-top:11.05pt;width:39.7pt;height:46.5pt;z-index:2516756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93.5pt;margin-top:11.05pt;width:42.05pt;height:46.5pt;flip:x;z-index:251674624" o:connectortype="straight">
            <v:stroke endarrow="block"/>
          </v:shape>
        </w:pict>
      </w:r>
    </w:p>
    <w:p w:rsidR="00E453DD" w:rsidRPr="00E453DD" w:rsidRDefault="00E453DD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7A1C30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6" type="#_x0000_t202" style="position:absolute;margin-left:235.2pt;margin-top:9.25pt;width:204pt;height:61.45pt;z-index:251668480;mso-wrap-distance-left:9.05pt;mso-wrap-distance-right:9.05pt" strokeweight=".5pt">
            <v:fill color2="black"/>
            <v:textbox style="mso-next-textbox:#_x0000_s1056" inset="7.45pt,3.85pt,7.45pt,3.85pt">
              <w:txbxContent>
                <w:p w:rsidR="00E453DD" w:rsidRPr="00D15681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Принятие решения об отказе  предоставлении муниципальной услуги</w:t>
                  </w:r>
                </w:p>
                <w:p w:rsidR="00E453DD" w:rsidRDefault="00E453DD" w:rsidP="00E453D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5" type="#_x0000_t202" style="position:absolute;margin-left:-2.7pt;margin-top:9.25pt;width:216.9pt;height:61.45pt;z-index:251667456;mso-wrap-distance-left:9.05pt;mso-wrap-distance-right:9.05pt" strokeweight=".5pt">
            <v:fill color2="black"/>
            <v:textbox style="mso-next-textbox:#_x0000_s1055" inset="7.45pt,3.85pt,7.45pt,3.85pt">
              <w:txbxContent>
                <w:p w:rsidR="00E453DD" w:rsidRPr="00D15681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 xml:space="preserve">Принятие решения о предоставлении муниципальной услуги </w:t>
                  </w:r>
                </w:p>
                <w:p w:rsidR="00E453DD" w:rsidRPr="00754D60" w:rsidRDefault="00E453DD" w:rsidP="00E453D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453DD" w:rsidRPr="00E453DD" w:rsidRDefault="00E453DD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7A1C30" w:rsidP="00E453DD">
      <w:pPr>
        <w:spacing w:after="0" w:line="240" w:lineRule="auto"/>
        <w:ind w:right="-6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336pt;margin-top:6.3pt;width:1.15pt;height:52.5pt;z-index:2516776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96pt;margin-top:6.3pt;width:0;height:48pt;z-index:251676672" o:connectortype="straight">
            <v:stroke endarrow="block"/>
          </v:shape>
        </w:pict>
      </w:r>
    </w:p>
    <w:p w:rsidR="00E453DD" w:rsidRPr="00E453DD" w:rsidRDefault="00E453DD" w:rsidP="00E453DD">
      <w:pPr>
        <w:tabs>
          <w:tab w:val="left" w:pos="2250"/>
        </w:tabs>
        <w:spacing w:after="0" w:line="240" w:lineRule="auto"/>
        <w:ind w:right="-63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53DD" w:rsidRPr="00E453DD" w:rsidRDefault="007A1C30" w:rsidP="00E453DD">
      <w:pPr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6" type="#_x0000_t32" style="position:absolute;left:0;text-align:left;margin-left:120pt;margin-top:118.1pt;width:36.3pt;height:55.5pt;z-index:251678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0" type="#_x0000_t202" style="position:absolute;left:0;text-align:left;margin-left:12pt;margin-top:271.1pt;width:215.25pt;height:57.75pt;z-index:251672576;mso-wrap-distance-left:9.05pt;mso-wrap-distance-right:9.05pt" strokeweight=".5pt">
            <v:fill color2="black"/>
            <v:textbox style="mso-next-textbox:#_x0000_s1060" inset="7.45pt,3.85pt,7.45pt,3.85pt">
              <w:txbxContent>
                <w:p w:rsidR="00E453DD" w:rsidRPr="00D15681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Направление информации о порядке предоставления жилищно-коммунальных услуг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8" type="#_x0000_t32" style="position:absolute;left:0;text-align:left;margin-left:2in;margin-top:217.1pt;width:0;height:49.1pt;z-index:2516807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9" type="#_x0000_t32" style="position:absolute;left:0;text-align:left;margin-left:4in;margin-top:217.1pt;width:0;height:49.1pt;z-index:2516817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1" type="#_x0000_t202" style="position:absolute;left:0;text-align:left;margin-left:270pt;margin-top:271.1pt;width:201.65pt;height:57.75pt;z-index:251673600;mso-wrap-distance-left:9.05pt;mso-wrap-distance-right:9.05pt" strokeweight=".5pt">
            <v:fill color2="black"/>
            <v:textbox style="mso-next-textbox:#_x0000_s1061" inset="7.45pt,3.85pt,7.45pt,3.85pt">
              <w:txbxContent>
                <w:p w:rsidR="00E453DD" w:rsidRPr="00D15681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Направление уведомления об отказе в  предоставлении муниципальной услуги</w:t>
                  </w:r>
                </w:p>
                <w:p w:rsidR="00E453DD" w:rsidRPr="003C4083" w:rsidRDefault="00E453DD" w:rsidP="00E453D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9" type="#_x0000_t202" style="position:absolute;left:0;text-align:left;margin-left:48pt;margin-top:172.1pt;width:329.7pt;height:39.4pt;z-index:251671552;mso-wrap-distance-left:9.05pt;mso-wrap-distance-right:9.05pt" strokeweight=".5pt">
            <v:fill color2="black"/>
            <v:textbox style="mso-next-textbox:#_x0000_s1059" inset="7.45pt,3.85pt,7.45pt,3.85pt">
              <w:txbxContent>
                <w:p w:rsidR="00E453DD" w:rsidRPr="00D15681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 xml:space="preserve">Информирование заявителя о результате оказания муниципальной услуги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7" type="#_x0000_t32" style="position:absolute;left:0;text-align:left;margin-left:276pt;margin-top:109.1pt;width:29.95pt;height:60pt;flip:x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8" type="#_x0000_t202" style="position:absolute;left:0;text-align:left;margin-left:234pt;margin-top:28.1pt;width:201.65pt;height:81.75pt;z-index:251670528;mso-wrap-distance-left:9.05pt;mso-wrap-distance-right:9.05pt" strokeweight=".5pt">
            <v:fill color2="black"/>
            <v:textbox style="mso-next-textbox:#_x0000_s1058" inset="7.45pt,3.85pt,7.45pt,3.85pt">
              <w:txbxContent>
                <w:p w:rsidR="00E453DD" w:rsidRPr="00D15681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 xml:space="preserve">Подготовка проекта уведомления об отказе в предоставлении муниципальной услуги </w:t>
                  </w:r>
                </w:p>
                <w:p w:rsidR="00E453DD" w:rsidRDefault="00E453DD" w:rsidP="00E453D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57" type="#_x0000_t202" style="position:absolute;left:0;text-align:left;margin-left:0;margin-top:28.1pt;width:215.25pt;height:86.25pt;z-index:251669504;mso-wrap-distance-left:9.05pt;mso-wrap-distance-right:9.05pt" strokeweight=".5pt">
            <v:fill color2="black"/>
            <v:textbox style="mso-next-textbox:#_x0000_s1057" inset="7.45pt,3.85pt,7.45pt,3.85pt">
              <w:txbxContent>
                <w:p w:rsidR="00E453DD" w:rsidRPr="00D15681" w:rsidRDefault="00E453DD" w:rsidP="00E453DD">
                  <w:pPr>
                    <w:jc w:val="center"/>
                    <w:rPr>
                      <w:sz w:val="27"/>
                      <w:szCs w:val="27"/>
                    </w:rPr>
                  </w:pPr>
                  <w:r w:rsidRPr="00D15681">
                    <w:rPr>
                      <w:sz w:val="27"/>
                      <w:szCs w:val="27"/>
                    </w:rPr>
                    <w:t>Подготовка проекта информации о порядке  предоставления жилищно-коммунальных услуг населению</w:t>
                  </w:r>
                </w:p>
              </w:txbxContent>
            </v:textbox>
          </v:shape>
        </w:pict>
      </w:r>
      <w:r w:rsidR="00E453DD" w:rsidRPr="00E453DD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E453DD" w:rsidRPr="00E453D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ind w:right="-63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E453DD">
        <w:rPr>
          <w:rFonts w:ascii="Times New Roman" w:eastAsia="Times New Roman" w:hAnsi="Times New Roman" w:cs="Times New Roman"/>
          <w:bCs/>
          <w:sz w:val="28"/>
        </w:rPr>
        <w:t>«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E453DD">
        <w:rPr>
          <w:rFonts w:ascii="Times New Roman" w:eastAsia="Times New Roman" w:hAnsi="Times New Roman" w:cs="Times New Roman"/>
          <w:bCs/>
          <w:sz w:val="28"/>
        </w:rPr>
        <w:t>»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ind w:right="-63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Главе Администрации сельсовета 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от _______________________________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i/>
          <w:iCs/>
          <w:sz w:val="28"/>
        </w:rPr>
        <w:t xml:space="preserve">                                                                       (Ф.И.О.)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почтовый адрес:___________________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телефон:__________________________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(указать категорию информации)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Информацию готов получить (поставить любой знак в нужном квадрате):</w:t>
      </w:r>
    </w:p>
    <w:p w:rsidR="00E453DD" w:rsidRPr="00E453DD" w:rsidRDefault="007A1C30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8" style="position:absolute;margin-left:-5.15pt;margin-top:4.6pt;width:9.2pt;height:10.05pt;z-index:251660288"/>
        </w:pict>
      </w:r>
      <w:r w:rsidR="00E453DD" w:rsidRPr="00E453DD">
        <w:rPr>
          <w:rFonts w:ascii="Times New Roman" w:eastAsia="Times New Roman" w:hAnsi="Times New Roman" w:cs="Times New Roman"/>
          <w:sz w:val="28"/>
          <w:szCs w:val="28"/>
        </w:rPr>
        <w:t>   лично на руки;</w:t>
      </w:r>
    </w:p>
    <w:p w:rsidR="00E453DD" w:rsidRPr="00E453DD" w:rsidRDefault="007A1C30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9" style="position:absolute;margin-left:-5.05pt;margin-top:4.85pt;width:9.2pt;height:10.05pt;z-index:251661312"/>
        </w:pict>
      </w:r>
      <w:r w:rsidR="00E453DD" w:rsidRPr="00E453DD">
        <w:rPr>
          <w:rFonts w:ascii="Times New Roman" w:eastAsia="Times New Roman" w:hAnsi="Times New Roman" w:cs="Times New Roman"/>
          <w:sz w:val="28"/>
          <w:szCs w:val="28"/>
        </w:rPr>
        <w:t>   по почте на указанный в заявлении адрес;</w:t>
      </w:r>
    </w:p>
    <w:p w:rsidR="00E453DD" w:rsidRPr="00E453DD" w:rsidRDefault="007A1C30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0" style="position:absolute;margin-left:-5.15pt;margin-top:2.5pt;width:9.2pt;height:10.05pt;z-index:251662336"/>
        </w:pict>
      </w:r>
      <w:r w:rsidR="00E453DD" w:rsidRPr="00E453DD">
        <w:rPr>
          <w:rFonts w:ascii="Times New Roman" w:eastAsia="Times New Roman" w:hAnsi="Times New Roman" w:cs="Times New Roman"/>
          <w:sz w:val="28"/>
          <w:szCs w:val="28"/>
        </w:rPr>
        <w:t>   по электронной почте на адрес: ______________________.</w:t>
      </w:r>
    </w:p>
    <w:p w:rsidR="00E453DD" w:rsidRPr="00E453DD" w:rsidRDefault="007A1C30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51" style="position:absolute;margin-left:-5.05pt;margin-top:1.05pt;width:9.2pt;height:10.05pt;z-index:251663360"/>
        </w:pict>
      </w:r>
      <w:r w:rsidR="00E453DD" w:rsidRPr="00E453DD">
        <w:rPr>
          <w:rFonts w:ascii="Times New Roman" w:eastAsia="Times New Roman" w:hAnsi="Times New Roman" w:cs="Times New Roman"/>
          <w:sz w:val="28"/>
          <w:szCs w:val="28"/>
        </w:rPr>
        <w:t xml:space="preserve">   в МФЦ, расположенном по адресу: ___________________.</w:t>
      </w:r>
    </w:p>
    <w:p w:rsidR="00E453DD" w:rsidRPr="00E453DD" w:rsidRDefault="00E453DD" w:rsidP="00E453D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E453DD" w:rsidRPr="00E453DD" w:rsidRDefault="00E453DD" w:rsidP="00E453D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E453DD" w:rsidRPr="00E453DD" w:rsidRDefault="00E453DD" w:rsidP="00E453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3DD" w:rsidRPr="00E453DD" w:rsidRDefault="00E453DD" w:rsidP="00E453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24AF" w:rsidRPr="00E453DD" w:rsidRDefault="00A324AF"/>
    <w:sectPr w:rsidR="00A324AF" w:rsidRPr="00E453DD" w:rsidSect="00F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F0" w:rsidRDefault="00074DF0" w:rsidP="00E453DD">
      <w:pPr>
        <w:spacing w:after="0" w:line="240" w:lineRule="auto"/>
      </w:pPr>
      <w:r>
        <w:separator/>
      </w:r>
    </w:p>
  </w:endnote>
  <w:endnote w:type="continuationSeparator" w:id="1">
    <w:p w:rsidR="00074DF0" w:rsidRDefault="00074DF0" w:rsidP="00E4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F0" w:rsidRDefault="00074DF0" w:rsidP="00E453DD">
      <w:pPr>
        <w:spacing w:after="0" w:line="240" w:lineRule="auto"/>
      </w:pPr>
      <w:r>
        <w:separator/>
      </w:r>
    </w:p>
  </w:footnote>
  <w:footnote w:type="continuationSeparator" w:id="1">
    <w:p w:rsidR="00074DF0" w:rsidRDefault="00074DF0" w:rsidP="00E453DD">
      <w:pPr>
        <w:spacing w:after="0" w:line="240" w:lineRule="auto"/>
      </w:pPr>
      <w:r>
        <w:continuationSeparator/>
      </w:r>
    </w:p>
  </w:footnote>
  <w:footnote w:id="2">
    <w:p w:rsidR="00E453DD" w:rsidRDefault="00E453DD" w:rsidP="00E453DD">
      <w:pPr>
        <w:pStyle w:val="a5"/>
      </w:pPr>
      <w:r>
        <w:rPr>
          <w:rStyle w:val="ab"/>
        </w:rPr>
        <w:footnoteRef/>
      </w:r>
      <w:r>
        <w:t xml:space="preserve"> при условии наличия заключенного соглашения о взаимодействии между </w:t>
      </w:r>
      <w:r w:rsidRPr="002A484F">
        <w:t>Многофункциональным центром</w:t>
      </w:r>
      <w:r>
        <w:t xml:space="preserve"> и ОМСУ</w:t>
      </w:r>
    </w:p>
  </w:footnote>
  <w:footnote w:id="3">
    <w:p w:rsidR="00E453DD" w:rsidRDefault="00E453DD" w:rsidP="00E453DD">
      <w:pPr>
        <w:pStyle w:val="a5"/>
        <w:jc w:val="both"/>
      </w:pPr>
      <w:r>
        <w:rPr>
          <w:rStyle w:val="ab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4">
    <w:p w:rsidR="00E453DD" w:rsidRDefault="00E453DD" w:rsidP="00E453DD">
      <w:pPr>
        <w:pStyle w:val="a5"/>
        <w:jc w:val="both"/>
      </w:pPr>
      <w:r>
        <w:rPr>
          <w:rStyle w:val="ab"/>
        </w:rPr>
        <w:footnoteRef/>
      </w:r>
      <w:r>
        <w:t xml:space="preserve">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022"/>
    <w:rsid w:val="00074DF0"/>
    <w:rsid w:val="0028264D"/>
    <w:rsid w:val="00475C6E"/>
    <w:rsid w:val="006163C8"/>
    <w:rsid w:val="006A0F12"/>
    <w:rsid w:val="006C1FDC"/>
    <w:rsid w:val="007A1C30"/>
    <w:rsid w:val="009B3022"/>
    <w:rsid w:val="00A23A0B"/>
    <w:rsid w:val="00A324AF"/>
    <w:rsid w:val="00B11496"/>
    <w:rsid w:val="00E453DD"/>
    <w:rsid w:val="00F1093B"/>
    <w:rsid w:val="00F6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  <o:rules v:ext="edit">
        <o:r id="V:Rule9" type="connector" idref="#_x0000_s1064"/>
        <o:r id="V:Rule10" type="connector" idref="#_x0000_s1066"/>
        <o:r id="V:Rule11" type="connector" idref="#_x0000_s1069"/>
        <o:r id="V:Rule12" type="connector" idref="#_x0000_s1065"/>
        <o:r id="V:Rule13" type="connector" idref="#_x0000_s1068"/>
        <o:r id="V:Rule14" type="connector" idref="#_x0000_s1063"/>
        <o:r id="V:Rule15" type="connector" idref="#_x0000_s1062"/>
        <o:r id="V:Rule1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3B"/>
  </w:style>
  <w:style w:type="paragraph" w:styleId="1">
    <w:name w:val="heading 1"/>
    <w:basedOn w:val="a"/>
    <w:next w:val="a"/>
    <w:link w:val="10"/>
    <w:qFormat/>
    <w:rsid w:val="00E453D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3DD"/>
    <w:rPr>
      <w:rFonts w:ascii="Times New Roman" w:eastAsia="Times New Roman" w:hAnsi="Times New Roman" w:cs="Times New Roman"/>
      <w:sz w:val="20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453DD"/>
  </w:style>
  <w:style w:type="paragraph" w:styleId="2">
    <w:name w:val="Body Text Indent 2"/>
    <w:basedOn w:val="a"/>
    <w:link w:val="20"/>
    <w:rsid w:val="00E453D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E453DD"/>
    <w:rPr>
      <w:rFonts w:ascii="Times New Roman" w:eastAsia="Times New Roman" w:hAnsi="Times New Roman" w:cs="Times New Roman"/>
      <w:sz w:val="20"/>
      <w:szCs w:val="24"/>
    </w:rPr>
  </w:style>
  <w:style w:type="paragraph" w:styleId="a3">
    <w:name w:val="Normal (Web)"/>
    <w:basedOn w:val="a"/>
    <w:rsid w:val="00E4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semiHidden/>
    <w:rsid w:val="00E453DD"/>
    <w:rPr>
      <w:color w:val="074592"/>
      <w:u w:val="single"/>
    </w:rPr>
  </w:style>
  <w:style w:type="paragraph" w:styleId="a5">
    <w:name w:val="footnote text"/>
    <w:basedOn w:val="a"/>
    <w:link w:val="a6"/>
    <w:rsid w:val="00E45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453D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453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uiPriority w:val="20"/>
    <w:qFormat/>
    <w:rsid w:val="00E453DD"/>
    <w:rPr>
      <w:i/>
      <w:iCs/>
    </w:rPr>
  </w:style>
  <w:style w:type="character" w:styleId="a8">
    <w:name w:val="Strong"/>
    <w:uiPriority w:val="22"/>
    <w:qFormat/>
    <w:rsid w:val="00E453DD"/>
    <w:rPr>
      <w:b/>
      <w:bCs/>
    </w:rPr>
  </w:style>
  <w:style w:type="paragraph" w:styleId="a9">
    <w:name w:val="header"/>
    <w:basedOn w:val="a"/>
    <w:link w:val="aa"/>
    <w:semiHidden/>
    <w:rsid w:val="00E453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E453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45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rsid w:val="00E453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22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6886</Words>
  <Characters>39255</Characters>
  <Application>Microsoft Office Word</Application>
  <DocSecurity>0</DocSecurity>
  <Lines>327</Lines>
  <Paragraphs>92</Paragraphs>
  <ScaleCrop>false</ScaleCrop>
  <Company/>
  <LinksUpToDate>false</LinksUpToDate>
  <CharactersWithSpaces>46049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Topcovet</dc:creator>
  <cp:lastModifiedBy>Topcovet</cp:lastModifiedBy>
  <cp:revision>8</cp:revision>
  <cp:lastPrinted>2016-10-17T02:09:00Z</cp:lastPrinted>
  <dcterms:created xsi:type="dcterms:W3CDTF">2016-10-17T02:09:00Z</dcterms:created>
  <dcterms:modified xsi:type="dcterms:W3CDTF">2016-10-18T07:34:00Z</dcterms:modified>
</cp:coreProperties>
</file>